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6CE" w:rsidRPr="003A3A66" w:rsidRDefault="00CE76CE" w:rsidP="00CE76CE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ORDER </w:t>
      </w:r>
    </w:p>
    <w:p w:rsidR="00CE76CE" w:rsidRPr="003A3A66" w:rsidRDefault="00CE76CE" w:rsidP="00CE76CE">
      <w:pPr>
        <w:overflowPunct w:val="0"/>
        <w:autoSpaceDE w:val="0"/>
        <w:autoSpaceDN w:val="0"/>
        <w:adjustRightInd w:val="0"/>
        <w:spacing w:before="200"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No. A </w:t>
      </w:r>
      <w:r>
        <w:rPr>
          <w:rFonts w:ascii="Verdana" w:eastAsia="Times New Roman" w:hAnsi="Verdana" w:cs="Times New Roman"/>
          <w:b/>
          <w:sz w:val="20"/>
          <w:szCs w:val="20"/>
          <w:lang w:val="en-GB"/>
        </w:rPr>
        <w:t>88</w:t>
      </w:r>
    </w:p>
    <w:p w:rsidR="00CE76CE" w:rsidRPr="003E5912" w:rsidRDefault="00CE76CE" w:rsidP="00CE76CE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Sofia, </w:t>
      </w:r>
      <w:r>
        <w:rPr>
          <w:rFonts w:ascii="Verdana" w:eastAsia="Times New Roman" w:hAnsi="Verdana" w:cs="Times New Roman"/>
          <w:b/>
          <w:sz w:val="20"/>
          <w:szCs w:val="20"/>
          <w:lang w:val="en-GB"/>
        </w:rPr>
        <w:t>28.02</w:t>
      </w: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>.202</w:t>
      </w:r>
      <w:r>
        <w:rPr>
          <w:rFonts w:ascii="Verdana" w:eastAsia="Times New Roman" w:hAnsi="Verdana" w:cs="Times New Roman"/>
          <w:b/>
          <w:sz w:val="20"/>
          <w:szCs w:val="20"/>
          <w:lang w:val="en-GB"/>
        </w:rPr>
        <w:t>4</w:t>
      </w:r>
    </w:p>
    <w:p w:rsidR="00CE76CE" w:rsidRDefault="00CE76CE" w:rsidP="00CE76CE">
      <w:pPr>
        <w:spacing w:after="200" w:line="240" w:lineRule="auto"/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</w:pPr>
      <w:bookmarkStart w:id="0" w:name="_GoBack"/>
      <w:bookmarkEnd w:id="0"/>
      <w:r w:rsidRPr="00BE2F41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 xml:space="preserve">To perform </w:t>
      </w:r>
      <w:r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 xml:space="preserve">inspection </w:t>
      </w:r>
      <w:r w:rsidRPr="00BE2F41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>of:</w:t>
      </w: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6"/>
        <w:gridCol w:w="1702"/>
        <w:gridCol w:w="1843"/>
        <w:gridCol w:w="1868"/>
        <w:gridCol w:w="1984"/>
      </w:tblGrid>
      <w:tr w:rsidR="00CE76CE" w:rsidRPr="004A77FF" w:rsidTr="00B80AE5">
        <w:trPr>
          <w:trHeight w:val="404"/>
          <w:tblHeader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Scope type:</w:t>
            </w: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</w:t>
            </w:r>
            <w:r>
              <w:rPr>
                <w:rFonts w:ascii="Verdana" w:eastAsia="Times New Roman" w:hAnsi="Verdana" w:cs="Times New Roman"/>
                <w:i/>
                <w:color w:val="000000"/>
                <w:sz w:val="18"/>
                <w:szCs w:val="18"/>
                <w:lang w:val="en-US" w:eastAsia="bg-BG"/>
              </w:rPr>
              <w:t>Flexible*</w:t>
            </w:r>
          </w:p>
        </w:tc>
      </w:tr>
      <w:tr w:rsidR="00CE76CE" w:rsidRPr="004A77FF" w:rsidTr="00B80AE5">
        <w:trPr>
          <w:trHeight w:val="896"/>
          <w:tblHeader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E76CE" w:rsidRPr="004A5DE7" w:rsidRDefault="00CE76CE" w:rsidP="00B80AE5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bg-BG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bg-BG"/>
              </w:rPr>
              <w:t>№</w:t>
            </w:r>
          </w:p>
          <w:p w:rsidR="00CE76CE" w:rsidRPr="004A5DE7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E76CE" w:rsidRPr="00572C81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6"/>
                <w:szCs w:val="18"/>
                <w:lang w:val="en-US"/>
              </w:rPr>
            </w:pP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US" w:eastAsia="bg-BG"/>
              </w:rPr>
              <w:t>F</w:t>
            </w:r>
            <w:proofErr w:type="spellStart"/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ield</w:t>
            </w:r>
            <w:proofErr w:type="spellEnd"/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 xml:space="preserve"> of Inspection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CE76CE" w:rsidRPr="00572C81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6"/>
                <w:szCs w:val="18"/>
                <w:lang w:val="en-US"/>
              </w:rPr>
            </w:pP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Type</w:t>
            </w:r>
            <w:r w:rsidRPr="00572C81">
              <w:rPr>
                <w:rFonts w:ascii="Verdana" w:eastAsia="Times New Roman" w:hAnsi="Verdana" w:cs="Times New Roman"/>
                <w:sz w:val="16"/>
                <w:szCs w:val="18"/>
                <w:lang w:val="en-US"/>
              </w:rPr>
              <w:t xml:space="preserve"> </w:t>
            </w: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of Inspection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CE76CE" w:rsidRPr="00572C81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6"/>
                <w:szCs w:val="18"/>
                <w:lang w:val="en-US"/>
              </w:rPr>
            </w:pP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Parameter of Inspection / Characteristic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CE76CE" w:rsidRPr="00572C81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6"/>
                <w:szCs w:val="18"/>
                <w:lang w:val="en-US"/>
              </w:rPr>
            </w:pP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Test and Measurement Methods Used During Inspection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E76CE" w:rsidRPr="00572C81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</w:pP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Regulations, Standards,</w:t>
            </w:r>
          </w:p>
          <w:p w:rsidR="00CE76CE" w:rsidRPr="00572C81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</w:pPr>
            <w:r w:rsidRPr="00572C81">
              <w:rPr>
                <w:rFonts w:ascii="Verdana" w:eastAsia="Times New Roman" w:hAnsi="Verdana" w:cs="Times New Roman"/>
                <w:b/>
                <w:color w:val="000000"/>
                <w:sz w:val="16"/>
                <w:szCs w:val="18"/>
                <w:lang w:val="en-GB" w:eastAsia="bg-BG"/>
              </w:rPr>
              <w:t>Specifications, Schemes</w:t>
            </w:r>
          </w:p>
        </w:tc>
      </w:tr>
      <w:tr w:rsidR="00CE76CE" w:rsidRPr="004A77FF" w:rsidTr="00B80AE5">
        <w:trPr>
          <w:trHeight w:val="134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77FF">
              <w:rPr>
                <w:rFonts w:ascii="Verdana" w:eastAsia="Times New Roman" w:hAnsi="Verdana" w:cs="Times New Roman"/>
                <w:sz w:val="18"/>
                <w:szCs w:val="18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77FF">
              <w:rPr>
                <w:rFonts w:ascii="Verdana" w:eastAsia="Times New Roman" w:hAnsi="Verdana" w:cs="Times New Roman"/>
                <w:sz w:val="18"/>
                <w:szCs w:val="18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77FF">
              <w:rPr>
                <w:rFonts w:ascii="Verdana" w:eastAsia="Times New Roman" w:hAnsi="Verdana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77FF">
              <w:rPr>
                <w:rFonts w:ascii="Verdana" w:eastAsia="Times New Roman" w:hAnsi="Verdana" w:cs="Times New Roman"/>
                <w:sz w:val="18"/>
                <w:szCs w:val="18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77FF">
              <w:rPr>
                <w:rFonts w:ascii="Verdana" w:eastAsia="Times New Roman" w:hAnsi="Verdana" w:cs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6CE" w:rsidRPr="004A77F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A77FF">
              <w:rPr>
                <w:rFonts w:ascii="Verdana" w:eastAsia="Times New Roman" w:hAnsi="Verdana" w:cs="Times New Roman"/>
                <w:sz w:val="18"/>
                <w:szCs w:val="18"/>
              </w:rPr>
              <w:t>6</w:t>
            </w:r>
          </w:p>
        </w:tc>
      </w:tr>
      <w:tr w:rsidR="00CE76CE" w:rsidRPr="004A77FF" w:rsidTr="00B80AE5">
        <w:trPr>
          <w:trHeight w:val="94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CE76CE" w:rsidRPr="00E67BFB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  <w:t>1.</w:t>
            </w: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98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Ventilation facilities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Of new/operating sites/facilities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 xml:space="preserve">Speed of air flow </w:t>
            </w:r>
          </w:p>
          <w:p w:rsidR="00CE76CE" w:rsidRPr="00E67BFB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Air flow-rate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 12.3.018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ПК 12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15, SG, issue 68/2005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;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24, SG, issue 95/2003</w:t>
            </w:r>
          </w:p>
          <w:p w:rsidR="00CE76CE" w:rsidRPr="00BE13F6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TS</w:t>
            </w:r>
          </w:p>
        </w:tc>
      </w:tr>
      <w:tr w:rsidR="00CE76CE" w:rsidRPr="004A77FF" w:rsidTr="00B80AE5">
        <w:trPr>
          <w:trHeight w:val="891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70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</w:p>
          <w:p w:rsidR="00CE76CE" w:rsidRPr="00B71FAC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Pressure (overall, static and dynamic)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</w:p>
          <w:p w:rsidR="00CE76CE" w:rsidRPr="00B71FAC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B71F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 12.3.018</w:t>
            </w: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B71F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ПК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TS</w:t>
            </w:r>
          </w:p>
        </w:tc>
      </w:tr>
      <w:tr w:rsidR="00CE76CE" w:rsidRPr="004A77FF" w:rsidTr="00B80AE5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6CE" w:rsidRPr="004E1D67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Microclimate in working and household environment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Of n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ew and/or operational sites/facilities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Air </w:t>
            </w:r>
            <w:proofErr w:type="spellStart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temperature</w:t>
            </w:r>
            <w:proofErr w:type="spellEnd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; </w:t>
            </w:r>
            <w:proofErr w:type="spellStart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Relative</w:t>
            </w:r>
            <w:proofErr w:type="spellEnd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humidity</w:t>
            </w:r>
            <w:proofErr w:type="spellEnd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; 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 xml:space="preserve">Speed of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a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ir</w:t>
            </w:r>
            <w:proofErr w:type="spellEnd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  <w:proofErr w:type="spellStart"/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movement</w:t>
            </w:r>
            <w:proofErr w:type="spellEnd"/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16686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РД-07-3 SG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, issue 63/2014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ПК 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2, SG, issue 15/2007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3, SG, issue 15/2007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 9, SG, issue 46/1994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No 24, SG,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issue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 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95/2003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26, SG, issue 103/2008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No. РД-07-3, SG, issue 63/2014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14776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TS</w:t>
            </w:r>
          </w:p>
        </w:tc>
      </w:tr>
    </w:tbl>
    <w:p w:rsidR="00CE76CE" w:rsidRDefault="00CE76CE" w:rsidP="00CE76CE"/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6"/>
        <w:gridCol w:w="1702"/>
        <w:gridCol w:w="1843"/>
        <w:gridCol w:w="1868"/>
        <w:gridCol w:w="1984"/>
      </w:tblGrid>
      <w:tr w:rsidR="00CE76CE" w:rsidRPr="004A77FF" w:rsidTr="00B80AE5">
        <w:trPr>
          <w:trHeight w:val="24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6CE" w:rsidRPr="00AF2490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2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Artificial lighting in working and household environment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On new and/or operational sites/facilities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C07079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US" w:eastAsia="bg-BG"/>
              </w:rPr>
              <w:t>Lightening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Methodical instructions for measurement and assessment of artificial illumination</w:t>
            </w:r>
            <w:r w:rsidRPr="00577F1F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 in buildings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 xml:space="preserve"> </w:t>
            </w:r>
            <w:r w:rsidRPr="00577F1F"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  <w:t>1985</w:t>
            </w:r>
          </w:p>
          <w:p w:rsidR="00CE76CE" w:rsidRPr="002A3756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bg-BG"/>
              </w:rPr>
              <w:t>ПК 11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Ordinance No 49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577F1F">
              <w:rPr>
                <w:rFonts w:ascii="Verdana" w:hAnsi="Verdana"/>
                <w:sz w:val="18"/>
                <w:szCs w:val="18"/>
              </w:rPr>
              <w:t>SG, issue 7/1976</w:t>
            </w:r>
            <w:r>
              <w:rPr>
                <w:rFonts w:ascii="Verdana" w:hAnsi="Verdana"/>
                <w:sz w:val="18"/>
                <w:szCs w:val="18"/>
              </w:rPr>
              <w:t>;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Ordinance No 24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577F1F">
              <w:rPr>
                <w:rFonts w:ascii="Verdana" w:hAnsi="Verdana"/>
                <w:sz w:val="18"/>
                <w:szCs w:val="18"/>
              </w:rPr>
              <w:t>SG, issue 95/2003</w:t>
            </w:r>
            <w:r>
              <w:rPr>
                <w:rFonts w:ascii="Verdana" w:hAnsi="Verdana"/>
                <w:sz w:val="18"/>
                <w:szCs w:val="18"/>
              </w:rPr>
              <w:t>;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Ordinance No 9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577F1F">
              <w:rPr>
                <w:rFonts w:ascii="Verdana" w:hAnsi="Verdana"/>
                <w:sz w:val="18"/>
                <w:szCs w:val="18"/>
              </w:rPr>
              <w:t>SG, issue 46/1994</w:t>
            </w:r>
            <w:r>
              <w:rPr>
                <w:rFonts w:ascii="Verdana" w:hAnsi="Verdana"/>
                <w:sz w:val="18"/>
                <w:szCs w:val="18"/>
              </w:rPr>
              <w:t>;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Ordinance No 2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577F1F">
              <w:rPr>
                <w:rFonts w:ascii="Verdana" w:hAnsi="Verdana"/>
                <w:sz w:val="18"/>
                <w:szCs w:val="18"/>
              </w:rPr>
              <w:t>SG, issue 15/2007</w:t>
            </w:r>
            <w:r>
              <w:rPr>
                <w:rFonts w:ascii="Verdana" w:hAnsi="Verdana"/>
                <w:sz w:val="18"/>
                <w:szCs w:val="18"/>
              </w:rPr>
              <w:t>;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Ordinance No. 26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SG, issue 103/2008;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Ordinance No 3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577F1F">
              <w:rPr>
                <w:rFonts w:ascii="Verdana" w:hAnsi="Verdana"/>
                <w:sz w:val="18"/>
                <w:szCs w:val="18"/>
              </w:rPr>
              <w:t>SG, issue 15/2007</w:t>
            </w:r>
            <w:r>
              <w:rPr>
                <w:rFonts w:ascii="Verdana" w:hAnsi="Verdana"/>
                <w:sz w:val="18"/>
                <w:szCs w:val="18"/>
              </w:rPr>
              <w:t>;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pStyle w:val="Default"/>
              <w:rPr>
                <w:rFonts w:ascii="Verdana" w:hAnsi="Verdana"/>
                <w:sz w:val="18"/>
                <w:szCs w:val="18"/>
              </w:rPr>
            </w:pPr>
            <w:r w:rsidRPr="00577F1F">
              <w:rPr>
                <w:rFonts w:ascii="Verdana" w:hAnsi="Verdana"/>
                <w:sz w:val="18"/>
                <w:szCs w:val="18"/>
                <w:lang w:val="bg-BG"/>
              </w:rPr>
              <w:t>БДС</w:t>
            </w:r>
            <w:r>
              <w:rPr>
                <w:rFonts w:ascii="Verdana" w:hAnsi="Verdana"/>
                <w:sz w:val="18"/>
                <w:szCs w:val="18"/>
              </w:rPr>
              <w:t xml:space="preserve"> EN 12464</w:t>
            </w:r>
            <w:r w:rsidRPr="00577F1F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hAnsi="Verdana"/>
                <w:sz w:val="18"/>
                <w:szCs w:val="18"/>
              </w:rPr>
              <w:t xml:space="preserve">TS </w:t>
            </w:r>
          </w:p>
        </w:tc>
      </w:tr>
      <w:tr w:rsidR="00CE76CE" w:rsidRPr="004A77FF" w:rsidTr="00B80AE5">
        <w:trPr>
          <w:trHeight w:val="206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4.</w:t>
            </w:r>
          </w:p>
        </w:tc>
        <w:tc>
          <w:tcPr>
            <w:tcW w:w="198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Noise in working environment</w:t>
            </w:r>
          </w:p>
        </w:tc>
        <w:tc>
          <w:tcPr>
            <w:tcW w:w="170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Of new/ operating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sites/facilities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Daily level of noise exposition (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dBA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);</w:t>
            </w: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Average weekly level of noise exposition (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dBA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) 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Peak level of sound pressure (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dBC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)</w:t>
            </w:r>
          </w:p>
        </w:tc>
        <w:tc>
          <w:tcPr>
            <w:tcW w:w="186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БДС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 xml:space="preserve">EN ISO 9612 </w:t>
            </w:r>
          </w:p>
          <w:p w:rsidR="00CE76C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 xml:space="preserve">БДС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US" w:eastAsia="bg-BG"/>
              </w:rPr>
              <w:t>ISO 1999);</w:t>
            </w:r>
          </w:p>
          <w:p w:rsidR="00CE76CE" w:rsidRPr="0029419E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ПК 10</w:t>
            </w: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rdinance No. 6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SG, issue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70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/2005</w:t>
            </w: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;</w:t>
            </w:r>
          </w:p>
          <w:p w:rsidR="00CE76CE" w:rsidRPr="00577F1F" w:rsidRDefault="00CE76CE" w:rsidP="00B80A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577F1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TS</w:t>
            </w:r>
          </w:p>
        </w:tc>
      </w:tr>
    </w:tbl>
    <w:p w:rsidR="00CE76CE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>
        <w:rPr>
          <w:rFonts w:ascii="Verdana" w:hAnsi="Verdana"/>
          <w:sz w:val="16"/>
          <w:szCs w:val="23"/>
        </w:rPr>
        <w:t xml:space="preserve">    *The introduction of new version of standards/documents or standards/documents which substitute them is permitted. Current list of standards/documents with their dated versions is submitted by O</w:t>
      </w:r>
      <w:r>
        <w:rPr>
          <w:rFonts w:ascii="Verdana" w:hAnsi="Verdana"/>
          <w:sz w:val="16"/>
          <w:szCs w:val="23"/>
          <w:lang w:val="bg-BG"/>
        </w:rPr>
        <w:t>СС</w:t>
      </w:r>
      <w:r>
        <w:rPr>
          <w:rFonts w:ascii="Verdana" w:hAnsi="Verdana"/>
          <w:sz w:val="16"/>
          <w:szCs w:val="23"/>
        </w:rPr>
        <w:t>.</w:t>
      </w:r>
    </w:p>
    <w:p w:rsidR="00CE76CE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</w:p>
    <w:p w:rsidR="00CE76CE" w:rsidRPr="00577F1F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No.РД-07-3</w:t>
      </w:r>
      <w:r>
        <w:rPr>
          <w:rFonts w:ascii="Verdana" w:hAnsi="Verdana"/>
          <w:sz w:val="16"/>
          <w:szCs w:val="23"/>
        </w:rPr>
        <w:t xml:space="preserve"> -for the</w:t>
      </w:r>
      <w:r w:rsidRPr="00577F1F">
        <w:rPr>
          <w:rFonts w:ascii="Verdana" w:hAnsi="Verdana"/>
          <w:sz w:val="16"/>
          <w:szCs w:val="23"/>
        </w:rPr>
        <w:t xml:space="preserve"> minimum requirements for the microcli</w:t>
      </w:r>
      <w:r>
        <w:rPr>
          <w:rFonts w:ascii="Verdana" w:hAnsi="Verdana"/>
          <w:sz w:val="16"/>
          <w:szCs w:val="23"/>
        </w:rPr>
        <w:t>mate at workplaces SG, issue 63</w:t>
      </w:r>
      <w:r w:rsidRPr="00577F1F">
        <w:rPr>
          <w:rFonts w:ascii="Verdana" w:hAnsi="Verdana"/>
          <w:sz w:val="16"/>
          <w:szCs w:val="23"/>
        </w:rPr>
        <w:t>/</w:t>
      </w:r>
      <w:r>
        <w:rPr>
          <w:rFonts w:ascii="Verdana" w:hAnsi="Verdana"/>
          <w:sz w:val="16"/>
          <w:szCs w:val="23"/>
          <w:lang w:val="bg-BG"/>
        </w:rPr>
        <w:t>10.08.</w:t>
      </w:r>
      <w:r>
        <w:rPr>
          <w:rFonts w:ascii="Verdana" w:hAnsi="Verdana"/>
          <w:sz w:val="16"/>
          <w:szCs w:val="23"/>
        </w:rPr>
        <w:t>2014;</w:t>
      </w:r>
      <w:r w:rsidRPr="00577F1F">
        <w:rPr>
          <w:rFonts w:ascii="Verdana" w:hAnsi="Verdana"/>
          <w:sz w:val="16"/>
          <w:szCs w:val="23"/>
        </w:rPr>
        <w:t xml:space="preserve"> </w:t>
      </w:r>
    </w:p>
    <w:p w:rsidR="00CE76CE" w:rsidRPr="00577F1F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 xml:space="preserve">Ordinance No. </w:t>
      </w:r>
      <w:r w:rsidRPr="009B35F5">
        <w:rPr>
          <w:rFonts w:ascii="Verdana" w:hAnsi="Verdana"/>
          <w:sz w:val="16"/>
          <w:szCs w:val="23"/>
          <w:u w:val="single"/>
          <w:lang w:val="bg-BG"/>
        </w:rPr>
        <w:t>2</w:t>
      </w:r>
      <w:r>
        <w:rPr>
          <w:rFonts w:ascii="Verdana" w:hAnsi="Verdana"/>
          <w:sz w:val="16"/>
          <w:szCs w:val="23"/>
        </w:rPr>
        <w:t>- for the health</w:t>
      </w:r>
      <w:r w:rsidRPr="00577F1F">
        <w:rPr>
          <w:rFonts w:ascii="Verdana" w:hAnsi="Verdana"/>
          <w:sz w:val="16"/>
          <w:szCs w:val="23"/>
        </w:rPr>
        <w:t xml:space="preserve"> </w:t>
      </w:r>
      <w:r>
        <w:rPr>
          <w:rFonts w:ascii="Verdana" w:hAnsi="Verdana"/>
          <w:sz w:val="16"/>
          <w:szCs w:val="23"/>
        </w:rPr>
        <w:t>requirements at computer and internet premises for public use SG, issue 15/2007;</w:t>
      </w:r>
    </w:p>
    <w:p w:rsidR="00CE76CE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No. 3</w:t>
      </w:r>
      <w:r>
        <w:rPr>
          <w:rFonts w:ascii="Verdana" w:hAnsi="Verdana"/>
          <w:sz w:val="16"/>
          <w:szCs w:val="23"/>
        </w:rPr>
        <w:t>-</w:t>
      </w:r>
      <w:r w:rsidRPr="00577F1F">
        <w:rPr>
          <w:rFonts w:ascii="Verdana" w:hAnsi="Verdana"/>
          <w:sz w:val="16"/>
          <w:szCs w:val="23"/>
        </w:rPr>
        <w:t xml:space="preserve"> </w:t>
      </w:r>
      <w:r>
        <w:rPr>
          <w:rFonts w:ascii="Verdana" w:hAnsi="Verdana"/>
          <w:sz w:val="16"/>
          <w:szCs w:val="23"/>
        </w:rPr>
        <w:t>for the</w:t>
      </w:r>
      <w:r w:rsidRPr="00577F1F">
        <w:rPr>
          <w:rFonts w:ascii="Verdana" w:hAnsi="Verdana"/>
          <w:sz w:val="16"/>
          <w:szCs w:val="23"/>
        </w:rPr>
        <w:t xml:space="preserve"> health require</w:t>
      </w:r>
      <w:r>
        <w:rPr>
          <w:rFonts w:ascii="Verdana" w:hAnsi="Verdana"/>
          <w:sz w:val="16"/>
          <w:szCs w:val="23"/>
        </w:rPr>
        <w:t>ments for kindergartens SG issue 15/2007;</w:t>
      </w:r>
    </w:p>
    <w:p w:rsidR="00CE76CE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No. 6</w:t>
      </w:r>
      <w:r>
        <w:rPr>
          <w:rFonts w:ascii="Verdana" w:hAnsi="Verdana"/>
          <w:sz w:val="16"/>
          <w:szCs w:val="23"/>
        </w:rPr>
        <w:t>- for the minimum requirements for ensuring health and safety of the persons working at risks relevant to the noise exposition SG issue 70/2005;</w:t>
      </w:r>
    </w:p>
    <w:p w:rsidR="00CE76CE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No. 9</w:t>
      </w:r>
      <w:r>
        <w:rPr>
          <w:rFonts w:ascii="Verdana" w:hAnsi="Verdana"/>
          <w:sz w:val="16"/>
          <w:szCs w:val="23"/>
        </w:rPr>
        <w:t xml:space="preserve">- for the </w:t>
      </w:r>
      <w:r w:rsidRPr="00577F1F">
        <w:rPr>
          <w:rFonts w:ascii="Verdana" w:hAnsi="Verdana"/>
          <w:sz w:val="16"/>
          <w:szCs w:val="23"/>
        </w:rPr>
        <w:t>health and hygiene requirements for the use of personal computers in education and extracurricular activities</w:t>
      </w:r>
      <w:r>
        <w:rPr>
          <w:rFonts w:ascii="Verdana" w:hAnsi="Verdana"/>
          <w:sz w:val="16"/>
          <w:szCs w:val="23"/>
        </w:rPr>
        <w:t xml:space="preserve"> of students SG, issue 46/1994;</w:t>
      </w:r>
      <w:r w:rsidRPr="00577F1F">
        <w:rPr>
          <w:rFonts w:ascii="Verdana" w:hAnsi="Verdana"/>
          <w:sz w:val="16"/>
          <w:szCs w:val="23"/>
        </w:rPr>
        <w:t xml:space="preserve"> </w:t>
      </w:r>
    </w:p>
    <w:p w:rsidR="00CE76CE" w:rsidRPr="00577F1F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No. 15</w:t>
      </w:r>
      <w:r>
        <w:rPr>
          <w:rFonts w:ascii="Verdana" w:hAnsi="Verdana"/>
          <w:sz w:val="16"/>
          <w:szCs w:val="23"/>
        </w:rPr>
        <w:t>- for the technical rules and regulations for designing, building and operation of sites and facilities for production, transmission and distribution of heat energy</w:t>
      </w:r>
      <w:r w:rsidRPr="00577F1F">
        <w:rPr>
          <w:rFonts w:ascii="Verdana" w:hAnsi="Verdana"/>
          <w:sz w:val="16"/>
          <w:szCs w:val="23"/>
        </w:rPr>
        <w:t xml:space="preserve"> SG, issue 6</w:t>
      </w:r>
      <w:r>
        <w:rPr>
          <w:rFonts w:ascii="Verdana" w:hAnsi="Verdana"/>
          <w:sz w:val="16"/>
          <w:szCs w:val="23"/>
        </w:rPr>
        <w:t>8/2005;</w:t>
      </w:r>
      <w:r w:rsidRPr="00577F1F">
        <w:rPr>
          <w:rFonts w:ascii="Verdana" w:hAnsi="Verdana"/>
          <w:sz w:val="16"/>
          <w:szCs w:val="23"/>
        </w:rPr>
        <w:t xml:space="preserve"> </w:t>
      </w:r>
    </w:p>
    <w:p w:rsidR="00CE76CE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 24</w:t>
      </w:r>
      <w:r w:rsidRPr="00577F1F">
        <w:rPr>
          <w:rFonts w:ascii="Verdana" w:hAnsi="Verdana"/>
          <w:sz w:val="16"/>
          <w:szCs w:val="23"/>
        </w:rPr>
        <w:t xml:space="preserve"> </w:t>
      </w:r>
      <w:r>
        <w:rPr>
          <w:rFonts w:ascii="Verdana" w:hAnsi="Verdana"/>
          <w:sz w:val="16"/>
          <w:szCs w:val="23"/>
        </w:rPr>
        <w:t>– for the</w:t>
      </w:r>
      <w:r w:rsidRPr="00577F1F">
        <w:rPr>
          <w:rFonts w:ascii="Verdana" w:hAnsi="Verdana"/>
          <w:sz w:val="16"/>
          <w:szCs w:val="23"/>
        </w:rPr>
        <w:t xml:space="preserve"> sanitary and hygienic requirements fo</w:t>
      </w:r>
      <w:r>
        <w:rPr>
          <w:rFonts w:ascii="Verdana" w:hAnsi="Verdana"/>
          <w:sz w:val="16"/>
          <w:szCs w:val="23"/>
        </w:rPr>
        <w:t>r nightclubs SG, issue 95/2003;</w:t>
      </w:r>
      <w:r w:rsidRPr="00577F1F">
        <w:rPr>
          <w:rFonts w:ascii="Verdana" w:hAnsi="Verdana"/>
          <w:sz w:val="16"/>
          <w:szCs w:val="23"/>
        </w:rPr>
        <w:t xml:space="preserve"> </w:t>
      </w:r>
    </w:p>
    <w:p w:rsidR="00CE76CE" w:rsidRPr="00577F1F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 26</w:t>
      </w:r>
      <w:r>
        <w:rPr>
          <w:rFonts w:ascii="Verdana" w:hAnsi="Verdana"/>
          <w:sz w:val="16"/>
          <w:szCs w:val="23"/>
        </w:rPr>
        <w:t xml:space="preserve">- for the settlement and activities of </w:t>
      </w:r>
      <w:proofErr w:type="gramStart"/>
      <w:r>
        <w:rPr>
          <w:rFonts w:ascii="Verdana" w:hAnsi="Verdana"/>
          <w:sz w:val="16"/>
          <w:szCs w:val="23"/>
        </w:rPr>
        <w:t>kindergartens  and</w:t>
      </w:r>
      <w:proofErr w:type="gramEnd"/>
      <w:r>
        <w:rPr>
          <w:rFonts w:ascii="Verdana" w:hAnsi="Verdana"/>
          <w:sz w:val="16"/>
          <w:szCs w:val="23"/>
        </w:rPr>
        <w:t xml:space="preserve"> child catering and health requirements at them SG issue 103/2008;</w:t>
      </w:r>
    </w:p>
    <w:p w:rsidR="00CE76CE" w:rsidRPr="00577F1F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9B35F5">
        <w:rPr>
          <w:rFonts w:ascii="Verdana" w:hAnsi="Verdana"/>
          <w:sz w:val="16"/>
          <w:szCs w:val="23"/>
          <w:u w:val="single"/>
        </w:rPr>
        <w:t>Ordinance No. 49</w:t>
      </w:r>
      <w:r>
        <w:rPr>
          <w:rFonts w:ascii="Verdana" w:hAnsi="Verdana"/>
          <w:sz w:val="16"/>
          <w:szCs w:val="23"/>
        </w:rPr>
        <w:t>- for the artificial illumination of buildings SG, issue 7/1976;</w:t>
      </w:r>
      <w:r w:rsidRPr="00577F1F">
        <w:rPr>
          <w:rFonts w:ascii="Verdana" w:hAnsi="Verdana"/>
          <w:sz w:val="16"/>
          <w:szCs w:val="23"/>
        </w:rPr>
        <w:t xml:space="preserve"> </w:t>
      </w:r>
    </w:p>
    <w:p w:rsidR="00CE76CE" w:rsidRPr="00577F1F" w:rsidRDefault="00CE76CE" w:rsidP="00CE76CE">
      <w:pPr>
        <w:pStyle w:val="Default"/>
        <w:jc w:val="both"/>
        <w:rPr>
          <w:rFonts w:ascii="Verdana" w:hAnsi="Verdana"/>
          <w:sz w:val="16"/>
          <w:szCs w:val="23"/>
        </w:rPr>
      </w:pPr>
      <w:r w:rsidRPr="00577F1F">
        <w:rPr>
          <w:rFonts w:ascii="Verdana" w:hAnsi="Verdana"/>
          <w:sz w:val="16"/>
          <w:szCs w:val="23"/>
        </w:rPr>
        <w:t xml:space="preserve">Methodical guidelines for the measurement and </w:t>
      </w:r>
      <w:r>
        <w:rPr>
          <w:rFonts w:ascii="Verdana" w:hAnsi="Verdana"/>
          <w:sz w:val="16"/>
          <w:szCs w:val="23"/>
        </w:rPr>
        <w:t xml:space="preserve">assessment </w:t>
      </w:r>
      <w:r w:rsidRPr="00577F1F">
        <w:rPr>
          <w:rFonts w:ascii="Verdana" w:hAnsi="Verdana"/>
          <w:sz w:val="16"/>
          <w:szCs w:val="23"/>
        </w:rPr>
        <w:t xml:space="preserve">of artificial </w:t>
      </w:r>
      <w:r>
        <w:rPr>
          <w:rFonts w:ascii="Verdana" w:hAnsi="Verdana"/>
          <w:sz w:val="16"/>
          <w:szCs w:val="23"/>
        </w:rPr>
        <w:t xml:space="preserve">illumination </w:t>
      </w:r>
      <w:r w:rsidRPr="00577F1F">
        <w:rPr>
          <w:rFonts w:ascii="Verdana" w:hAnsi="Verdana"/>
          <w:sz w:val="16"/>
          <w:szCs w:val="23"/>
        </w:rPr>
        <w:t xml:space="preserve">in buildings 40-85, </w:t>
      </w:r>
      <w:proofErr w:type="spellStart"/>
      <w:r w:rsidRPr="00577F1F">
        <w:rPr>
          <w:rFonts w:ascii="Verdana" w:hAnsi="Verdana"/>
          <w:i/>
          <w:iCs/>
          <w:sz w:val="16"/>
          <w:szCs w:val="23"/>
        </w:rPr>
        <w:t>Standartizatsia</w:t>
      </w:r>
      <w:proofErr w:type="spellEnd"/>
      <w:r w:rsidRPr="00577F1F">
        <w:rPr>
          <w:rFonts w:ascii="Verdana" w:hAnsi="Verdana"/>
          <w:i/>
          <w:iCs/>
          <w:sz w:val="16"/>
          <w:szCs w:val="23"/>
        </w:rPr>
        <w:t xml:space="preserve"> </w:t>
      </w:r>
      <w:r w:rsidRPr="00577F1F">
        <w:rPr>
          <w:rFonts w:ascii="Verdana" w:hAnsi="Verdana"/>
          <w:sz w:val="16"/>
          <w:szCs w:val="23"/>
        </w:rPr>
        <w:t xml:space="preserve">Publishing House, 1985 </w:t>
      </w:r>
    </w:p>
    <w:p w:rsidR="00651F5D" w:rsidRDefault="00651F5D"/>
    <w:sectPr w:rsidR="00651F5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7D6"/>
    <w:rsid w:val="002977D6"/>
    <w:rsid w:val="00651F5D"/>
    <w:rsid w:val="00CE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9D1B"/>
  <w15:chartTrackingRefBased/>
  <w15:docId w15:val="{F54A5449-27E0-4854-8A8B-2FE3BF5C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6C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basedOn w:val="DefaultParagraphFont"/>
    <w:link w:val="PlainText"/>
    <w:semiHidden/>
    <w:locked/>
    <w:rsid w:val="00CE76CE"/>
    <w:rPr>
      <w:rFonts w:ascii="Courier New" w:hAnsi="Courier New" w:cs="Courier New"/>
      <w:lang w:val="x-none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semiHidden/>
    <w:unhideWhenUsed/>
    <w:rsid w:val="00CE76CE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CE76CE"/>
    <w:rPr>
      <w:rFonts w:ascii="Consolas" w:hAnsi="Consolas"/>
      <w:sz w:val="21"/>
      <w:szCs w:val="21"/>
      <w:lang w:val="bg-BG"/>
    </w:rPr>
  </w:style>
  <w:style w:type="character" w:customStyle="1" w:styleId="Bodytext9">
    <w:name w:val="Body text (9)_"/>
    <w:link w:val="Bodytext90"/>
    <w:locked/>
    <w:rsid w:val="00CE76CE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CE76CE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  <w:lang w:val="en-US"/>
    </w:rPr>
  </w:style>
  <w:style w:type="paragraph" w:customStyle="1" w:styleId="Default">
    <w:name w:val="Default"/>
    <w:rsid w:val="00CE76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Pamukov</dc:creator>
  <cp:keywords/>
  <dc:description/>
  <cp:lastModifiedBy>Yordan Pamukov</cp:lastModifiedBy>
  <cp:revision>2</cp:revision>
  <dcterms:created xsi:type="dcterms:W3CDTF">2024-05-14T06:43:00Z</dcterms:created>
  <dcterms:modified xsi:type="dcterms:W3CDTF">2024-05-14T06:44:00Z</dcterms:modified>
</cp:coreProperties>
</file>