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58311" w14:textId="1E130631" w:rsidR="00D76FC2" w:rsidRPr="00C32782" w:rsidRDefault="00C32782" w:rsidP="002E6A42">
      <w:pPr>
        <w:overflowPunct/>
        <w:autoSpaceDE/>
        <w:autoSpaceDN/>
        <w:adjustRightInd/>
        <w:spacing w:line="276" w:lineRule="auto"/>
        <w:jc w:val="center"/>
        <w:textAlignment w:val="auto"/>
        <w:rPr>
          <w:rFonts w:ascii="Verdana" w:eastAsia="Calibri" w:hAnsi="Verdana"/>
          <w:b/>
          <w:iCs/>
          <w:lang w:val="bg-BG"/>
        </w:rPr>
      </w:pPr>
      <w:r>
        <w:rPr>
          <w:rFonts w:ascii="Verdana" w:hAnsi="Verdana"/>
          <w:b/>
        </w:rPr>
        <w:t xml:space="preserve">SCOPE </w:t>
      </w:r>
      <w:r>
        <w:rPr>
          <w:rFonts w:ascii="Verdana" w:hAnsi="Verdana"/>
          <w:b/>
          <w:lang w:val="bg-BG"/>
        </w:rPr>
        <w:t>237 ЛИ</w:t>
      </w:r>
    </w:p>
    <w:p w14:paraId="03D210F3" w14:textId="77777777" w:rsidR="00363D53" w:rsidRPr="0023629D" w:rsidRDefault="00363D53" w:rsidP="002E6A42">
      <w:pPr>
        <w:overflowPunct/>
        <w:autoSpaceDE/>
        <w:autoSpaceDN/>
        <w:adjustRightInd/>
        <w:spacing w:line="276" w:lineRule="auto"/>
        <w:jc w:val="center"/>
        <w:textAlignment w:val="auto"/>
        <w:rPr>
          <w:rFonts w:ascii="Verdana" w:eastAsia="Calibri" w:hAnsi="Verdana"/>
          <w:b/>
          <w:iCs/>
        </w:rPr>
      </w:pPr>
    </w:p>
    <w:p w14:paraId="2CE0F1CD" w14:textId="77777777" w:rsidR="003B4DA2" w:rsidRPr="0023629D" w:rsidRDefault="00D76FC2" w:rsidP="002E6A42">
      <w:pPr>
        <w:overflowPunct/>
        <w:autoSpaceDE/>
        <w:autoSpaceDN/>
        <w:adjustRightInd/>
        <w:spacing w:line="276" w:lineRule="auto"/>
        <w:jc w:val="center"/>
        <w:textAlignment w:val="auto"/>
        <w:rPr>
          <w:rFonts w:ascii="Verdana" w:eastAsia="Calibri" w:hAnsi="Verdana"/>
          <w:b/>
          <w:iCs/>
        </w:rPr>
      </w:pPr>
      <w:r w:rsidRPr="0023629D">
        <w:rPr>
          <w:rFonts w:ascii="Verdana" w:eastAsia="Calibri" w:hAnsi="Verdana"/>
          <w:b/>
          <w:iCs/>
        </w:rPr>
        <w:t xml:space="preserve">Sofia, </w:t>
      </w:r>
      <w:r w:rsidR="002319FD">
        <w:rPr>
          <w:rFonts w:ascii="Verdana" w:eastAsia="Calibri" w:hAnsi="Verdana"/>
          <w:b/>
          <w:iCs/>
        </w:rPr>
        <w:t>2</w:t>
      </w:r>
      <w:r w:rsidR="00D7773E">
        <w:rPr>
          <w:rFonts w:ascii="Verdana" w:eastAsia="Calibri" w:hAnsi="Verdana"/>
          <w:b/>
          <w:iCs/>
          <w:lang w:val="bg-BG"/>
        </w:rPr>
        <w:t>8</w:t>
      </w:r>
      <w:r w:rsidRPr="0023629D">
        <w:rPr>
          <w:rFonts w:ascii="Verdana" w:eastAsia="Calibri" w:hAnsi="Verdana"/>
          <w:b/>
          <w:iCs/>
        </w:rPr>
        <w:t>.</w:t>
      </w:r>
      <w:r w:rsidR="00D7773E">
        <w:rPr>
          <w:rFonts w:ascii="Verdana" w:eastAsia="Calibri" w:hAnsi="Verdana"/>
          <w:b/>
          <w:iCs/>
          <w:lang w:val="bg-BG"/>
        </w:rPr>
        <w:t>1</w:t>
      </w:r>
      <w:r w:rsidR="009B1206" w:rsidRPr="0023629D">
        <w:rPr>
          <w:rFonts w:ascii="Verdana" w:eastAsia="Calibri" w:hAnsi="Verdana"/>
          <w:b/>
          <w:iCs/>
        </w:rPr>
        <w:t>1</w:t>
      </w:r>
      <w:r w:rsidRPr="0023629D">
        <w:rPr>
          <w:rFonts w:ascii="Verdana" w:eastAsia="Calibri" w:hAnsi="Verdana"/>
          <w:b/>
          <w:iCs/>
        </w:rPr>
        <w:t>.202</w:t>
      </w:r>
      <w:r w:rsidR="00261064">
        <w:rPr>
          <w:rFonts w:ascii="Verdana" w:eastAsia="Calibri" w:hAnsi="Verdana"/>
          <w:b/>
          <w:iCs/>
        </w:rPr>
        <w:t>3</w:t>
      </w:r>
    </w:p>
    <w:p w14:paraId="4CA90FCD" w14:textId="77777777" w:rsidR="00893C9B" w:rsidRPr="0023629D" w:rsidRDefault="00893C9B" w:rsidP="00D76FC2">
      <w:pPr>
        <w:overflowPunct/>
        <w:autoSpaceDE/>
        <w:autoSpaceDN/>
        <w:adjustRightInd/>
        <w:jc w:val="center"/>
        <w:textAlignment w:val="auto"/>
        <w:rPr>
          <w:rFonts w:ascii="Verdana" w:eastAsia="Calibri" w:hAnsi="Verdana"/>
          <w:b/>
          <w:iCs/>
          <w:lang w:val="bg-BG"/>
        </w:rPr>
      </w:pPr>
    </w:p>
    <w:p w14:paraId="77F1E9A0" w14:textId="77777777" w:rsidR="00BD5231" w:rsidRDefault="00BD5231" w:rsidP="004D6EC8">
      <w:pPr>
        <w:spacing w:line="360" w:lineRule="auto"/>
        <w:jc w:val="center"/>
        <w:rPr>
          <w:rFonts w:ascii="Verdana" w:hAnsi="Verdana"/>
          <w:b/>
        </w:rPr>
      </w:pPr>
    </w:p>
    <w:p w14:paraId="169C9870" w14:textId="77777777" w:rsidR="0092743A" w:rsidRPr="0092743A" w:rsidRDefault="00092497" w:rsidP="004D6EC8">
      <w:pPr>
        <w:spacing w:line="360" w:lineRule="auto"/>
        <w:jc w:val="center"/>
        <w:rPr>
          <w:rFonts w:ascii="Verdana" w:hAnsi="Verdana"/>
          <w:b/>
          <w:bCs/>
        </w:rPr>
      </w:pPr>
      <w:r>
        <w:rPr>
          <w:rFonts w:ascii="Verdana" w:hAnsi="Verdana"/>
          <w:b/>
        </w:rPr>
        <w:t>o</w:t>
      </w:r>
      <w:r w:rsidR="00563E5F">
        <w:rPr>
          <w:rFonts w:ascii="Verdana" w:hAnsi="Verdana"/>
          <w:b/>
        </w:rPr>
        <w:t>f</w:t>
      </w:r>
      <w:r>
        <w:rPr>
          <w:rFonts w:ascii="Verdana" w:hAnsi="Verdana"/>
          <w:b/>
        </w:rPr>
        <w:t xml:space="preserve"> </w:t>
      </w:r>
      <w:r w:rsidR="004D6EC8" w:rsidRPr="0092743A">
        <w:rPr>
          <w:rFonts w:ascii="Verdana" w:hAnsi="Verdana"/>
          <w:b/>
          <w:bCs/>
          <w:color w:val="000000"/>
          <w:lang w:bidi="en-US"/>
        </w:rPr>
        <w:t>TEC BOBOV DOL JSC</w:t>
      </w:r>
      <w:r w:rsidR="00626632">
        <w:rPr>
          <w:rFonts w:ascii="Verdana" w:hAnsi="Verdana"/>
          <w:b/>
          <w:bCs/>
          <w:color w:val="000000"/>
          <w:lang w:bidi="en-US"/>
        </w:rPr>
        <w:t>,</w:t>
      </w:r>
    </w:p>
    <w:p w14:paraId="1090B72A" w14:textId="77777777" w:rsidR="0092743A" w:rsidRDefault="004D6EC8" w:rsidP="004D6EC8">
      <w:pPr>
        <w:pStyle w:val="NoSpacing"/>
        <w:spacing w:line="360" w:lineRule="auto"/>
        <w:jc w:val="center"/>
        <w:rPr>
          <w:rFonts w:ascii="Verdana" w:hAnsi="Verdana"/>
          <w:b/>
        </w:rPr>
      </w:pPr>
      <w:r w:rsidRPr="0092743A">
        <w:rPr>
          <w:rFonts w:ascii="Verdana" w:hAnsi="Verdana"/>
          <w:b/>
        </w:rPr>
        <w:t>COAL LABORATORY</w:t>
      </w:r>
    </w:p>
    <w:p w14:paraId="1ACF7BC2" w14:textId="77777777" w:rsidR="0092743A" w:rsidRPr="0092743A" w:rsidRDefault="0092743A" w:rsidP="004D6EC8">
      <w:pPr>
        <w:pStyle w:val="NoSpacing"/>
        <w:spacing w:line="360" w:lineRule="auto"/>
        <w:jc w:val="center"/>
        <w:rPr>
          <w:rFonts w:ascii="Verdana" w:hAnsi="Verdana"/>
        </w:rPr>
      </w:pPr>
      <w:r w:rsidRPr="0092743A">
        <w:rPr>
          <w:rFonts w:ascii="Verdana" w:hAnsi="Verdana"/>
          <w:b/>
        </w:rPr>
        <w:t>Management and laboratory address</w:t>
      </w:r>
      <w:r w:rsidRPr="0092743A">
        <w:rPr>
          <w:rFonts w:ascii="Verdana" w:hAnsi="Verdana"/>
        </w:rPr>
        <w:t xml:space="preserve">: 2635 </w:t>
      </w:r>
      <w:r w:rsidRPr="0092743A">
        <w:rPr>
          <w:rFonts w:ascii="Verdana" w:hAnsi="Verdana"/>
          <w:color w:val="000000"/>
          <w:lang w:bidi="en-US"/>
        </w:rPr>
        <w:t xml:space="preserve">Golemo Selo, </w:t>
      </w:r>
      <w:proofErr w:type="spellStart"/>
      <w:r w:rsidRPr="0092743A">
        <w:rPr>
          <w:rFonts w:ascii="Verdana" w:hAnsi="Verdana"/>
          <w:color w:val="000000"/>
          <w:lang w:bidi="en-US"/>
        </w:rPr>
        <w:t>Kyustendil</w:t>
      </w:r>
      <w:proofErr w:type="spellEnd"/>
      <w:r w:rsidRPr="0092743A">
        <w:rPr>
          <w:rFonts w:ascii="Verdana" w:hAnsi="Verdana"/>
          <w:color w:val="000000"/>
          <w:lang w:bidi="en-US"/>
        </w:rPr>
        <w:t xml:space="preserve"> Region</w:t>
      </w:r>
    </w:p>
    <w:p w14:paraId="24CB8F7B" w14:textId="77777777" w:rsidR="00D970B3" w:rsidRPr="00261064" w:rsidRDefault="00D970B3" w:rsidP="004D6EC8">
      <w:pPr>
        <w:spacing w:line="360" w:lineRule="auto"/>
        <w:jc w:val="center"/>
        <w:rPr>
          <w:rFonts w:ascii="Verdana" w:hAnsi="Verdana"/>
        </w:rPr>
      </w:pPr>
    </w:p>
    <w:p w14:paraId="304C1888" w14:textId="77777777" w:rsidR="00594C07" w:rsidRDefault="00CD52E1" w:rsidP="004D6EC8">
      <w:pPr>
        <w:pStyle w:val="Footer"/>
        <w:spacing w:line="360" w:lineRule="auto"/>
        <w:ind w:right="-99"/>
        <w:rPr>
          <w:rFonts w:ascii="Verdana" w:hAnsi="Verdana"/>
          <w:b/>
        </w:rPr>
      </w:pPr>
      <w:r w:rsidRPr="0023629D">
        <w:rPr>
          <w:rFonts w:ascii="Verdana" w:hAnsi="Verdana"/>
          <w:b/>
        </w:rPr>
        <w:t>To perform testing of: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2126"/>
        <w:gridCol w:w="3649"/>
        <w:gridCol w:w="3155"/>
      </w:tblGrid>
      <w:tr w:rsidR="007E2997" w14:paraId="66280C25" w14:textId="77777777">
        <w:trPr>
          <w:tblHeader/>
        </w:trPr>
        <w:tc>
          <w:tcPr>
            <w:tcW w:w="9441" w:type="dxa"/>
            <w:gridSpan w:val="4"/>
            <w:shd w:val="clear" w:color="auto" w:fill="auto"/>
            <w:tcMar>
              <w:top w:w="28" w:type="dxa"/>
              <w:left w:w="85" w:type="dxa"/>
              <w:bottom w:w="28" w:type="dxa"/>
              <w:right w:w="28" w:type="dxa"/>
            </w:tcMar>
          </w:tcPr>
          <w:p w14:paraId="7255F1BE" w14:textId="77777777" w:rsidR="007E2997" w:rsidRDefault="007E2997">
            <w:pPr>
              <w:rPr>
                <w:rFonts w:ascii="Verdana" w:hAnsi="Verdana"/>
                <w:i/>
              </w:rPr>
            </w:pPr>
            <w:r>
              <w:rPr>
                <w:rFonts w:ascii="Verdana" w:hAnsi="Verdana"/>
                <w:b/>
                <w:bCs/>
                <w:color w:val="000000"/>
                <w:lang w:bidi="en-US"/>
              </w:rPr>
              <w:t>Type of the scope:</w:t>
            </w:r>
            <w:r>
              <w:rPr>
                <w:rFonts w:ascii="Verdana" w:hAnsi="Verdana"/>
                <w:i/>
                <w:iCs/>
                <w:color w:val="000000"/>
                <w:lang w:bidi="en-US"/>
              </w:rPr>
              <w:t xml:space="preserve">  </w:t>
            </w:r>
            <w:r>
              <w:rPr>
                <w:rFonts w:ascii="Verdana" w:hAnsi="Verdana"/>
                <w:i/>
              </w:rPr>
              <w:t>flexible for</w:t>
            </w:r>
            <w:r>
              <w:rPr>
                <w:rFonts w:ascii="Verdana" w:hAnsi="Verdana"/>
                <w:i/>
                <w:lang w:val="bg-BG"/>
              </w:rPr>
              <w:t xml:space="preserve"> </w:t>
            </w:r>
            <w:r>
              <w:rPr>
                <w:rFonts w:ascii="Verdana" w:hAnsi="Verdana"/>
                <w:i/>
              </w:rPr>
              <w:t>a part of the scope</w:t>
            </w:r>
          </w:p>
        </w:tc>
      </w:tr>
      <w:tr w:rsidR="007E2997" w14:paraId="2B2095ED" w14:textId="77777777">
        <w:trPr>
          <w:tblHeader/>
        </w:trPr>
        <w:tc>
          <w:tcPr>
            <w:tcW w:w="511" w:type="dxa"/>
            <w:shd w:val="clear" w:color="auto" w:fill="auto"/>
            <w:tcMar>
              <w:top w:w="28" w:type="dxa"/>
              <w:left w:w="85" w:type="dxa"/>
              <w:bottom w:w="28" w:type="dxa"/>
              <w:right w:w="28" w:type="dxa"/>
            </w:tcMar>
            <w:vAlign w:val="center"/>
          </w:tcPr>
          <w:p w14:paraId="2966C6AD" w14:textId="77777777" w:rsidR="007E2997" w:rsidRDefault="007E2997">
            <w:pPr>
              <w:jc w:val="center"/>
              <w:rPr>
                <w:rFonts w:ascii="Verdana" w:hAnsi="Verdana"/>
                <w:b/>
              </w:rPr>
            </w:pPr>
            <w:r>
              <w:rPr>
                <w:rFonts w:ascii="Verdana" w:hAnsi="Verdana"/>
                <w:b/>
              </w:rPr>
              <w:t>№</w:t>
            </w:r>
          </w:p>
        </w:tc>
        <w:tc>
          <w:tcPr>
            <w:tcW w:w="2126" w:type="dxa"/>
            <w:shd w:val="clear" w:color="auto" w:fill="auto"/>
            <w:tcMar>
              <w:top w:w="28" w:type="dxa"/>
              <w:left w:w="85" w:type="dxa"/>
              <w:bottom w:w="28" w:type="dxa"/>
              <w:right w:w="28" w:type="dxa"/>
            </w:tcMar>
            <w:vAlign w:val="center"/>
          </w:tcPr>
          <w:p w14:paraId="66E0AF84" w14:textId="77777777" w:rsidR="007E2997" w:rsidRDefault="007E2997">
            <w:pPr>
              <w:jc w:val="center"/>
              <w:rPr>
                <w:rFonts w:ascii="Verdana" w:hAnsi="Verdana"/>
                <w:b/>
              </w:rPr>
            </w:pPr>
            <w:r>
              <w:rPr>
                <w:rFonts w:ascii="Verdana" w:hAnsi="Verdana"/>
                <w:b/>
              </w:rPr>
              <w:t>Tested Products</w:t>
            </w:r>
          </w:p>
        </w:tc>
        <w:tc>
          <w:tcPr>
            <w:tcW w:w="3649" w:type="dxa"/>
            <w:shd w:val="clear" w:color="auto" w:fill="auto"/>
            <w:tcMar>
              <w:top w:w="28" w:type="dxa"/>
              <w:left w:w="85" w:type="dxa"/>
              <w:bottom w:w="28" w:type="dxa"/>
              <w:right w:w="28" w:type="dxa"/>
            </w:tcMar>
            <w:vAlign w:val="center"/>
          </w:tcPr>
          <w:p w14:paraId="54BA3E88" w14:textId="77777777" w:rsidR="007E2997" w:rsidRDefault="007E2997">
            <w:pPr>
              <w:jc w:val="center"/>
              <w:rPr>
                <w:rFonts w:ascii="Verdana" w:hAnsi="Verdana"/>
                <w:b/>
              </w:rPr>
            </w:pPr>
            <w:r>
              <w:rPr>
                <w:rFonts w:ascii="Verdana" w:hAnsi="Verdana"/>
                <w:b/>
              </w:rPr>
              <w:t>Type of Test/Characteristic</w:t>
            </w:r>
          </w:p>
        </w:tc>
        <w:tc>
          <w:tcPr>
            <w:tcW w:w="3155" w:type="dxa"/>
            <w:shd w:val="clear" w:color="auto" w:fill="auto"/>
            <w:tcMar>
              <w:top w:w="28" w:type="dxa"/>
              <w:left w:w="85" w:type="dxa"/>
              <w:bottom w:w="28" w:type="dxa"/>
              <w:right w:w="28" w:type="dxa"/>
            </w:tcMar>
            <w:vAlign w:val="center"/>
          </w:tcPr>
          <w:p w14:paraId="07FDD09C" w14:textId="77777777" w:rsidR="007E2997" w:rsidRDefault="007E2997">
            <w:pPr>
              <w:pStyle w:val="PlainText"/>
              <w:spacing w:line="276" w:lineRule="auto"/>
              <w:ind w:right="-41"/>
              <w:jc w:val="center"/>
              <w:rPr>
                <w:rFonts w:ascii="Verdana" w:hAnsi="Verdana"/>
                <w:lang w:eastAsia="zh-CN"/>
              </w:rPr>
            </w:pPr>
            <w:r>
              <w:rPr>
                <w:rFonts w:ascii="Verdana" w:hAnsi="Verdana"/>
                <w:b/>
                <w:lang w:val="en-US"/>
              </w:rPr>
              <w:t>Testing methods</w:t>
            </w:r>
          </w:p>
          <w:p w14:paraId="2F38A50C" w14:textId="77777777" w:rsidR="007E2997" w:rsidRDefault="007E2997">
            <w:pPr>
              <w:jc w:val="center"/>
              <w:rPr>
                <w:rFonts w:ascii="Verdana" w:hAnsi="Verdana"/>
                <w:b/>
              </w:rPr>
            </w:pPr>
            <w:r>
              <w:rPr>
                <w:rFonts w:ascii="Verdana" w:hAnsi="Verdana"/>
                <w:b/>
              </w:rPr>
              <w:t>(standard / validated method)</w:t>
            </w:r>
          </w:p>
        </w:tc>
      </w:tr>
      <w:tr w:rsidR="007E2997" w14:paraId="2270F1F6" w14:textId="77777777">
        <w:trPr>
          <w:tblHeader/>
        </w:trPr>
        <w:tc>
          <w:tcPr>
            <w:tcW w:w="511" w:type="dxa"/>
            <w:shd w:val="clear" w:color="auto" w:fill="auto"/>
            <w:tcMar>
              <w:top w:w="28" w:type="dxa"/>
              <w:left w:w="85" w:type="dxa"/>
              <w:bottom w:w="28" w:type="dxa"/>
              <w:right w:w="28" w:type="dxa"/>
            </w:tcMar>
          </w:tcPr>
          <w:p w14:paraId="1C247366" w14:textId="77777777" w:rsidR="007E2997" w:rsidRDefault="007E2997">
            <w:pPr>
              <w:jc w:val="center"/>
              <w:rPr>
                <w:rFonts w:ascii="Verdana" w:hAnsi="Verdana"/>
                <w:b/>
                <w:bCs/>
              </w:rPr>
            </w:pPr>
            <w:r>
              <w:rPr>
                <w:rFonts w:ascii="Verdana" w:hAnsi="Verdana"/>
                <w:b/>
                <w:bCs/>
              </w:rPr>
              <w:t>1</w:t>
            </w:r>
          </w:p>
        </w:tc>
        <w:tc>
          <w:tcPr>
            <w:tcW w:w="2126" w:type="dxa"/>
            <w:shd w:val="clear" w:color="auto" w:fill="auto"/>
            <w:tcMar>
              <w:top w:w="28" w:type="dxa"/>
              <w:left w:w="85" w:type="dxa"/>
              <w:bottom w:w="28" w:type="dxa"/>
              <w:right w:w="28" w:type="dxa"/>
            </w:tcMar>
          </w:tcPr>
          <w:p w14:paraId="3D6BE2C7" w14:textId="77777777" w:rsidR="007E2997" w:rsidRDefault="007E2997">
            <w:pPr>
              <w:jc w:val="center"/>
              <w:rPr>
                <w:rFonts w:ascii="Verdana" w:hAnsi="Verdana"/>
                <w:b/>
                <w:bCs/>
              </w:rPr>
            </w:pPr>
            <w:r>
              <w:rPr>
                <w:rFonts w:ascii="Verdana" w:hAnsi="Verdana"/>
                <w:b/>
                <w:bCs/>
              </w:rPr>
              <w:t>2</w:t>
            </w:r>
          </w:p>
        </w:tc>
        <w:tc>
          <w:tcPr>
            <w:tcW w:w="3649" w:type="dxa"/>
            <w:shd w:val="clear" w:color="auto" w:fill="auto"/>
            <w:tcMar>
              <w:top w:w="28" w:type="dxa"/>
              <w:left w:w="85" w:type="dxa"/>
              <w:bottom w:w="28" w:type="dxa"/>
              <w:right w:w="28" w:type="dxa"/>
            </w:tcMar>
          </w:tcPr>
          <w:p w14:paraId="6EE7B426" w14:textId="77777777" w:rsidR="007E2997" w:rsidRDefault="007E2997">
            <w:pPr>
              <w:jc w:val="center"/>
              <w:rPr>
                <w:rFonts w:ascii="Verdana" w:hAnsi="Verdana"/>
                <w:b/>
                <w:bCs/>
              </w:rPr>
            </w:pPr>
            <w:r>
              <w:rPr>
                <w:rFonts w:ascii="Verdana" w:hAnsi="Verdana"/>
                <w:b/>
                <w:bCs/>
              </w:rPr>
              <w:t>3</w:t>
            </w:r>
          </w:p>
        </w:tc>
        <w:tc>
          <w:tcPr>
            <w:tcW w:w="3155" w:type="dxa"/>
            <w:shd w:val="clear" w:color="auto" w:fill="auto"/>
            <w:tcMar>
              <w:top w:w="28" w:type="dxa"/>
              <w:left w:w="85" w:type="dxa"/>
              <w:bottom w:w="28" w:type="dxa"/>
              <w:right w:w="28" w:type="dxa"/>
            </w:tcMar>
          </w:tcPr>
          <w:p w14:paraId="49F6F710" w14:textId="77777777" w:rsidR="007E2997" w:rsidRDefault="007E2997">
            <w:pPr>
              <w:jc w:val="center"/>
              <w:rPr>
                <w:rFonts w:ascii="Verdana" w:hAnsi="Verdana"/>
                <w:b/>
                <w:bCs/>
              </w:rPr>
            </w:pPr>
            <w:r>
              <w:rPr>
                <w:rFonts w:ascii="Verdana" w:hAnsi="Verdana"/>
                <w:b/>
                <w:bCs/>
              </w:rPr>
              <w:t>4</w:t>
            </w:r>
          </w:p>
        </w:tc>
      </w:tr>
      <w:tr w:rsidR="007E2997" w14:paraId="3073BF1A" w14:textId="77777777">
        <w:tc>
          <w:tcPr>
            <w:tcW w:w="511" w:type="dxa"/>
            <w:vMerge w:val="restart"/>
            <w:shd w:val="clear" w:color="auto" w:fill="auto"/>
            <w:tcMar>
              <w:top w:w="28" w:type="dxa"/>
              <w:left w:w="85" w:type="dxa"/>
              <w:bottom w:w="28" w:type="dxa"/>
              <w:right w:w="28" w:type="dxa"/>
            </w:tcMar>
          </w:tcPr>
          <w:p w14:paraId="61FF3957" w14:textId="77777777" w:rsidR="007E2997" w:rsidRDefault="007E2997">
            <w:pPr>
              <w:rPr>
                <w:rFonts w:ascii="Verdana" w:hAnsi="Verdana"/>
              </w:rPr>
            </w:pPr>
            <w:r>
              <w:rPr>
                <w:rFonts w:ascii="Verdana" w:hAnsi="Verdana"/>
              </w:rPr>
              <w:t>1.</w:t>
            </w:r>
          </w:p>
          <w:p w14:paraId="1747A9AE" w14:textId="77777777" w:rsidR="007E2997" w:rsidRDefault="007E2997">
            <w:pPr>
              <w:rPr>
                <w:rFonts w:ascii="Verdana" w:hAnsi="Verdana"/>
              </w:rPr>
            </w:pPr>
          </w:p>
        </w:tc>
        <w:tc>
          <w:tcPr>
            <w:tcW w:w="2126" w:type="dxa"/>
            <w:vMerge w:val="restart"/>
            <w:shd w:val="clear" w:color="auto" w:fill="auto"/>
            <w:tcMar>
              <w:top w:w="28" w:type="dxa"/>
              <w:left w:w="85" w:type="dxa"/>
              <w:bottom w:w="28" w:type="dxa"/>
              <w:right w:w="28" w:type="dxa"/>
            </w:tcMar>
          </w:tcPr>
          <w:p w14:paraId="33454158" w14:textId="77777777" w:rsidR="007E2997" w:rsidRDefault="007E2997">
            <w:pPr>
              <w:rPr>
                <w:rFonts w:ascii="Verdana" w:hAnsi="Verdana"/>
                <w:lang w:val="en-GB"/>
              </w:rPr>
            </w:pPr>
            <w:r>
              <w:rPr>
                <w:rFonts w:ascii="Verdana" w:hAnsi="Verdana"/>
                <w:lang w:val="en-GB"/>
              </w:rPr>
              <w:t>Solid fuels:</w:t>
            </w:r>
          </w:p>
          <w:p w14:paraId="02E88B3D" w14:textId="77777777" w:rsidR="007E2997" w:rsidRDefault="007E2997">
            <w:pPr>
              <w:rPr>
                <w:rFonts w:ascii="Verdana" w:hAnsi="Verdana"/>
                <w:lang w:val="en-GB"/>
              </w:rPr>
            </w:pPr>
            <w:r>
              <w:rPr>
                <w:rFonts w:ascii="Verdana" w:hAnsi="Verdana"/>
                <w:lang w:val="en-GB"/>
              </w:rPr>
              <w:t>Lignite coals (1)</w:t>
            </w:r>
          </w:p>
          <w:p w14:paraId="2E325477" w14:textId="77777777" w:rsidR="007E2997" w:rsidRDefault="007E2997">
            <w:pPr>
              <w:rPr>
                <w:rFonts w:ascii="Verdana" w:hAnsi="Verdana"/>
                <w:lang w:val="en-GB"/>
              </w:rPr>
            </w:pPr>
            <w:r>
              <w:rPr>
                <w:rFonts w:ascii="Verdana" w:hAnsi="Verdana"/>
                <w:lang w:val="en-GB"/>
              </w:rPr>
              <w:t>Brown coals (2)</w:t>
            </w:r>
          </w:p>
          <w:p w14:paraId="5BDF20A3" w14:textId="77777777" w:rsidR="007E2997" w:rsidRDefault="007E2997">
            <w:pPr>
              <w:rPr>
                <w:rFonts w:ascii="Verdana" w:hAnsi="Verdana"/>
                <w:lang w:val="en-GB"/>
              </w:rPr>
            </w:pPr>
            <w:r>
              <w:rPr>
                <w:rFonts w:ascii="Verdana" w:hAnsi="Verdana"/>
                <w:lang w:val="en-GB"/>
              </w:rPr>
              <w:t>Black coals (3)</w:t>
            </w:r>
          </w:p>
          <w:p w14:paraId="19F40208" w14:textId="77777777" w:rsidR="007E2997" w:rsidRDefault="007E2997">
            <w:pPr>
              <w:rPr>
                <w:rFonts w:ascii="Verdana" w:hAnsi="Verdana"/>
              </w:rPr>
            </w:pPr>
            <w:r>
              <w:rPr>
                <w:rFonts w:ascii="Verdana" w:hAnsi="Verdana"/>
                <w:lang w:val="en-GB"/>
              </w:rPr>
              <w:t xml:space="preserve">Shaly </w:t>
            </w:r>
            <w:proofErr w:type="spellStart"/>
            <w:r>
              <w:rPr>
                <w:rFonts w:ascii="Verdana" w:hAnsi="Verdana"/>
                <w:lang w:val="en-GB"/>
              </w:rPr>
              <w:t>blaes</w:t>
            </w:r>
            <w:proofErr w:type="spellEnd"/>
            <w:r>
              <w:rPr>
                <w:rFonts w:ascii="Verdana" w:hAnsi="Verdana"/>
                <w:lang w:val="en-GB"/>
              </w:rPr>
              <w:t xml:space="preserve"> (4)</w:t>
            </w:r>
          </w:p>
          <w:p w14:paraId="40FEA733" w14:textId="77777777" w:rsidR="007E2997" w:rsidRDefault="007E2997">
            <w:pPr>
              <w:rPr>
                <w:rFonts w:ascii="Verdana" w:hAnsi="Verdana"/>
              </w:rPr>
            </w:pPr>
          </w:p>
        </w:tc>
        <w:tc>
          <w:tcPr>
            <w:tcW w:w="3649" w:type="dxa"/>
            <w:shd w:val="clear" w:color="auto" w:fill="auto"/>
            <w:tcMar>
              <w:top w:w="28" w:type="dxa"/>
              <w:left w:w="85" w:type="dxa"/>
              <w:bottom w:w="28" w:type="dxa"/>
              <w:right w:w="28" w:type="dxa"/>
            </w:tcMar>
          </w:tcPr>
          <w:p w14:paraId="04613582" w14:textId="77777777" w:rsidR="007E2997" w:rsidRDefault="007E2997">
            <w:pPr>
              <w:jc w:val="both"/>
              <w:rPr>
                <w:rFonts w:ascii="Verdana" w:hAnsi="Verdana"/>
              </w:rPr>
            </w:pPr>
            <w:r>
              <w:rPr>
                <w:rFonts w:ascii="Verdana" w:hAnsi="Verdana"/>
              </w:rPr>
              <w:t>1.1.</w:t>
            </w:r>
            <w:r w:rsidR="00182715">
              <w:rPr>
                <w:rFonts w:ascii="Verdana" w:hAnsi="Verdana"/>
                <w:lang w:val="bg-BG"/>
              </w:rPr>
              <w:t xml:space="preserve"> </w:t>
            </w:r>
            <w:r>
              <w:rPr>
                <w:rFonts w:ascii="Verdana" w:hAnsi="Verdana"/>
              </w:rPr>
              <w:t>Ash</w:t>
            </w:r>
          </w:p>
          <w:p w14:paraId="204E77DF" w14:textId="77777777" w:rsidR="007E2997" w:rsidRDefault="007E2997">
            <w:pPr>
              <w:jc w:val="both"/>
              <w:rPr>
                <w:rFonts w:ascii="Verdana" w:hAnsi="Verdana"/>
              </w:rPr>
            </w:pPr>
            <w:r>
              <w:rPr>
                <w:rFonts w:ascii="Verdana" w:hAnsi="Verdana"/>
              </w:rPr>
              <w:t>- operational condition of the fuel;</w:t>
            </w:r>
          </w:p>
          <w:p w14:paraId="7D596FF6" w14:textId="77777777" w:rsidR="007E2997" w:rsidRDefault="007E2997">
            <w:pPr>
              <w:jc w:val="both"/>
              <w:rPr>
                <w:rFonts w:ascii="Verdana" w:hAnsi="Verdana"/>
              </w:rPr>
            </w:pPr>
            <w:r>
              <w:rPr>
                <w:rFonts w:ascii="Verdana" w:hAnsi="Verdana"/>
              </w:rPr>
              <w:t>-</w:t>
            </w:r>
            <w:r w:rsidR="003B469E">
              <w:rPr>
                <w:rFonts w:ascii="Verdana" w:hAnsi="Verdana"/>
              </w:rPr>
              <w:t xml:space="preserve"> </w:t>
            </w:r>
            <w:r>
              <w:rPr>
                <w:rFonts w:ascii="Verdana" w:hAnsi="Verdana"/>
              </w:rPr>
              <w:t>dry condition of the fuel</w:t>
            </w:r>
          </w:p>
        </w:tc>
        <w:tc>
          <w:tcPr>
            <w:tcW w:w="3155" w:type="dxa"/>
            <w:shd w:val="clear" w:color="auto" w:fill="auto"/>
            <w:tcMar>
              <w:top w:w="28" w:type="dxa"/>
              <w:left w:w="85" w:type="dxa"/>
              <w:bottom w:w="28" w:type="dxa"/>
              <w:right w:w="28" w:type="dxa"/>
            </w:tcMar>
          </w:tcPr>
          <w:p w14:paraId="6B293B48" w14:textId="77777777" w:rsidR="00BD5231" w:rsidRDefault="00BD5231">
            <w:pPr>
              <w:rPr>
                <w:rFonts w:ascii="Verdana" w:hAnsi="Verdana"/>
                <w:lang w:val="es-ES"/>
              </w:rPr>
            </w:pPr>
          </w:p>
          <w:p w14:paraId="27D4305E" w14:textId="77777777" w:rsidR="007E2997" w:rsidRDefault="00BD5231">
            <w:pPr>
              <w:rPr>
                <w:rFonts w:ascii="Verdana" w:hAnsi="Verdana"/>
                <w:lang w:val="es-ES"/>
              </w:rPr>
            </w:pPr>
            <w:r>
              <w:rPr>
                <w:rFonts w:ascii="Verdana" w:hAnsi="Verdana"/>
                <w:lang w:val="es-ES"/>
              </w:rPr>
              <w:t>БДС</w:t>
            </w:r>
            <w:r w:rsidR="007E2997">
              <w:rPr>
                <w:rFonts w:ascii="Verdana" w:hAnsi="Verdana"/>
                <w:lang w:val="es-ES"/>
              </w:rPr>
              <w:t xml:space="preserve"> ISO 1171 (1,2,3,4)</w:t>
            </w:r>
          </w:p>
          <w:p w14:paraId="12505FB1" w14:textId="77777777" w:rsidR="007E2997" w:rsidRDefault="00BD5231">
            <w:pPr>
              <w:rPr>
                <w:rFonts w:ascii="Verdana" w:hAnsi="Verdana"/>
              </w:rPr>
            </w:pPr>
            <w:r>
              <w:rPr>
                <w:rFonts w:ascii="Verdana" w:hAnsi="Verdana"/>
                <w:lang w:val="es-ES"/>
              </w:rPr>
              <w:t>БДС</w:t>
            </w:r>
            <w:r w:rsidR="007E2997">
              <w:rPr>
                <w:rFonts w:ascii="Verdana" w:hAnsi="Verdana"/>
                <w:lang w:val="es-ES"/>
              </w:rPr>
              <w:t xml:space="preserve"> ISO 1170</w:t>
            </w:r>
          </w:p>
        </w:tc>
      </w:tr>
      <w:tr w:rsidR="003F1EB8" w14:paraId="51C7F756" w14:textId="77777777">
        <w:tc>
          <w:tcPr>
            <w:tcW w:w="511" w:type="dxa"/>
            <w:vMerge/>
            <w:shd w:val="clear" w:color="auto" w:fill="auto"/>
            <w:tcMar>
              <w:top w:w="28" w:type="dxa"/>
              <w:left w:w="85" w:type="dxa"/>
              <w:bottom w:w="28" w:type="dxa"/>
              <w:right w:w="28" w:type="dxa"/>
            </w:tcMar>
          </w:tcPr>
          <w:p w14:paraId="63770BF4" w14:textId="77777777" w:rsidR="007E2997" w:rsidRDefault="007E2997">
            <w:pPr>
              <w:rPr>
                <w:rFonts w:ascii="Verdana" w:hAnsi="Verdana"/>
              </w:rPr>
            </w:pPr>
          </w:p>
        </w:tc>
        <w:tc>
          <w:tcPr>
            <w:tcW w:w="2126" w:type="dxa"/>
            <w:vMerge/>
            <w:shd w:val="clear" w:color="auto" w:fill="auto"/>
            <w:tcMar>
              <w:top w:w="28" w:type="dxa"/>
              <w:left w:w="85" w:type="dxa"/>
              <w:bottom w:w="28" w:type="dxa"/>
              <w:right w:w="28" w:type="dxa"/>
            </w:tcMar>
          </w:tcPr>
          <w:p w14:paraId="691282BA" w14:textId="77777777" w:rsidR="007E2997" w:rsidRDefault="007E2997">
            <w:pPr>
              <w:rPr>
                <w:rFonts w:ascii="Verdana" w:hAnsi="Verdana"/>
              </w:rPr>
            </w:pPr>
          </w:p>
        </w:tc>
        <w:tc>
          <w:tcPr>
            <w:tcW w:w="3649" w:type="dxa"/>
            <w:vMerge w:val="restart"/>
            <w:shd w:val="clear" w:color="auto" w:fill="FFFFFF"/>
            <w:tcMar>
              <w:top w:w="28" w:type="dxa"/>
              <w:left w:w="85" w:type="dxa"/>
              <w:bottom w:w="28" w:type="dxa"/>
              <w:right w:w="28" w:type="dxa"/>
            </w:tcMar>
          </w:tcPr>
          <w:p w14:paraId="062E19C7" w14:textId="77777777" w:rsidR="007E2997" w:rsidRDefault="007E2997">
            <w:pPr>
              <w:rPr>
                <w:rFonts w:ascii="Verdana" w:hAnsi="Verdana"/>
              </w:rPr>
            </w:pPr>
            <w:r>
              <w:rPr>
                <w:rFonts w:ascii="Verdana" w:hAnsi="Verdana"/>
              </w:rPr>
              <w:t>1.2.</w:t>
            </w:r>
            <w:r w:rsidR="00182715">
              <w:rPr>
                <w:rFonts w:ascii="Verdana" w:hAnsi="Verdana"/>
                <w:lang w:val="bg-BG"/>
              </w:rPr>
              <w:t xml:space="preserve"> </w:t>
            </w:r>
            <w:r>
              <w:rPr>
                <w:rFonts w:ascii="Verdana" w:hAnsi="Verdana"/>
              </w:rPr>
              <w:t>Total moisture</w:t>
            </w:r>
          </w:p>
        </w:tc>
        <w:tc>
          <w:tcPr>
            <w:tcW w:w="3155" w:type="dxa"/>
            <w:shd w:val="clear" w:color="auto" w:fill="auto"/>
            <w:tcMar>
              <w:top w:w="28" w:type="dxa"/>
              <w:left w:w="85" w:type="dxa"/>
              <w:bottom w:w="28" w:type="dxa"/>
              <w:right w:w="28" w:type="dxa"/>
            </w:tcMar>
          </w:tcPr>
          <w:p w14:paraId="319F929A" w14:textId="77777777" w:rsidR="007E2997" w:rsidRDefault="00BD5231">
            <w:pPr>
              <w:rPr>
                <w:rFonts w:ascii="Verdana" w:hAnsi="Verdana"/>
              </w:rPr>
            </w:pPr>
            <w:r>
              <w:rPr>
                <w:rFonts w:ascii="Verdana" w:hAnsi="Verdana"/>
              </w:rPr>
              <w:t>БДС</w:t>
            </w:r>
            <w:r w:rsidR="007E2997">
              <w:rPr>
                <w:rFonts w:ascii="Verdana" w:hAnsi="Verdana"/>
              </w:rPr>
              <w:t xml:space="preserve"> ISO 5068-1 (1,2)</w:t>
            </w:r>
          </w:p>
        </w:tc>
      </w:tr>
      <w:tr w:rsidR="007E2997" w14:paraId="1CF2CE8B" w14:textId="77777777">
        <w:tc>
          <w:tcPr>
            <w:tcW w:w="511" w:type="dxa"/>
            <w:vMerge/>
            <w:shd w:val="clear" w:color="auto" w:fill="auto"/>
            <w:tcMar>
              <w:top w:w="28" w:type="dxa"/>
              <w:left w:w="85" w:type="dxa"/>
              <w:bottom w:w="28" w:type="dxa"/>
              <w:right w:w="28" w:type="dxa"/>
            </w:tcMar>
          </w:tcPr>
          <w:p w14:paraId="7F686C77" w14:textId="77777777" w:rsidR="007E2997" w:rsidRDefault="007E2997">
            <w:pPr>
              <w:rPr>
                <w:rFonts w:ascii="Verdana" w:hAnsi="Verdana"/>
              </w:rPr>
            </w:pPr>
          </w:p>
        </w:tc>
        <w:tc>
          <w:tcPr>
            <w:tcW w:w="2126" w:type="dxa"/>
            <w:vMerge/>
            <w:shd w:val="clear" w:color="auto" w:fill="auto"/>
            <w:tcMar>
              <w:top w:w="28" w:type="dxa"/>
              <w:left w:w="85" w:type="dxa"/>
              <w:bottom w:w="28" w:type="dxa"/>
              <w:right w:w="28" w:type="dxa"/>
            </w:tcMar>
          </w:tcPr>
          <w:p w14:paraId="64160358" w14:textId="77777777" w:rsidR="007E2997" w:rsidRDefault="007E2997">
            <w:pPr>
              <w:rPr>
                <w:rFonts w:ascii="Verdana" w:hAnsi="Verdana"/>
              </w:rPr>
            </w:pPr>
          </w:p>
        </w:tc>
        <w:tc>
          <w:tcPr>
            <w:tcW w:w="3649" w:type="dxa"/>
            <w:vMerge/>
            <w:shd w:val="clear" w:color="auto" w:fill="auto"/>
            <w:tcMar>
              <w:top w:w="28" w:type="dxa"/>
              <w:left w:w="85" w:type="dxa"/>
              <w:bottom w:w="28" w:type="dxa"/>
              <w:right w:w="28" w:type="dxa"/>
            </w:tcMar>
          </w:tcPr>
          <w:p w14:paraId="3B8B3963" w14:textId="77777777" w:rsidR="007E2997" w:rsidRDefault="007E2997">
            <w:pPr>
              <w:pStyle w:val="ListParagraph"/>
              <w:numPr>
                <w:ilvl w:val="0"/>
                <w:numId w:val="35"/>
              </w:numPr>
              <w:ind w:left="346"/>
              <w:contextualSpacing/>
              <w:rPr>
                <w:rFonts w:ascii="Verdana" w:hAnsi="Verdana"/>
                <w:lang w:val="en-US"/>
              </w:rPr>
            </w:pPr>
          </w:p>
        </w:tc>
        <w:tc>
          <w:tcPr>
            <w:tcW w:w="3155" w:type="dxa"/>
            <w:shd w:val="clear" w:color="auto" w:fill="auto"/>
            <w:tcMar>
              <w:top w:w="28" w:type="dxa"/>
              <w:left w:w="85" w:type="dxa"/>
              <w:bottom w:w="28" w:type="dxa"/>
              <w:right w:w="28" w:type="dxa"/>
            </w:tcMar>
          </w:tcPr>
          <w:p w14:paraId="67254C73" w14:textId="77777777" w:rsidR="007E2997" w:rsidRDefault="00BD5231">
            <w:pPr>
              <w:rPr>
                <w:rFonts w:ascii="Verdana" w:hAnsi="Verdana"/>
                <w:lang w:val="es-ES"/>
              </w:rPr>
            </w:pPr>
            <w:r>
              <w:rPr>
                <w:rFonts w:ascii="Verdana" w:hAnsi="Verdana"/>
                <w:lang w:val="es-ES"/>
              </w:rPr>
              <w:t>БДС</w:t>
            </w:r>
            <w:r w:rsidR="007E2997">
              <w:rPr>
                <w:rFonts w:ascii="Verdana" w:hAnsi="Verdana"/>
                <w:lang w:val="es-ES"/>
              </w:rPr>
              <w:t xml:space="preserve"> ISO 589 (3)</w:t>
            </w:r>
          </w:p>
        </w:tc>
      </w:tr>
      <w:tr w:rsidR="007E2997" w14:paraId="660F4E2A" w14:textId="77777777">
        <w:tc>
          <w:tcPr>
            <w:tcW w:w="511" w:type="dxa"/>
            <w:vMerge/>
            <w:shd w:val="clear" w:color="auto" w:fill="auto"/>
            <w:tcMar>
              <w:top w:w="28" w:type="dxa"/>
              <w:left w:w="85" w:type="dxa"/>
              <w:bottom w:w="28" w:type="dxa"/>
              <w:right w:w="28" w:type="dxa"/>
            </w:tcMar>
          </w:tcPr>
          <w:p w14:paraId="29EA5A27" w14:textId="77777777" w:rsidR="007E2997" w:rsidRDefault="007E2997">
            <w:pPr>
              <w:rPr>
                <w:rFonts w:ascii="Verdana" w:hAnsi="Verdana"/>
                <w:lang w:val="es-ES"/>
              </w:rPr>
            </w:pPr>
          </w:p>
        </w:tc>
        <w:tc>
          <w:tcPr>
            <w:tcW w:w="2126" w:type="dxa"/>
            <w:vMerge/>
            <w:shd w:val="clear" w:color="auto" w:fill="auto"/>
            <w:tcMar>
              <w:top w:w="28" w:type="dxa"/>
              <w:left w:w="85" w:type="dxa"/>
              <w:bottom w:w="28" w:type="dxa"/>
              <w:right w:w="28" w:type="dxa"/>
            </w:tcMar>
          </w:tcPr>
          <w:p w14:paraId="1E9151BA" w14:textId="77777777" w:rsidR="007E2997" w:rsidRDefault="007E2997">
            <w:pPr>
              <w:rPr>
                <w:rFonts w:ascii="Verdana" w:hAnsi="Verdana"/>
                <w:lang w:val="es-ES"/>
              </w:rPr>
            </w:pPr>
          </w:p>
        </w:tc>
        <w:tc>
          <w:tcPr>
            <w:tcW w:w="3649" w:type="dxa"/>
            <w:vMerge w:val="restart"/>
            <w:shd w:val="clear" w:color="auto" w:fill="auto"/>
            <w:tcMar>
              <w:top w:w="28" w:type="dxa"/>
              <w:left w:w="85" w:type="dxa"/>
              <w:bottom w:w="28" w:type="dxa"/>
              <w:right w:w="28" w:type="dxa"/>
            </w:tcMar>
          </w:tcPr>
          <w:p w14:paraId="47F911F4" w14:textId="77777777" w:rsidR="007E2997" w:rsidRDefault="007E2997">
            <w:pPr>
              <w:rPr>
                <w:rFonts w:ascii="Verdana" w:hAnsi="Verdana"/>
              </w:rPr>
            </w:pPr>
            <w:r>
              <w:rPr>
                <w:rFonts w:ascii="Verdana" w:hAnsi="Verdana"/>
              </w:rPr>
              <w:t>1.3.</w:t>
            </w:r>
            <w:r w:rsidR="00182715">
              <w:rPr>
                <w:rFonts w:ascii="Verdana" w:hAnsi="Verdana"/>
                <w:lang w:val="bg-BG"/>
              </w:rPr>
              <w:t xml:space="preserve"> </w:t>
            </w:r>
            <w:r>
              <w:rPr>
                <w:rFonts w:ascii="Verdana" w:hAnsi="Verdana"/>
              </w:rPr>
              <w:t>Moisture in sample for analysis</w:t>
            </w:r>
          </w:p>
        </w:tc>
        <w:tc>
          <w:tcPr>
            <w:tcW w:w="3155" w:type="dxa"/>
            <w:shd w:val="clear" w:color="auto" w:fill="auto"/>
            <w:tcMar>
              <w:top w:w="28" w:type="dxa"/>
              <w:left w:w="85" w:type="dxa"/>
              <w:bottom w:w="28" w:type="dxa"/>
              <w:right w:w="28" w:type="dxa"/>
            </w:tcMar>
          </w:tcPr>
          <w:p w14:paraId="39329F20" w14:textId="77777777" w:rsidR="007E2997" w:rsidRDefault="00BD5231">
            <w:pPr>
              <w:rPr>
                <w:rFonts w:ascii="Verdana" w:hAnsi="Verdana"/>
                <w:lang w:val="es-ES"/>
              </w:rPr>
            </w:pPr>
            <w:r>
              <w:rPr>
                <w:rFonts w:ascii="Verdana" w:hAnsi="Verdana"/>
                <w:lang w:val="es-ES"/>
              </w:rPr>
              <w:t>БДС</w:t>
            </w:r>
            <w:r w:rsidR="007E2997">
              <w:rPr>
                <w:rFonts w:ascii="Verdana" w:hAnsi="Verdana"/>
                <w:lang w:val="es-ES"/>
              </w:rPr>
              <w:t xml:space="preserve"> ISO 5068-2 (1,2)</w:t>
            </w:r>
          </w:p>
        </w:tc>
      </w:tr>
      <w:tr w:rsidR="007E2997" w14:paraId="7A9026CA" w14:textId="77777777">
        <w:tc>
          <w:tcPr>
            <w:tcW w:w="511" w:type="dxa"/>
            <w:vMerge/>
            <w:shd w:val="clear" w:color="auto" w:fill="auto"/>
            <w:tcMar>
              <w:top w:w="28" w:type="dxa"/>
              <w:left w:w="85" w:type="dxa"/>
              <w:bottom w:w="28" w:type="dxa"/>
              <w:right w:w="28" w:type="dxa"/>
            </w:tcMar>
          </w:tcPr>
          <w:p w14:paraId="74367C4B" w14:textId="77777777" w:rsidR="007E2997" w:rsidRDefault="007E2997">
            <w:pPr>
              <w:rPr>
                <w:rFonts w:ascii="Verdana" w:hAnsi="Verdana"/>
                <w:lang w:val="es-ES"/>
              </w:rPr>
            </w:pPr>
          </w:p>
        </w:tc>
        <w:tc>
          <w:tcPr>
            <w:tcW w:w="2126" w:type="dxa"/>
            <w:vMerge/>
            <w:shd w:val="clear" w:color="auto" w:fill="auto"/>
            <w:tcMar>
              <w:top w:w="28" w:type="dxa"/>
              <w:left w:w="85" w:type="dxa"/>
              <w:bottom w:w="28" w:type="dxa"/>
              <w:right w:w="28" w:type="dxa"/>
            </w:tcMar>
          </w:tcPr>
          <w:p w14:paraId="694B3DAF" w14:textId="77777777" w:rsidR="007E2997" w:rsidRDefault="007E2997">
            <w:pPr>
              <w:rPr>
                <w:rFonts w:ascii="Verdana" w:hAnsi="Verdana"/>
                <w:lang w:val="es-ES"/>
              </w:rPr>
            </w:pPr>
          </w:p>
        </w:tc>
        <w:tc>
          <w:tcPr>
            <w:tcW w:w="3649" w:type="dxa"/>
            <w:vMerge/>
            <w:shd w:val="clear" w:color="auto" w:fill="auto"/>
            <w:tcMar>
              <w:top w:w="28" w:type="dxa"/>
              <w:left w:w="85" w:type="dxa"/>
              <w:bottom w:w="28" w:type="dxa"/>
              <w:right w:w="28" w:type="dxa"/>
            </w:tcMar>
          </w:tcPr>
          <w:p w14:paraId="068A46E8" w14:textId="77777777" w:rsidR="007E2997" w:rsidRDefault="007E2997">
            <w:pPr>
              <w:rPr>
                <w:rFonts w:ascii="Verdana" w:hAnsi="Verdana"/>
              </w:rPr>
            </w:pPr>
          </w:p>
        </w:tc>
        <w:tc>
          <w:tcPr>
            <w:tcW w:w="3155" w:type="dxa"/>
            <w:shd w:val="clear" w:color="auto" w:fill="auto"/>
            <w:tcMar>
              <w:top w:w="28" w:type="dxa"/>
              <w:left w:w="85" w:type="dxa"/>
              <w:bottom w:w="28" w:type="dxa"/>
              <w:right w:w="28" w:type="dxa"/>
            </w:tcMar>
          </w:tcPr>
          <w:p w14:paraId="01CEEE14" w14:textId="77777777" w:rsidR="007E2997" w:rsidRDefault="00BD5231">
            <w:pPr>
              <w:rPr>
                <w:rFonts w:ascii="Verdana" w:hAnsi="Verdana"/>
                <w:lang w:val="es-ES"/>
              </w:rPr>
            </w:pPr>
            <w:r>
              <w:rPr>
                <w:rFonts w:ascii="Verdana" w:hAnsi="Verdana"/>
                <w:lang w:val="es-ES"/>
              </w:rPr>
              <w:t>БДС</w:t>
            </w:r>
            <w:r w:rsidR="007E2997">
              <w:rPr>
                <w:rFonts w:ascii="Verdana" w:hAnsi="Verdana"/>
                <w:lang w:val="es-ES"/>
              </w:rPr>
              <w:t xml:space="preserve"> ISO 11722 (3)</w:t>
            </w:r>
          </w:p>
        </w:tc>
      </w:tr>
      <w:tr w:rsidR="007E2997" w14:paraId="65E65167" w14:textId="77777777">
        <w:tc>
          <w:tcPr>
            <w:tcW w:w="511" w:type="dxa"/>
            <w:vMerge/>
            <w:shd w:val="clear" w:color="auto" w:fill="auto"/>
            <w:tcMar>
              <w:top w:w="28" w:type="dxa"/>
              <w:left w:w="85" w:type="dxa"/>
              <w:bottom w:w="28" w:type="dxa"/>
              <w:right w:w="28" w:type="dxa"/>
            </w:tcMar>
          </w:tcPr>
          <w:p w14:paraId="072D1610" w14:textId="77777777" w:rsidR="007E2997" w:rsidRDefault="007E2997">
            <w:pPr>
              <w:rPr>
                <w:rFonts w:ascii="Verdana" w:hAnsi="Verdana"/>
                <w:lang w:val="es-ES"/>
              </w:rPr>
            </w:pPr>
          </w:p>
        </w:tc>
        <w:tc>
          <w:tcPr>
            <w:tcW w:w="2126" w:type="dxa"/>
            <w:vMerge/>
            <w:shd w:val="clear" w:color="auto" w:fill="auto"/>
            <w:tcMar>
              <w:top w:w="28" w:type="dxa"/>
              <w:left w:w="85" w:type="dxa"/>
              <w:bottom w:w="28" w:type="dxa"/>
              <w:right w:w="28" w:type="dxa"/>
            </w:tcMar>
          </w:tcPr>
          <w:p w14:paraId="67B425F9" w14:textId="77777777" w:rsidR="007E2997" w:rsidRDefault="007E2997">
            <w:pPr>
              <w:rPr>
                <w:rFonts w:ascii="Verdana" w:hAnsi="Verdana"/>
                <w:lang w:val="es-ES"/>
              </w:rPr>
            </w:pPr>
          </w:p>
        </w:tc>
        <w:tc>
          <w:tcPr>
            <w:tcW w:w="3649" w:type="dxa"/>
            <w:shd w:val="clear" w:color="auto" w:fill="auto"/>
            <w:tcMar>
              <w:top w:w="28" w:type="dxa"/>
              <w:left w:w="85" w:type="dxa"/>
              <w:bottom w:w="28" w:type="dxa"/>
              <w:right w:w="28" w:type="dxa"/>
            </w:tcMar>
          </w:tcPr>
          <w:p w14:paraId="0521AA36" w14:textId="77777777" w:rsidR="007E2997" w:rsidRDefault="007E2997">
            <w:pPr>
              <w:rPr>
                <w:rFonts w:ascii="Verdana" w:hAnsi="Verdana"/>
              </w:rPr>
            </w:pPr>
            <w:r>
              <w:rPr>
                <w:rFonts w:ascii="Verdana" w:hAnsi="Verdana"/>
              </w:rPr>
              <w:t>1.4.</w:t>
            </w:r>
            <w:r w:rsidR="00182715">
              <w:rPr>
                <w:rFonts w:ascii="Verdana" w:hAnsi="Verdana"/>
                <w:lang w:val="bg-BG"/>
              </w:rPr>
              <w:t xml:space="preserve"> </w:t>
            </w:r>
            <w:r>
              <w:rPr>
                <w:rFonts w:ascii="Verdana" w:hAnsi="Verdana"/>
              </w:rPr>
              <w:t>Combustion heat</w:t>
            </w:r>
          </w:p>
          <w:p w14:paraId="778B8A8B" w14:textId="77777777" w:rsidR="007E2997" w:rsidRDefault="007E2997">
            <w:pPr>
              <w:rPr>
                <w:rFonts w:ascii="Verdana" w:hAnsi="Verdana"/>
              </w:rPr>
            </w:pPr>
            <w:r>
              <w:rPr>
                <w:rFonts w:ascii="Verdana" w:hAnsi="Verdana"/>
              </w:rPr>
              <w:t>- upper (operational condition of the fuel; dry condition of the fuel)</w:t>
            </w:r>
          </w:p>
          <w:p w14:paraId="3F4EE7CA" w14:textId="77777777" w:rsidR="007E2997" w:rsidRDefault="007E2997">
            <w:pPr>
              <w:rPr>
                <w:rFonts w:ascii="Verdana" w:hAnsi="Verdana"/>
              </w:rPr>
            </w:pPr>
            <w:r>
              <w:rPr>
                <w:rFonts w:ascii="Verdana" w:hAnsi="Verdana"/>
              </w:rPr>
              <w:t>- lower (operational condition of the fuel; dry condition of the fuel)</w:t>
            </w:r>
          </w:p>
        </w:tc>
        <w:tc>
          <w:tcPr>
            <w:tcW w:w="3155" w:type="dxa"/>
            <w:shd w:val="clear" w:color="auto" w:fill="auto"/>
            <w:tcMar>
              <w:top w:w="28" w:type="dxa"/>
              <w:left w:w="85" w:type="dxa"/>
              <w:bottom w:w="28" w:type="dxa"/>
              <w:right w:w="28" w:type="dxa"/>
            </w:tcMar>
          </w:tcPr>
          <w:p w14:paraId="511EFC6F" w14:textId="77777777" w:rsidR="00BD5231" w:rsidRDefault="00BD5231">
            <w:pPr>
              <w:rPr>
                <w:rFonts w:ascii="Verdana" w:hAnsi="Verdana"/>
              </w:rPr>
            </w:pPr>
          </w:p>
          <w:p w14:paraId="2CC7162D" w14:textId="77777777" w:rsidR="007E2997" w:rsidRDefault="00BD5231">
            <w:pPr>
              <w:rPr>
                <w:rFonts w:ascii="Verdana" w:hAnsi="Verdana"/>
              </w:rPr>
            </w:pPr>
            <w:r>
              <w:rPr>
                <w:rFonts w:ascii="Verdana" w:hAnsi="Verdana"/>
              </w:rPr>
              <w:t>БДС</w:t>
            </w:r>
            <w:r w:rsidR="007E2997">
              <w:rPr>
                <w:rFonts w:ascii="Verdana" w:hAnsi="Verdana"/>
              </w:rPr>
              <w:t xml:space="preserve"> ISO 1928 (1, 2, 3, 4)</w:t>
            </w:r>
          </w:p>
          <w:p w14:paraId="6CAA8CBE" w14:textId="77777777" w:rsidR="007E2997" w:rsidRDefault="00BD5231">
            <w:pPr>
              <w:rPr>
                <w:rFonts w:ascii="Verdana" w:hAnsi="Verdana"/>
              </w:rPr>
            </w:pPr>
            <w:r>
              <w:rPr>
                <w:rFonts w:ascii="Verdana" w:hAnsi="Verdana"/>
              </w:rPr>
              <w:t>БДС</w:t>
            </w:r>
            <w:r w:rsidR="007E2997">
              <w:rPr>
                <w:rFonts w:ascii="Verdana" w:hAnsi="Verdana"/>
              </w:rPr>
              <w:t xml:space="preserve"> ISO 1170</w:t>
            </w:r>
          </w:p>
        </w:tc>
      </w:tr>
      <w:tr w:rsidR="007E2997" w14:paraId="0C64A5C1" w14:textId="77777777">
        <w:tc>
          <w:tcPr>
            <w:tcW w:w="511" w:type="dxa"/>
            <w:vMerge/>
            <w:shd w:val="clear" w:color="auto" w:fill="auto"/>
            <w:tcMar>
              <w:top w:w="28" w:type="dxa"/>
              <w:left w:w="85" w:type="dxa"/>
              <w:bottom w:w="28" w:type="dxa"/>
              <w:right w:w="28" w:type="dxa"/>
            </w:tcMar>
          </w:tcPr>
          <w:p w14:paraId="4FCDCA56" w14:textId="77777777" w:rsidR="007E2997" w:rsidRDefault="007E2997">
            <w:pPr>
              <w:rPr>
                <w:rFonts w:ascii="Verdana" w:hAnsi="Verdana"/>
              </w:rPr>
            </w:pPr>
          </w:p>
        </w:tc>
        <w:tc>
          <w:tcPr>
            <w:tcW w:w="2126" w:type="dxa"/>
            <w:vMerge/>
            <w:shd w:val="clear" w:color="auto" w:fill="auto"/>
            <w:tcMar>
              <w:top w:w="28" w:type="dxa"/>
              <w:left w:w="85" w:type="dxa"/>
              <w:bottom w:w="28" w:type="dxa"/>
              <w:right w:w="28" w:type="dxa"/>
            </w:tcMar>
          </w:tcPr>
          <w:p w14:paraId="24D830FE" w14:textId="77777777" w:rsidR="007E2997" w:rsidRDefault="007E2997">
            <w:pPr>
              <w:rPr>
                <w:rFonts w:ascii="Verdana" w:hAnsi="Verdana"/>
              </w:rPr>
            </w:pPr>
          </w:p>
        </w:tc>
        <w:tc>
          <w:tcPr>
            <w:tcW w:w="3649" w:type="dxa"/>
            <w:vMerge w:val="restart"/>
            <w:shd w:val="clear" w:color="auto" w:fill="auto"/>
            <w:tcMar>
              <w:top w:w="28" w:type="dxa"/>
              <w:left w:w="85" w:type="dxa"/>
              <w:bottom w:w="28" w:type="dxa"/>
              <w:right w:w="28" w:type="dxa"/>
            </w:tcMar>
          </w:tcPr>
          <w:p w14:paraId="14DC3B65" w14:textId="77777777" w:rsidR="007E2997" w:rsidRDefault="007E2997">
            <w:pPr>
              <w:rPr>
                <w:rFonts w:ascii="Verdana" w:hAnsi="Verdana"/>
              </w:rPr>
            </w:pPr>
            <w:r>
              <w:rPr>
                <w:rFonts w:ascii="Verdana" w:hAnsi="Verdana"/>
              </w:rPr>
              <w:t>1.5.</w:t>
            </w:r>
            <w:r w:rsidR="00182715">
              <w:rPr>
                <w:rFonts w:ascii="Verdana" w:hAnsi="Verdana"/>
                <w:lang w:val="bg-BG"/>
              </w:rPr>
              <w:t xml:space="preserve"> </w:t>
            </w:r>
            <w:r>
              <w:rPr>
                <w:rFonts w:ascii="Verdana" w:hAnsi="Verdana"/>
              </w:rPr>
              <w:t xml:space="preserve">Volatile substances </w:t>
            </w:r>
          </w:p>
          <w:p w14:paraId="5FDF513B" w14:textId="77777777" w:rsidR="007E2997" w:rsidRDefault="007E2997">
            <w:pPr>
              <w:rPr>
                <w:rFonts w:ascii="Verdana" w:hAnsi="Verdana"/>
              </w:rPr>
            </w:pPr>
            <w:r>
              <w:rPr>
                <w:rFonts w:ascii="Verdana" w:hAnsi="Verdana"/>
              </w:rPr>
              <w:t>-</w:t>
            </w:r>
            <w:r w:rsidR="003B469E">
              <w:rPr>
                <w:rFonts w:ascii="Verdana" w:hAnsi="Verdana"/>
              </w:rPr>
              <w:t xml:space="preserve"> </w:t>
            </w:r>
            <w:r>
              <w:rPr>
                <w:rFonts w:ascii="Verdana" w:hAnsi="Verdana"/>
              </w:rPr>
              <w:t>operational condition of the fuel;</w:t>
            </w:r>
          </w:p>
          <w:p w14:paraId="153C1F79" w14:textId="77777777" w:rsidR="007E2997" w:rsidRDefault="007E2997">
            <w:pPr>
              <w:rPr>
                <w:rFonts w:ascii="Verdana" w:hAnsi="Verdana"/>
              </w:rPr>
            </w:pPr>
            <w:r>
              <w:rPr>
                <w:rFonts w:ascii="Verdana" w:hAnsi="Verdana"/>
              </w:rPr>
              <w:t>-</w:t>
            </w:r>
            <w:r w:rsidR="003B469E">
              <w:rPr>
                <w:rFonts w:ascii="Verdana" w:hAnsi="Verdana"/>
              </w:rPr>
              <w:t xml:space="preserve"> </w:t>
            </w:r>
            <w:r>
              <w:rPr>
                <w:rFonts w:ascii="Verdana" w:hAnsi="Verdana"/>
              </w:rPr>
              <w:t>dry condition of the fuel;</w:t>
            </w:r>
          </w:p>
          <w:p w14:paraId="3E903308" w14:textId="77777777" w:rsidR="007E2997" w:rsidRDefault="007E2997">
            <w:pPr>
              <w:rPr>
                <w:rFonts w:ascii="Verdana" w:hAnsi="Verdana"/>
              </w:rPr>
            </w:pPr>
            <w:r>
              <w:rPr>
                <w:rFonts w:ascii="Verdana" w:hAnsi="Verdana"/>
              </w:rPr>
              <w:t>-</w:t>
            </w:r>
            <w:r w:rsidR="003B469E">
              <w:rPr>
                <w:rFonts w:ascii="Verdana" w:hAnsi="Verdana"/>
              </w:rPr>
              <w:t xml:space="preserve"> </w:t>
            </w:r>
            <w:r>
              <w:rPr>
                <w:rFonts w:ascii="Verdana" w:hAnsi="Verdana"/>
              </w:rPr>
              <w:t>dry ashless condition of the fuel</w:t>
            </w:r>
          </w:p>
        </w:tc>
        <w:tc>
          <w:tcPr>
            <w:tcW w:w="3155" w:type="dxa"/>
            <w:shd w:val="clear" w:color="auto" w:fill="auto"/>
            <w:tcMar>
              <w:top w:w="28" w:type="dxa"/>
              <w:left w:w="85" w:type="dxa"/>
              <w:bottom w:w="28" w:type="dxa"/>
              <w:right w:w="28" w:type="dxa"/>
            </w:tcMar>
          </w:tcPr>
          <w:p w14:paraId="3D029E16" w14:textId="77777777" w:rsidR="007E2997" w:rsidRDefault="00BD5231">
            <w:pPr>
              <w:rPr>
                <w:rFonts w:ascii="Verdana" w:hAnsi="Verdana"/>
                <w:lang w:val="es-ES"/>
              </w:rPr>
            </w:pPr>
            <w:r>
              <w:rPr>
                <w:rFonts w:ascii="Verdana" w:hAnsi="Verdana"/>
                <w:lang w:val="es-ES"/>
              </w:rPr>
              <w:t>БДС</w:t>
            </w:r>
            <w:r w:rsidR="007E2997">
              <w:rPr>
                <w:rFonts w:ascii="Verdana" w:hAnsi="Verdana"/>
                <w:lang w:val="es-ES"/>
              </w:rPr>
              <w:t xml:space="preserve"> ISO 5071-1 (1,2)</w:t>
            </w:r>
          </w:p>
          <w:p w14:paraId="28778637" w14:textId="77777777" w:rsidR="007E2997" w:rsidRDefault="00BD5231">
            <w:pPr>
              <w:rPr>
                <w:rFonts w:ascii="Verdana" w:hAnsi="Verdana"/>
                <w:lang w:val="es-ES"/>
              </w:rPr>
            </w:pPr>
            <w:r>
              <w:rPr>
                <w:rFonts w:ascii="Verdana" w:hAnsi="Verdana"/>
                <w:lang w:val="es-ES"/>
              </w:rPr>
              <w:t>БДС</w:t>
            </w:r>
            <w:r w:rsidR="007E2997">
              <w:rPr>
                <w:rFonts w:ascii="Verdana" w:hAnsi="Verdana"/>
                <w:lang w:val="es-ES"/>
              </w:rPr>
              <w:t xml:space="preserve"> ISO 1170</w:t>
            </w:r>
          </w:p>
        </w:tc>
      </w:tr>
      <w:tr w:rsidR="007E2997" w14:paraId="19CDB7A6" w14:textId="77777777">
        <w:tc>
          <w:tcPr>
            <w:tcW w:w="511" w:type="dxa"/>
            <w:vMerge/>
            <w:shd w:val="clear" w:color="auto" w:fill="auto"/>
            <w:tcMar>
              <w:top w:w="28" w:type="dxa"/>
              <w:left w:w="85" w:type="dxa"/>
              <w:bottom w:w="28" w:type="dxa"/>
              <w:right w:w="28" w:type="dxa"/>
            </w:tcMar>
          </w:tcPr>
          <w:p w14:paraId="0C379251" w14:textId="77777777" w:rsidR="007E2997" w:rsidRDefault="007E2997">
            <w:pPr>
              <w:rPr>
                <w:rFonts w:ascii="Verdana" w:hAnsi="Verdana"/>
                <w:lang w:val="es-ES"/>
              </w:rPr>
            </w:pPr>
          </w:p>
        </w:tc>
        <w:tc>
          <w:tcPr>
            <w:tcW w:w="2126" w:type="dxa"/>
            <w:vMerge/>
            <w:shd w:val="clear" w:color="auto" w:fill="auto"/>
            <w:tcMar>
              <w:top w:w="28" w:type="dxa"/>
              <w:left w:w="85" w:type="dxa"/>
              <w:bottom w:w="28" w:type="dxa"/>
              <w:right w:w="28" w:type="dxa"/>
            </w:tcMar>
          </w:tcPr>
          <w:p w14:paraId="4AF4DF8D" w14:textId="77777777" w:rsidR="007E2997" w:rsidRDefault="007E2997">
            <w:pPr>
              <w:rPr>
                <w:rFonts w:ascii="Verdana" w:hAnsi="Verdana"/>
                <w:lang w:val="es-ES"/>
              </w:rPr>
            </w:pPr>
          </w:p>
        </w:tc>
        <w:tc>
          <w:tcPr>
            <w:tcW w:w="3649" w:type="dxa"/>
            <w:vMerge/>
            <w:shd w:val="clear" w:color="auto" w:fill="auto"/>
            <w:tcMar>
              <w:top w:w="28" w:type="dxa"/>
              <w:left w:w="85" w:type="dxa"/>
              <w:bottom w:w="28" w:type="dxa"/>
              <w:right w:w="28" w:type="dxa"/>
            </w:tcMar>
          </w:tcPr>
          <w:p w14:paraId="2F3111EB" w14:textId="77777777" w:rsidR="007E2997" w:rsidRDefault="007E2997">
            <w:pPr>
              <w:pStyle w:val="ListParagraph"/>
              <w:numPr>
                <w:ilvl w:val="0"/>
                <w:numId w:val="36"/>
              </w:numPr>
              <w:ind w:left="357" w:hanging="357"/>
              <w:contextualSpacing/>
              <w:rPr>
                <w:rFonts w:ascii="Verdana" w:hAnsi="Verdana"/>
                <w:lang w:val="en-US"/>
              </w:rPr>
            </w:pPr>
          </w:p>
        </w:tc>
        <w:tc>
          <w:tcPr>
            <w:tcW w:w="3155" w:type="dxa"/>
            <w:shd w:val="clear" w:color="auto" w:fill="auto"/>
            <w:tcMar>
              <w:top w:w="28" w:type="dxa"/>
              <w:left w:w="85" w:type="dxa"/>
              <w:bottom w:w="28" w:type="dxa"/>
              <w:right w:w="28" w:type="dxa"/>
            </w:tcMar>
          </w:tcPr>
          <w:p w14:paraId="08893B37" w14:textId="77777777" w:rsidR="007E2997" w:rsidRDefault="00BD5231">
            <w:pPr>
              <w:rPr>
                <w:rFonts w:ascii="Verdana" w:hAnsi="Verdana"/>
                <w:lang w:val="es-ES"/>
              </w:rPr>
            </w:pPr>
            <w:r>
              <w:rPr>
                <w:rFonts w:ascii="Verdana" w:hAnsi="Verdana"/>
                <w:lang w:val="es-ES"/>
              </w:rPr>
              <w:t>БДС</w:t>
            </w:r>
            <w:r w:rsidR="007E2997">
              <w:rPr>
                <w:rFonts w:ascii="Verdana" w:hAnsi="Verdana"/>
                <w:lang w:val="es-ES"/>
              </w:rPr>
              <w:t xml:space="preserve"> ISO 562 (3)</w:t>
            </w:r>
          </w:p>
          <w:p w14:paraId="13B17477" w14:textId="77777777" w:rsidR="007E2997" w:rsidRDefault="00BD5231">
            <w:pPr>
              <w:rPr>
                <w:rFonts w:ascii="Verdana" w:hAnsi="Verdana"/>
              </w:rPr>
            </w:pPr>
            <w:r>
              <w:rPr>
                <w:rFonts w:ascii="Verdana" w:hAnsi="Verdana"/>
              </w:rPr>
              <w:t>БДС</w:t>
            </w:r>
            <w:r w:rsidR="007E2997">
              <w:rPr>
                <w:rFonts w:ascii="Verdana" w:hAnsi="Verdana"/>
              </w:rPr>
              <w:t xml:space="preserve"> ISO 1170</w:t>
            </w:r>
          </w:p>
        </w:tc>
      </w:tr>
      <w:tr w:rsidR="007E2997" w14:paraId="68426D10" w14:textId="77777777">
        <w:tc>
          <w:tcPr>
            <w:tcW w:w="511" w:type="dxa"/>
            <w:vMerge/>
            <w:shd w:val="clear" w:color="auto" w:fill="auto"/>
            <w:tcMar>
              <w:top w:w="28" w:type="dxa"/>
              <w:left w:w="85" w:type="dxa"/>
              <w:bottom w:w="28" w:type="dxa"/>
              <w:right w:w="28" w:type="dxa"/>
            </w:tcMar>
          </w:tcPr>
          <w:p w14:paraId="040B1A8C" w14:textId="77777777" w:rsidR="007E2997" w:rsidRDefault="007E2997">
            <w:pPr>
              <w:rPr>
                <w:rFonts w:ascii="Verdana" w:hAnsi="Verdana"/>
              </w:rPr>
            </w:pPr>
          </w:p>
        </w:tc>
        <w:tc>
          <w:tcPr>
            <w:tcW w:w="2126" w:type="dxa"/>
            <w:vMerge/>
            <w:shd w:val="clear" w:color="auto" w:fill="auto"/>
            <w:tcMar>
              <w:top w:w="28" w:type="dxa"/>
              <w:left w:w="85" w:type="dxa"/>
              <w:bottom w:w="28" w:type="dxa"/>
              <w:right w:w="28" w:type="dxa"/>
            </w:tcMar>
          </w:tcPr>
          <w:p w14:paraId="39062C06" w14:textId="77777777" w:rsidR="007E2997" w:rsidRDefault="007E2997">
            <w:pPr>
              <w:rPr>
                <w:rFonts w:ascii="Verdana" w:hAnsi="Verdana"/>
              </w:rPr>
            </w:pPr>
          </w:p>
        </w:tc>
        <w:tc>
          <w:tcPr>
            <w:tcW w:w="3649" w:type="dxa"/>
            <w:shd w:val="clear" w:color="auto" w:fill="auto"/>
            <w:tcMar>
              <w:top w:w="28" w:type="dxa"/>
              <w:left w:w="85" w:type="dxa"/>
              <w:bottom w:w="28" w:type="dxa"/>
              <w:right w:w="28" w:type="dxa"/>
            </w:tcMar>
          </w:tcPr>
          <w:p w14:paraId="3CD3C0BD" w14:textId="77777777" w:rsidR="007E2997" w:rsidRDefault="007E2997">
            <w:pPr>
              <w:rPr>
                <w:rFonts w:ascii="Verdana" w:hAnsi="Verdana"/>
              </w:rPr>
            </w:pPr>
            <w:r>
              <w:rPr>
                <w:rFonts w:ascii="Verdana" w:hAnsi="Verdana"/>
              </w:rPr>
              <w:t>1.6.</w:t>
            </w:r>
            <w:r w:rsidR="00182715">
              <w:rPr>
                <w:rFonts w:ascii="Verdana" w:hAnsi="Verdana"/>
                <w:lang w:val="bg-BG"/>
              </w:rPr>
              <w:t xml:space="preserve"> </w:t>
            </w:r>
            <w:r>
              <w:rPr>
                <w:rFonts w:ascii="Verdana" w:hAnsi="Verdana"/>
              </w:rPr>
              <w:t xml:space="preserve">Total </w:t>
            </w:r>
            <w:proofErr w:type="spellStart"/>
            <w:r>
              <w:rPr>
                <w:rFonts w:ascii="Verdana" w:hAnsi="Verdana"/>
              </w:rPr>
              <w:t>sulphur</w:t>
            </w:r>
            <w:proofErr w:type="spellEnd"/>
          </w:p>
          <w:p w14:paraId="2295F558" w14:textId="77777777" w:rsidR="007E2997" w:rsidRDefault="007E2997">
            <w:pPr>
              <w:rPr>
                <w:rFonts w:ascii="Verdana" w:hAnsi="Verdana"/>
              </w:rPr>
            </w:pPr>
            <w:r>
              <w:rPr>
                <w:rFonts w:ascii="Verdana" w:hAnsi="Verdana"/>
              </w:rPr>
              <w:t>-</w:t>
            </w:r>
            <w:r w:rsidR="003B469E">
              <w:rPr>
                <w:rFonts w:ascii="Verdana" w:hAnsi="Verdana"/>
              </w:rPr>
              <w:t xml:space="preserve"> </w:t>
            </w:r>
            <w:r>
              <w:rPr>
                <w:rFonts w:ascii="Verdana" w:hAnsi="Verdana"/>
              </w:rPr>
              <w:t>operational condition of the fuel;</w:t>
            </w:r>
          </w:p>
          <w:p w14:paraId="6DF1ECE9" w14:textId="77777777" w:rsidR="007E2997" w:rsidRDefault="007E2997">
            <w:pPr>
              <w:rPr>
                <w:rFonts w:ascii="Verdana" w:hAnsi="Verdana"/>
              </w:rPr>
            </w:pPr>
            <w:r>
              <w:rPr>
                <w:rFonts w:ascii="Verdana" w:hAnsi="Verdana"/>
              </w:rPr>
              <w:t>-</w:t>
            </w:r>
            <w:r w:rsidR="003B469E">
              <w:rPr>
                <w:rFonts w:ascii="Verdana" w:hAnsi="Verdana"/>
              </w:rPr>
              <w:t xml:space="preserve"> </w:t>
            </w:r>
            <w:r>
              <w:rPr>
                <w:rFonts w:ascii="Verdana" w:hAnsi="Verdana"/>
              </w:rPr>
              <w:t>dry condition of the fuel;</w:t>
            </w:r>
          </w:p>
          <w:p w14:paraId="751A8C78" w14:textId="77777777" w:rsidR="00F8355E" w:rsidRDefault="007E2997" w:rsidP="00F8355E">
            <w:pPr>
              <w:rPr>
                <w:rFonts w:ascii="Verdana" w:hAnsi="Verdana"/>
              </w:rPr>
            </w:pPr>
            <w:r>
              <w:rPr>
                <w:rFonts w:ascii="Verdana" w:hAnsi="Verdana"/>
              </w:rPr>
              <w:t>-</w:t>
            </w:r>
            <w:r w:rsidR="003B469E">
              <w:rPr>
                <w:rFonts w:ascii="Verdana" w:hAnsi="Verdana"/>
              </w:rPr>
              <w:t xml:space="preserve"> </w:t>
            </w:r>
            <w:r>
              <w:rPr>
                <w:rFonts w:ascii="Verdana" w:hAnsi="Verdana"/>
              </w:rPr>
              <w:t>dry ashless condition of the fuel</w:t>
            </w:r>
          </w:p>
        </w:tc>
        <w:tc>
          <w:tcPr>
            <w:tcW w:w="3155" w:type="dxa"/>
            <w:shd w:val="clear" w:color="auto" w:fill="auto"/>
            <w:tcMar>
              <w:top w:w="28" w:type="dxa"/>
              <w:left w:w="85" w:type="dxa"/>
              <w:bottom w:w="28" w:type="dxa"/>
              <w:right w:w="28" w:type="dxa"/>
            </w:tcMar>
          </w:tcPr>
          <w:p w14:paraId="168BD21B" w14:textId="77777777" w:rsidR="00BD5231" w:rsidRDefault="00BD5231">
            <w:pPr>
              <w:rPr>
                <w:rFonts w:ascii="Verdana" w:hAnsi="Verdana"/>
              </w:rPr>
            </w:pPr>
          </w:p>
          <w:p w14:paraId="0D0808B0" w14:textId="77777777" w:rsidR="007E2997" w:rsidRDefault="00BD5231">
            <w:pPr>
              <w:rPr>
                <w:rFonts w:ascii="Verdana" w:hAnsi="Verdana"/>
              </w:rPr>
            </w:pPr>
            <w:r>
              <w:rPr>
                <w:rFonts w:ascii="Verdana" w:hAnsi="Verdana"/>
              </w:rPr>
              <w:t>БДС</w:t>
            </w:r>
            <w:r w:rsidR="007E2997">
              <w:rPr>
                <w:rFonts w:ascii="Verdana" w:hAnsi="Verdana"/>
              </w:rPr>
              <w:t xml:space="preserve"> ISO 334 (1,2,3)</w:t>
            </w:r>
          </w:p>
          <w:p w14:paraId="0842083B" w14:textId="77777777" w:rsidR="007E2997" w:rsidRDefault="00BD5231">
            <w:pPr>
              <w:rPr>
                <w:rFonts w:ascii="Verdana" w:hAnsi="Verdana"/>
              </w:rPr>
            </w:pPr>
            <w:r>
              <w:rPr>
                <w:rFonts w:ascii="Verdana" w:hAnsi="Verdana"/>
              </w:rPr>
              <w:t>БДС</w:t>
            </w:r>
            <w:r w:rsidR="007E2997">
              <w:rPr>
                <w:rFonts w:ascii="Verdana" w:hAnsi="Verdana"/>
              </w:rPr>
              <w:t xml:space="preserve"> ISO 1170</w:t>
            </w:r>
          </w:p>
        </w:tc>
      </w:tr>
      <w:tr w:rsidR="00092497" w:rsidRPr="00186A2D" w14:paraId="5BBE4B77" w14:textId="77777777">
        <w:tblPrEx>
          <w:tblLook w:val="04A0" w:firstRow="1" w:lastRow="0" w:firstColumn="1" w:lastColumn="0" w:noHBand="0" w:noVBand="1"/>
        </w:tblPrEx>
        <w:tc>
          <w:tcPr>
            <w:tcW w:w="511" w:type="dxa"/>
            <w:vMerge w:val="restart"/>
            <w:shd w:val="clear" w:color="auto" w:fill="auto"/>
            <w:tcMar>
              <w:top w:w="28" w:type="dxa"/>
              <w:bottom w:w="28" w:type="dxa"/>
            </w:tcMar>
          </w:tcPr>
          <w:p w14:paraId="575EF067" w14:textId="77777777" w:rsidR="00092497" w:rsidRDefault="00092497">
            <w:pPr>
              <w:rPr>
                <w:rFonts w:ascii="Verdana" w:hAnsi="Verdana"/>
              </w:rPr>
            </w:pPr>
            <w:r>
              <w:rPr>
                <w:rFonts w:ascii="Verdana" w:hAnsi="Verdana"/>
              </w:rPr>
              <w:t>2.</w:t>
            </w:r>
          </w:p>
          <w:p w14:paraId="70398757" w14:textId="77777777" w:rsidR="00092497" w:rsidRDefault="00092497">
            <w:pPr>
              <w:rPr>
                <w:rFonts w:ascii="Verdana" w:hAnsi="Verdana"/>
              </w:rPr>
            </w:pPr>
          </w:p>
        </w:tc>
        <w:tc>
          <w:tcPr>
            <w:tcW w:w="2126" w:type="dxa"/>
            <w:vMerge w:val="restart"/>
            <w:shd w:val="clear" w:color="auto" w:fill="auto"/>
            <w:tcMar>
              <w:top w:w="28" w:type="dxa"/>
              <w:bottom w:w="28" w:type="dxa"/>
            </w:tcMar>
          </w:tcPr>
          <w:p w14:paraId="6A0A1255" w14:textId="77777777" w:rsidR="00092497" w:rsidRDefault="00092497">
            <w:pPr>
              <w:rPr>
                <w:rFonts w:ascii="Verdana" w:hAnsi="Verdana"/>
                <w:lang w:val="fr-FR"/>
              </w:rPr>
            </w:pPr>
            <w:r>
              <w:rPr>
                <w:rFonts w:ascii="Verdana" w:hAnsi="Verdana"/>
                <w:lang w:val="fr-FR"/>
              </w:rPr>
              <w:t xml:space="preserve">Solid </w:t>
            </w:r>
            <w:proofErr w:type="spellStart"/>
            <w:proofErr w:type="gramStart"/>
            <w:r>
              <w:rPr>
                <w:rFonts w:ascii="Verdana" w:hAnsi="Verdana"/>
                <w:lang w:val="fr-FR"/>
              </w:rPr>
              <w:t>biofuels</w:t>
            </w:r>
            <w:proofErr w:type="spellEnd"/>
            <w:r>
              <w:rPr>
                <w:rFonts w:ascii="Verdana" w:hAnsi="Verdana"/>
                <w:lang w:val="fr-FR"/>
              </w:rPr>
              <w:t>:</w:t>
            </w:r>
            <w:proofErr w:type="gramEnd"/>
          </w:p>
          <w:p w14:paraId="1F6E3F4A" w14:textId="77777777" w:rsidR="00092497" w:rsidRDefault="00092497">
            <w:pPr>
              <w:rPr>
                <w:rFonts w:ascii="Verdana" w:hAnsi="Verdana"/>
                <w:lang w:val="fr-FR"/>
              </w:rPr>
            </w:pPr>
            <w:r>
              <w:rPr>
                <w:rFonts w:ascii="Verdana" w:hAnsi="Verdana"/>
                <w:lang w:val="fr-FR"/>
              </w:rPr>
              <w:t>(</w:t>
            </w:r>
            <w:proofErr w:type="spellStart"/>
            <w:r>
              <w:rPr>
                <w:rFonts w:ascii="Verdana" w:hAnsi="Verdana"/>
                <w:lang w:val="fr-FR"/>
              </w:rPr>
              <w:t>Biomass</w:t>
            </w:r>
            <w:proofErr w:type="spellEnd"/>
            <w:r>
              <w:rPr>
                <w:rFonts w:ascii="Verdana" w:hAnsi="Verdana"/>
                <w:lang w:val="fr-FR"/>
              </w:rPr>
              <w:t>, Briquettes, Pellets)</w:t>
            </w:r>
          </w:p>
          <w:p w14:paraId="637ECFC0" w14:textId="77777777" w:rsidR="00092497" w:rsidRDefault="00092497">
            <w:pPr>
              <w:rPr>
                <w:rFonts w:ascii="Verdana" w:hAnsi="Verdana"/>
                <w:lang w:val="fr-FR"/>
              </w:rPr>
            </w:pPr>
          </w:p>
        </w:tc>
        <w:tc>
          <w:tcPr>
            <w:tcW w:w="3649" w:type="dxa"/>
            <w:shd w:val="clear" w:color="auto" w:fill="auto"/>
            <w:tcMar>
              <w:top w:w="28" w:type="dxa"/>
              <w:bottom w:w="28" w:type="dxa"/>
            </w:tcMar>
          </w:tcPr>
          <w:p w14:paraId="12F4D8BC" w14:textId="77777777" w:rsidR="00092497" w:rsidRDefault="00092497">
            <w:pPr>
              <w:jc w:val="both"/>
              <w:rPr>
                <w:rFonts w:ascii="Verdana" w:hAnsi="Verdana"/>
              </w:rPr>
            </w:pPr>
            <w:r>
              <w:rPr>
                <w:rFonts w:ascii="Verdana" w:hAnsi="Verdana"/>
              </w:rPr>
              <w:t>2.1. Total moisture</w:t>
            </w:r>
          </w:p>
        </w:tc>
        <w:tc>
          <w:tcPr>
            <w:tcW w:w="3155" w:type="dxa"/>
            <w:shd w:val="clear" w:color="auto" w:fill="auto"/>
            <w:tcMar>
              <w:top w:w="28" w:type="dxa"/>
              <w:bottom w:w="28" w:type="dxa"/>
            </w:tcMar>
          </w:tcPr>
          <w:p w14:paraId="562B71EC" w14:textId="77777777" w:rsidR="00092497" w:rsidRDefault="00BD5231">
            <w:pPr>
              <w:rPr>
                <w:rFonts w:ascii="Verdana" w:hAnsi="Verdana"/>
              </w:rPr>
            </w:pPr>
            <w:r>
              <w:rPr>
                <w:rFonts w:ascii="Verdana" w:hAnsi="Verdana"/>
                <w:lang w:val="es-ES"/>
              </w:rPr>
              <w:t>БДС</w:t>
            </w:r>
            <w:r w:rsidR="00092497">
              <w:rPr>
                <w:rFonts w:ascii="Verdana" w:hAnsi="Verdana"/>
                <w:lang w:val="es-ES"/>
              </w:rPr>
              <w:t xml:space="preserve"> EN ISO 18134-2</w:t>
            </w:r>
          </w:p>
        </w:tc>
      </w:tr>
      <w:tr w:rsidR="00092497" w:rsidRPr="00186A2D" w14:paraId="7A877BF3" w14:textId="77777777">
        <w:tblPrEx>
          <w:tblLook w:val="04A0" w:firstRow="1" w:lastRow="0" w:firstColumn="1" w:lastColumn="0" w:noHBand="0" w:noVBand="1"/>
        </w:tblPrEx>
        <w:tc>
          <w:tcPr>
            <w:tcW w:w="511" w:type="dxa"/>
            <w:vMerge/>
            <w:shd w:val="clear" w:color="auto" w:fill="auto"/>
            <w:tcMar>
              <w:top w:w="28" w:type="dxa"/>
              <w:bottom w:w="28" w:type="dxa"/>
            </w:tcMar>
          </w:tcPr>
          <w:p w14:paraId="2E62012D" w14:textId="77777777" w:rsidR="00092497" w:rsidRDefault="00092497">
            <w:pPr>
              <w:rPr>
                <w:rFonts w:ascii="Verdana" w:hAnsi="Verdana"/>
              </w:rPr>
            </w:pPr>
          </w:p>
        </w:tc>
        <w:tc>
          <w:tcPr>
            <w:tcW w:w="2126" w:type="dxa"/>
            <w:vMerge/>
            <w:shd w:val="clear" w:color="auto" w:fill="auto"/>
            <w:tcMar>
              <w:top w:w="28" w:type="dxa"/>
              <w:bottom w:w="28" w:type="dxa"/>
            </w:tcMar>
          </w:tcPr>
          <w:p w14:paraId="00D3F93D" w14:textId="77777777" w:rsidR="00092497" w:rsidRDefault="00092497">
            <w:pPr>
              <w:rPr>
                <w:rFonts w:ascii="Verdana" w:hAnsi="Verdana"/>
              </w:rPr>
            </w:pPr>
          </w:p>
        </w:tc>
        <w:tc>
          <w:tcPr>
            <w:tcW w:w="3649" w:type="dxa"/>
            <w:shd w:val="clear" w:color="auto" w:fill="auto"/>
            <w:tcMar>
              <w:top w:w="28" w:type="dxa"/>
              <w:bottom w:w="28" w:type="dxa"/>
            </w:tcMar>
          </w:tcPr>
          <w:p w14:paraId="5F0D3D20" w14:textId="77777777" w:rsidR="00092497" w:rsidRDefault="00092497">
            <w:pPr>
              <w:rPr>
                <w:rFonts w:ascii="Verdana" w:hAnsi="Verdana"/>
              </w:rPr>
            </w:pPr>
            <w:r>
              <w:rPr>
                <w:rFonts w:ascii="Verdana" w:hAnsi="Verdana"/>
              </w:rPr>
              <w:t>2.2. Analytical moisture</w:t>
            </w:r>
          </w:p>
        </w:tc>
        <w:tc>
          <w:tcPr>
            <w:tcW w:w="3155" w:type="dxa"/>
            <w:shd w:val="clear" w:color="auto" w:fill="auto"/>
            <w:tcMar>
              <w:top w:w="28" w:type="dxa"/>
              <w:bottom w:w="28" w:type="dxa"/>
            </w:tcMar>
          </w:tcPr>
          <w:p w14:paraId="19EED5A9" w14:textId="77777777" w:rsidR="00092497" w:rsidRDefault="00BD5231">
            <w:pPr>
              <w:rPr>
                <w:rFonts w:ascii="Verdana" w:hAnsi="Verdana"/>
              </w:rPr>
            </w:pPr>
            <w:r>
              <w:rPr>
                <w:rFonts w:ascii="Verdana" w:hAnsi="Verdana"/>
              </w:rPr>
              <w:t>БДС</w:t>
            </w:r>
            <w:r w:rsidR="00092497">
              <w:rPr>
                <w:rFonts w:ascii="Verdana" w:hAnsi="Verdana"/>
              </w:rPr>
              <w:t xml:space="preserve"> EN ISO 18134-3</w:t>
            </w:r>
          </w:p>
        </w:tc>
      </w:tr>
      <w:tr w:rsidR="00092497" w14:paraId="0CF6DDE6" w14:textId="77777777">
        <w:tblPrEx>
          <w:tblLook w:val="04A0" w:firstRow="1" w:lastRow="0" w:firstColumn="1" w:lastColumn="0" w:noHBand="0" w:noVBand="1"/>
        </w:tblPrEx>
        <w:trPr>
          <w:trHeight w:val="690"/>
        </w:trPr>
        <w:tc>
          <w:tcPr>
            <w:tcW w:w="511" w:type="dxa"/>
            <w:vMerge/>
            <w:shd w:val="clear" w:color="auto" w:fill="auto"/>
            <w:tcMar>
              <w:top w:w="28" w:type="dxa"/>
              <w:bottom w:w="28" w:type="dxa"/>
            </w:tcMar>
          </w:tcPr>
          <w:p w14:paraId="3AAB0506" w14:textId="77777777" w:rsidR="00092497" w:rsidRDefault="00092497">
            <w:pPr>
              <w:rPr>
                <w:rFonts w:ascii="Verdana" w:hAnsi="Verdana"/>
                <w:lang w:val="es-ES"/>
              </w:rPr>
            </w:pPr>
          </w:p>
        </w:tc>
        <w:tc>
          <w:tcPr>
            <w:tcW w:w="2126" w:type="dxa"/>
            <w:vMerge/>
            <w:shd w:val="clear" w:color="auto" w:fill="auto"/>
            <w:tcMar>
              <w:top w:w="28" w:type="dxa"/>
              <w:bottom w:w="28" w:type="dxa"/>
            </w:tcMar>
          </w:tcPr>
          <w:p w14:paraId="4DEC98D0" w14:textId="77777777" w:rsidR="00092497" w:rsidRDefault="00092497">
            <w:pPr>
              <w:rPr>
                <w:rFonts w:ascii="Verdana" w:hAnsi="Verdana"/>
                <w:lang w:val="es-ES"/>
              </w:rPr>
            </w:pPr>
          </w:p>
        </w:tc>
        <w:tc>
          <w:tcPr>
            <w:tcW w:w="3649" w:type="dxa"/>
            <w:shd w:val="clear" w:color="auto" w:fill="auto"/>
            <w:tcMar>
              <w:top w:w="28" w:type="dxa"/>
              <w:bottom w:w="28" w:type="dxa"/>
            </w:tcMar>
          </w:tcPr>
          <w:p w14:paraId="08AF310B" w14:textId="77777777" w:rsidR="00092497" w:rsidRDefault="00092497">
            <w:pPr>
              <w:rPr>
                <w:rFonts w:ascii="Verdana" w:hAnsi="Verdana"/>
              </w:rPr>
            </w:pPr>
            <w:r>
              <w:rPr>
                <w:rFonts w:ascii="Verdana" w:hAnsi="Verdana"/>
              </w:rPr>
              <w:t>2.3.</w:t>
            </w:r>
            <w:r w:rsidR="00182715">
              <w:rPr>
                <w:rFonts w:ascii="Verdana" w:hAnsi="Verdana"/>
                <w:lang w:val="bg-BG"/>
              </w:rPr>
              <w:t xml:space="preserve"> </w:t>
            </w:r>
            <w:r>
              <w:rPr>
                <w:rFonts w:ascii="Verdana" w:hAnsi="Verdana"/>
              </w:rPr>
              <w:t>Ash</w:t>
            </w:r>
          </w:p>
          <w:p w14:paraId="43F91F6E" w14:textId="77777777" w:rsidR="00092497" w:rsidRDefault="00092497">
            <w:pPr>
              <w:rPr>
                <w:rFonts w:ascii="Verdana" w:hAnsi="Verdana"/>
              </w:rPr>
            </w:pPr>
            <w:r>
              <w:rPr>
                <w:rFonts w:ascii="Verdana" w:hAnsi="Verdana"/>
              </w:rPr>
              <w:t>- operational condition</w:t>
            </w:r>
          </w:p>
          <w:p w14:paraId="47378DC9" w14:textId="77777777" w:rsidR="00092497" w:rsidRDefault="00092497">
            <w:pPr>
              <w:rPr>
                <w:rFonts w:ascii="Verdana" w:hAnsi="Verdana"/>
              </w:rPr>
            </w:pPr>
            <w:r>
              <w:rPr>
                <w:rFonts w:ascii="Verdana" w:hAnsi="Verdana"/>
              </w:rPr>
              <w:t>- dry condition</w:t>
            </w:r>
          </w:p>
        </w:tc>
        <w:tc>
          <w:tcPr>
            <w:tcW w:w="3155" w:type="dxa"/>
            <w:shd w:val="clear" w:color="auto" w:fill="auto"/>
            <w:tcMar>
              <w:top w:w="28" w:type="dxa"/>
              <w:bottom w:w="28" w:type="dxa"/>
            </w:tcMar>
          </w:tcPr>
          <w:p w14:paraId="39473528" w14:textId="77777777" w:rsidR="00BD5231" w:rsidRDefault="00BD5231">
            <w:pPr>
              <w:rPr>
                <w:rFonts w:ascii="Verdana" w:hAnsi="Verdana"/>
                <w:lang w:val="es-ES"/>
              </w:rPr>
            </w:pPr>
          </w:p>
          <w:p w14:paraId="7BCF10E6" w14:textId="77777777" w:rsidR="00092497" w:rsidRDefault="00BD5231">
            <w:pPr>
              <w:rPr>
                <w:rFonts w:ascii="Verdana" w:hAnsi="Verdana"/>
                <w:lang w:val="es-ES"/>
              </w:rPr>
            </w:pPr>
            <w:r>
              <w:rPr>
                <w:rFonts w:ascii="Verdana" w:hAnsi="Verdana"/>
                <w:lang w:val="es-ES"/>
              </w:rPr>
              <w:t>БДС</w:t>
            </w:r>
            <w:r w:rsidR="00092497">
              <w:rPr>
                <w:rFonts w:ascii="Verdana" w:hAnsi="Verdana"/>
                <w:lang w:val="es-ES"/>
              </w:rPr>
              <w:t xml:space="preserve"> EN ISO 18122</w:t>
            </w:r>
          </w:p>
          <w:p w14:paraId="51C851CC" w14:textId="77777777" w:rsidR="00092497" w:rsidRDefault="00BD5231">
            <w:pPr>
              <w:rPr>
                <w:rFonts w:ascii="Verdana" w:hAnsi="Verdana"/>
                <w:lang w:val="es-ES"/>
              </w:rPr>
            </w:pPr>
            <w:r>
              <w:rPr>
                <w:rFonts w:ascii="Verdana" w:hAnsi="Verdana"/>
                <w:lang w:val="es-ES"/>
              </w:rPr>
              <w:t>БДС</w:t>
            </w:r>
            <w:r w:rsidR="00092497">
              <w:rPr>
                <w:rFonts w:ascii="Verdana" w:hAnsi="Verdana"/>
                <w:lang w:val="es-ES"/>
              </w:rPr>
              <w:t xml:space="preserve"> ISO 16993</w:t>
            </w:r>
          </w:p>
        </w:tc>
      </w:tr>
      <w:tr w:rsidR="00092497" w14:paraId="7A3214A5" w14:textId="77777777">
        <w:tblPrEx>
          <w:tblLook w:val="04A0" w:firstRow="1" w:lastRow="0" w:firstColumn="1" w:lastColumn="0" w:noHBand="0" w:noVBand="1"/>
        </w:tblPrEx>
        <w:trPr>
          <w:trHeight w:val="920"/>
        </w:trPr>
        <w:tc>
          <w:tcPr>
            <w:tcW w:w="511" w:type="dxa"/>
            <w:vMerge/>
            <w:shd w:val="clear" w:color="auto" w:fill="auto"/>
            <w:tcMar>
              <w:top w:w="28" w:type="dxa"/>
              <w:bottom w:w="28" w:type="dxa"/>
            </w:tcMar>
          </w:tcPr>
          <w:p w14:paraId="75AB6B69" w14:textId="77777777" w:rsidR="00092497" w:rsidRDefault="00092497">
            <w:pPr>
              <w:rPr>
                <w:rFonts w:ascii="Verdana" w:hAnsi="Verdana"/>
                <w:lang w:val="es-ES"/>
              </w:rPr>
            </w:pPr>
          </w:p>
        </w:tc>
        <w:tc>
          <w:tcPr>
            <w:tcW w:w="2126" w:type="dxa"/>
            <w:vMerge/>
            <w:shd w:val="clear" w:color="auto" w:fill="auto"/>
            <w:tcMar>
              <w:top w:w="28" w:type="dxa"/>
              <w:bottom w:w="28" w:type="dxa"/>
            </w:tcMar>
          </w:tcPr>
          <w:p w14:paraId="4C449773" w14:textId="77777777" w:rsidR="00092497" w:rsidRDefault="00092497">
            <w:pPr>
              <w:rPr>
                <w:rFonts w:ascii="Verdana" w:hAnsi="Verdana"/>
                <w:lang w:val="es-ES"/>
              </w:rPr>
            </w:pPr>
          </w:p>
        </w:tc>
        <w:tc>
          <w:tcPr>
            <w:tcW w:w="3649" w:type="dxa"/>
            <w:shd w:val="clear" w:color="auto" w:fill="auto"/>
            <w:tcMar>
              <w:top w:w="28" w:type="dxa"/>
              <w:bottom w:w="28" w:type="dxa"/>
            </w:tcMar>
          </w:tcPr>
          <w:p w14:paraId="7E72FDCD" w14:textId="77777777" w:rsidR="00092497" w:rsidRDefault="00092497">
            <w:pPr>
              <w:rPr>
                <w:rFonts w:ascii="Verdana" w:hAnsi="Verdana"/>
              </w:rPr>
            </w:pPr>
            <w:r>
              <w:rPr>
                <w:rFonts w:ascii="Verdana" w:hAnsi="Verdana"/>
              </w:rPr>
              <w:t>2.4.</w:t>
            </w:r>
            <w:r w:rsidR="00182715">
              <w:rPr>
                <w:rFonts w:ascii="Verdana" w:hAnsi="Verdana"/>
                <w:lang w:val="bg-BG"/>
              </w:rPr>
              <w:t xml:space="preserve"> </w:t>
            </w:r>
            <w:r>
              <w:rPr>
                <w:rFonts w:ascii="Verdana" w:hAnsi="Verdana"/>
              </w:rPr>
              <w:t xml:space="preserve">Volatile substances </w:t>
            </w:r>
          </w:p>
          <w:p w14:paraId="1C7F9850" w14:textId="77777777" w:rsidR="00092497" w:rsidRDefault="00092497">
            <w:pPr>
              <w:rPr>
                <w:rFonts w:ascii="Verdana" w:hAnsi="Verdana"/>
              </w:rPr>
            </w:pPr>
            <w:r>
              <w:rPr>
                <w:rFonts w:ascii="Verdana" w:hAnsi="Verdana"/>
              </w:rPr>
              <w:t xml:space="preserve">- operational condition </w:t>
            </w:r>
          </w:p>
          <w:p w14:paraId="6602EBD5" w14:textId="77777777" w:rsidR="00092497" w:rsidRDefault="00092497">
            <w:pPr>
              <w:rPr>
                <w:rFonts w:ascii="Verdana" w:hAnsi="Verdana"/>
              </w:rPr>
            </w:pPr>
            <w:r>
              <w:rPr>
                <w:rFonts w:ascii="Verdana" w:hAnsi="Verdana"/>
              </w:rPr>
              <w:t xml:space="preserve">- dry condition </w:t>
            </w:r>
          </w:p>
          <w:p w14:paraId="191E421E" w14:textId="77777777" w:rsidR="00092497" w:rsidRDefault="00092497">
            <w:pPr>
              <w:rPr>
                <w:rFonts w:ascii="Verdana" w:hAnsi="Verdana"/>
              </w:rPr>
            </w:pPr>
            <w:r>
              <w:rPr>
                <w:rFonts w:ascii="Verdana" w:hAnsi="Verdana"/>
              </w:rPr>
              <w:t xml:space="preserve">- dry ashless condition </w:t>
            </w:r>
          </w:p>
        </w:tc>
        <w:tc>
          <w:tcPr>
            <w:tcW w:w="3155" w:type="dxa"/>
            <w:shd w:val="clear" w:color="auto" w:fill="auto"/>
            <w:tcMar>
              <w:top w:w="28" w:type="dxa"/>
              <w:bottom w:w="28" w:type="dxa"/>
            </w:tcMar>
          </w:tcPr>
          <w:p w14:paraId="38DB366A" w14:textId="77777777" w:rsidR="00BD5231" w:rsidRDefault="00BD5231">
            <w:pPr>
              <w:rPr>
                <w:rFonts w:ascii="Verdana" w:hAnsi="Verdana"/>
                <w:lang w:val="es-ES"/>
              </w:rPr>
            </w:pPr>
          </w:p>
          <w:p w14:paraId="4CC35F37" w14:textId="77777777" w:rsidR="00092497" w:rsidRDefault="00BD5231">
            <w:pPr>
              <w:rPr>
                <w:rFonts w:ascii="Verdana" w:hAnsi="Verdana"/>
                <w:lang w:val="es-ES"/>
              </w:rPr>
            </w:pPr>
            <w:r>
              <w:rPr>
                <w:rFonts w:ascii="Verdana" w:hAnsi="Verdana"/>
                <w:lang w:val="es-ES"/>
              </w:rPr>
              <w:t>БДС</w:t>
            </w:r>
            <w:r w:rsidR="00092497">
              <w:rPr>
                <w:rFonts w:ascii="Verdana" w:hAnsi="Verdana"/>
                <w:lang w:val="es-ES"/>
              </w:rPr>
              <w:t xml:space="preserve"> EN ISO 18123</w:t>
            </w:r>
          </w:p>
          <w:p w14:paraId="7E28B198" w14:textId="77777777" w:rsidR="00092497" w:rsidRDefault="00BD5231">
            <w:pPr>
              <w:rPr>
                <w:rFonts w:ascii="Verdana" w:hAnsi="Verdana"/>
                <w:lang w:val="es-ES"/>
              </w:rPr>
            </w:pPr>
            <w:r>
              <w:rPr>
                <w:rFonts w:ascii="Verdana" w:hAnsi="Verdana"/>
                <w:lang w:val="es-ES"/>
              </w:rPr>
              <w:t>БДС</w:t>
            </w:r>
            <w:r w:rsidR="00092497">
              <w:rPr>
                <w:rFonts w:ascii="Verdana" w:hAnsi="Verdana"/>
                <w:lang w:val="es-ES"/>
              </w:rPr>
              <w:t xml:space="preserve"> ISO 16993</w:t>
            </w:r>
          </w:p>
        </w:tc>
      </w:tr>
      <w:tr w:rsidR="00092497" w14:paraId="38145BCA" w14:textId="77777777">
        <w:tblPrEx>
          <w:tblLook w:val="04A0" w:firstRow="1" w:lastRow="0" w:firstColumn="1" w:lastColumn="0" w:noHBand="0" w:noVBand="1"/>
        </w:tblPrEx>
        <w:trPr>
          <w:trHeight w:val="690"/>
        </w:trPr>
        <w:tc>
          <w:tcPr>
            <w:tcW w:w="511" w:type="dxa"/>
            <w:vMerge/>
            <w:shd w:val="clear" w:color="auto" w:fill="auto"/>
            <w:tcMar>
              <w:top w:w="28" w:type="dxa"/>
              <w:bottom w:w="28" w:type="dxa"/>
            </w:tcMar>
          </w:tcPr>
          <w:p w14:paraId="6E4EE4AA" w14:textId="77777777" w:rsidR="00092497" w:rsidRDefault="00092497">
            <w:pPr>
              <w:rPr>
                <w:rFonts w:ascii="Verdana" w:hAnsi="Verdana"/>
              </w:rPr>
            </w:pPr>
          </w:p>
        </w:tc>
        <w:tc>
          <w:tcPr>
            <w:tcW w:w="2126" w:type="dxa"/>
            <w:vMerge/>
            <w:shd w:val="clear" w:color="auto" w:fill="auto"/>
            <w:tcMar>
              <w:top w:w="28" w:type="dxa"/>
              <w:bottom w:w="28" w:type="dxa"/>
            </w:tcMar>
          </w:tcPr>
          <w:p w14:paraId="63A74F28" w14:textId="77777777" w:rsidR="00092497" w:rsidRDefault="00092497">
            <w:pPr>
              <w:rPr>
                <w:rFonts w:ascii="Verdana" w:hAnsi="Verdana"/>
              </w:rPr>
            </w:pPr>
          </w:p>
        </w:tc>
        <w:tc>
          <w:tcPr>
            <w:tcW w:w="3649" w:type="dxa"/>
            <w:shd w:val="clear" w:color="auto" w:fill="auto"/>
            <w:tcMar>
              <w:top w:w="28" w:type="dxa"/>
              <w:bottom w:w="28" w:type="dxa"/>
            </w:tcMar>
          </w:tcPr>
          <w:p w14:paraId="2494A60C" w14:textId="77777777" w:rsidR="00092497" w:rsidRDefault="00092497">
            <w:pPr>
              <w:rPr>
                <w:rFonts w:ascii="Verdana" w:hAnsi="Verdana"/>
              </w:rPr>
            </w:pPr>
            <w:r>
              <w:rPr>
                <w:rFonts w:ascii="Verdana" w:hAnsi="Verdana"/>
              </w:rPr>
              <w:t>2.5.</w:t>
            </w:r>
            <w:r w:rsidR="00182715">
              <w:rPr>
                <w:rFonts w:ascii="Verdana" w:hAnsi="Verdana"/>
                <w:lang w:val="bg-BG"/>
              </w:rPr>
              <w:t xml:space="preserve"> </w:t>
            </w:r>
            <w:r>
              <w:rPr>
                <w:rFonts w:ascii="Verdana" w:hAnsi="Verdana"/>
              </w:rPr>
              <w:t xml:space="preserve">Total </w:t>
            </w:r>
            <w:proofErr w:type="spellStart"/>
            <w:r>
              <w:rPr>
                <w:rFonts w:ascii="Verdana" w:hAnsi="Verdana"/>
              </w:rPr>
              <w:t>sulphur</w:t>
            </w:r>
            <w:proofErr w:type="spellEnd"/>
          </w:p>
          <w:p w14:paraId="75B2DF24" w14:textId="77777777" w:rsidR="00092497" w:rsidRDefault="00092497">
            <w:pPr>
              <w:rPr>
                <w:rFonts w:ascii="Verdana" w:hAnsi="Verdana"/>
              </w:rPr>
            </w:pPr>
            <w:r>
              <w:rPr>
                <w:rFonts w:ascii="Verdana" w:hAnsi="Verdana"/>
              </w:rPr>
              <w:t xml:space="preserve">- operational condition </w:t>
            </w:r>
          </w:p>
          <w:p w14:paraId="6A275E8A" w14:textId="77777777" w:rsidR="00092497" w:rsidRDefault="00092497">
            <w:pPr>
              <w:rPr>
                <w:rFonts w:ascii="Verdana" w:hAnsi="Verdana"/>
              </w:rPr>
            </w:pPr>
            <w:r>
              <w:rPr>
                <w:rFonts w:ascii="Verdana" w:hAnsi="Verdana"/>
              </w:rPr>
              <w:t xml:space="preserve">- dry condition </w:t>
            </w:r>
          </w:p>
        </w:tc>
        <w:tc>
          <w:tcPr>
            <w:tcW w:w="3155" w:type="dxa"/>
            <w:shd w:val="clear" w:color="auto" w:fill="auto"/>
            <w:tcMar>
              <w:top w:w="28" w:type="dxa"/>
              <w:bottom w:w="28" w:type="dxa"/>
            </w:tcMar>
          </w:tcPr>
          <w:p w14:paraId="0362B4B8" w14:textId="77777777" w:rsidR="00092497" w:rsidRDefault="00BD5231">
            <w:pPr>
              <w:rPr>
                <w:rFonts w:ascii="Verdana" w:hAnsi="Verdana"/>
                <w:lang w:val="es-ES"/>
              </w:rPr>
            </w:pPr>
            <w:r>
              <w:rPr>
                <w:rFonts w:ascii="Verdana" w:hAnsi="Verdana"/>
                <w:lang w:val="es-ES"/>
              </w:rPr>
              <w:t>БДС</w:t>
            </w:r>
            <w:r w:rsidR="00092497">
              <w:rPr>
                <w:rFonts w:ascii="Verdana" w:hAnsi="Verdana"/>
                <w:lang w:val="es-ES"/>
              </w:rPr>
              <w:t xml:space="preserve"> EN ISO 16994, </w:t>
            </w:r>
            <w:r>
              <w:rPr>
                <w:rFonts w:ascii="Verdana" w:hAnsi="Verdana"/>
                <w:lang w:val="es-ES"/>
              </w:rPr>
              <w:t>cl.</w:t>
            </w:r>
            <w:r w:rsidR="00092497">
              <w:rPr>
                <w:rFonts w:ascii="Verdana" w:hAnsi="Verdana"/>
                <w:lang w:val="es-ES"/>
              </w:rPr>
              <w:t xml:space="preserve"> 4.4.</w:t>
            </w:r>
          </w:p>
          <w:p w14:paraId="7CBBAF7C" w14:textId="77777777" w:rsidR="00092497" w:rsidRDefault="00092497">
            <w:pPr>
              <w:rPr>
                <w:rFonts w:ascii="Verdana" w:hAnsi="Verdana"/>
                <w:lang w:val="es-ES"/>
              </w:rPr>
            </w:pPr>
            <w:r>
              <w:rPr>
                <w:rFonts w:ascii="Verdana" w:hAnsi="Verdana"/>
                <w:lang w:val="es-ES"/>
              </w:rPr>
              <w:t>VLM 1:07.06.2023</w:t>
            </w:r>
          </w:p>
          <w:p w14:paraId="4748348A" w14:textId="77777777" w:rsidR="00092497" w:rsidRDefault="00BD5231">
            <w:pPr>
              <w:rPr>
                <w:rFonts w:ascii="Verdana" w:hAnsi="Verdana"/>
                <w:lang w:val="es-ES"/>
              </w:rPr>
            </w:pPr>
            <w:r>
              <w:rPr>
                <w:rFonts w:ascii="Verdana" w:hAnsi="Verdana"/>
                <w:lang w:val="es-ES"/>
              </w:rPr>
              <w:t>БДС</w:t>
            </w:r>
            <w:r w:rsidR="00092497">
              <w:rPr>
                <w:rFonts w:ascii="Verdana" w:hAnsi="Verdana"/>
                <w:lang w:val="es-ES"/>
              </w:rPr>
              <w:t xml:space="preserve"> ISO 16993</w:t>
            </w:r>
          </w:p>
        </w:tc>
      </w:tr>
      <w:tr w:rsidR="00092497" w:rsidRPr="00186A2D" w14:paraId="76E4EF8A" w14:textId="77777777">
        <w:tblPrEx>
          <w:tblLook w:val="04A0" w:firstRow="1" w:lastRow="0" w:firstColumn="1" w:lastColumn="0" w:noHBand="0" w:noVBand="1"/>
        </w:tblPrEx>
        <w:tc>
          <w:tcPr>
            <w:tcW w:w="511" w:type="dxa"/>
            <w:vMerge/>
            <w:shd w:val="clear" w:color="auto" w:fill="auto"/>
            <w:tcMar>
              <w:top w:w="28" w:type="dxa"/>
              <w:bottom w:w="28" w:type="dxa"/>
            </w:tcMar>
          </w:tcPr>
          <w:p w14:paraId="00121D11" w14:textId="77777777" w:rsidR="00092497" w:rsidRDefault="00092497">
            <w:pPr>
              <w:rPr>
                <w:rFonts w:ascii="Verdana" w:hAnsi="Verdana"/>
              </w:rPr>
            </w:pPr>
          </w:p>
        </w:tc>
        <w:tc>
          <w:tcPr>
            <w:tcW w:w="2126" w:type="dxa"/>
            <w:vMerge/>
            <w:shd w:val="clear" w:color="auto" w:fill="auto"/>
            <w:tcMar>
              <w:top w:w="28" w:type="dxa"/>
              <w:bottom w:w="28" w:type="dxa"/>
            </w:tcMar>
          </w:tcPr>
          <w:p w14:paraId="51F1CFFE" w14:textId="77777777" w:rsidR="00092497" w:rsidRDefault="00092497">
            <w:pPr>
              <w:rPr>
                <w:rFonts w:ascii="Verdana" w:hAnsi="Verdana"/>
              </w:rPr>
            </w:pPr>
          </w:p>
        </w:tc>
        <w:tc>
          <w:tcPr>
            <w:tcW w:w="3649" w:type="dxa"/>
            <w:shd w:val="clear" w:color="auto" w:fill="auto"/>
            <w:tcMar>
              <w:top w:w="28" w:type="dxa"/>
              <w:bottom w:w="28" w:type="dxa"/>
            </w:tcMar>
          </w:tcPr>
          <w:p w14:paraId="44C533AB" w14:textId="77777777" w:rsidR="00092497" w:rsidRDefault="00092497">
            <w:pPr>
              <w:rPr>
                <w:rFonts w:ascii="Verdana" w:hAnsi="Verdana"/>
              </w:rPr>
            </w:pPr>
            <w:r>
              <w:rPr>
                <w:rFonts w:ascii="Verdana" w:hAnsi="Verdana"/>
              </w:rPr>
              <w:t>2.6. Combustion heat</w:t>
            </w:r>
          </w:p>
          <w:p w14:paraId="5C5BF9EA" w14:textId="77777777" w:rsidR="00092497" w:rsidRDefault="00092497">
            <w:pPr>
              <w:rPr>
                <w:rFonts w:ascii="Verdana" w:hAnsi="Verdana"/>
              </w:rPr>
            </w:pPr>
            <w:r>
              <w:rPr>
                <w:rFonts w:ascii="Verdana" w:hAnsi="Verdana"/>
              </w:rPr>
              <w:t>- upper (operational condition; dry condition)</w:t>
            </w:r>
          </w:p>
          <w:p w14:paraId="4F8F7B32" w14:textId="77777777" w:rsidR="00092497" w:rsidRDefault="00092497">
            <w:pPr>
              <w:rPr>
                <w:rFonts w:ascii="Verdana" w:hAnsi="Verdana"/>
              </w:rPr>
            </w:pPr>
            <w:r>
              <w:rPr>
                <w:rFonts w:ascii="Verdana" w:hAnsi="Verdana"/>
              </w:rPr>
              <w:lastRenderedPageBreak/>
              <w:t>- lower (operational condition; dry condition)</w:t>
            </w:r>
          </w:p>
        </w:tc>
        <w:tc>
          <w:tcPr>
            <w:tcW w:w="3155" w:type="dxa"/>
            <w:shd w:val="clear" w:color="auto" w:fill="auto"/>
            <w:tcMar>
              <w:top w:w="28" w:type="dxa"/>
              <w:bottom w:w="28" w:type="dxa"/>
            </w:tcMar>
          </w:tcPr>
          <w:p w14:paraId="4E760A4D" w14:textId="77777777" w:rsidR="00BD5231" w:rsidRDefault="00BD5231">
            <w:pPr>
              <w:rPr>
                <w:rFonts w:ascii="Verdana" w:hAnsi="Verdana"/>
              </w:rPr>
            </w:pPr>
          </w:p>
          <w:p w14:paraId="2175FD59" w14:textId="77777777" w:rsidR="00092497" w:rsidRDefault="00BD5231">
            <w:pPr>
              <w:rPr>
                <w:rFonts w:ascii="Verdana" w:hAnsi="Verdana"/>
              </w:rPr>
            </w:pPr>
            <w:r>
              <w:rPr>
                <w:rFonts w:ascii="Verdana" w:hAnsi="Verdana"/>
              </w:rPr>
              <w:t>БДС</w:t>
            </w:r>
            <w:r w:rsidR="00092497">
              <w:rPr>
                <w:rFonts w:ascii="Verdana" w:hAnsi="Verdana"/>
              </w:rPr>
              <w:t xml:space="preserve"> EN ISO 18125</w:t>
            </w:r>
          </w:p>
          <w:p w14:paraId="4684FCD9" w14:textId="77777777" w:rsidR="00092497" w:rsidRDefault="00BD5231">
            <w:pPr>
              <w:rPr>
                <w:rFonts w:ascii="Verdana" w:hAnsi="Verdana"/>
              </w:rPr>
            </w:pPr>
            <w:r>
              <w:rPr>
                <w:rFonts w:ascii="Verdana" w:hAnsi="Verdana"/>
              </w:rPr>
              <w:t>БДС</w:t>
            </w:r>
            <w:r w:rsidR="00092497">
              <w:rPr>
                <w:rFonts w:ascii="Verdana" w:hAnsi="Verdana"/>
              </w:rPr>
              <w:t xml:space="preserve"> ISO 16993</w:t>
            </w:r>
          </w:p>
        </w:tc>
      </w:tr>
      <w:tr w:rsidR="00092497" w:rsidRPr="00186A2D" w14:paraId="6F7DA28F" w14:textId="77777777">
        <w:tblPrEx>
          <w:tblLook w:val="04A0" w:firstRow="1" w:lastRow="0" w:firstColumn="1" w:lastColumn="0" w:noHBand="0" w:noVBand="1"/>
        </w:tblPrEx>
        <w:tc>
          <w:tcPr>
            <w:tcW w:w="511" w:type="dxa"/>
            <w:vMerge/>
            <w:shd w:val="clear" w:color="auto" w:fill="auto"/>
            <w:tcMar>
              <w:top w:w="28" w:type="dxa"/>
              <w:bottom w:w="28" w:type="dxa"/>
            </w:tcMar>
          </w:tcPr>
          <w:p w14:paraId="47C671C0" w14:textId="77777777" w:rsidR="00092497" w:rsidRDefault="00092497">
            <w:pPr>
              <w:rPr>
                <w:rFonts w:ascii="Verdana" w:hAnsi="Verdana"/>
              </w:rPr>
            </w:pPr>
          </w:p>
        </w:tc>
        <w:tc>
          <w:tcPr>
            <w:tcW w:w="2126" w:type="dxa"/>
            <w:vMerge/>
            <w:shd w:val="clear" w:color="auto" w:fill="auto"/>
            <w:tcMar>
              <w:top w:w="28" w:type="dxa"/>
              <w:bottom w:w="28" w:type="dxa"/>
            </w:tcMar>
          </w:tcPr>
          <w:p w14:paraId="2306ACE4" w14:textId="77777777" w:rsidR="00092497" w:rsidRDefault="00092497">
            <w:pPr>
              <w:rPr>
                <w:rFonts w:ascii="Verdana" w:hAnsi="Verdana"/>
              </w:rPr>
            </w:pPr>
          </w:p>
        </w:tc>
        <w:tc>
          <w:tcPr>
            <w:tcW w:w="3649" w:type="dxa"/>
            <w:shd w:val="clear" w:color="auto" w:fill="auto"/>
            <w:tcMar>
              <w:top w:w="28" w:type="dxa"/>
              <w:bottom w:w="28" w:type="dxa"/>
            </w:tcMar>
          </w:tcPr>
          <w:p w14:paraId="52236E02" w14:textId="77777777" w:rsidR="00092497" w:rsidRDefault="00092497">
            <w:pPr>
              <w:rPr>
                <w:rFonts w:ascii="Verdana" w:hAnsi="Verdana"/>
              </w:rPr>
            </w:pPr>
            <w:r>
              <w:rPr>
                <w:rFonts w:ascii="Verdana" w:hAnsi="Verdana"/>
              </w:rPr>
              <w:t>2.7. Total carbon</w:t>
            </w:r>
          </w:p>
          <w:p w14:paraId="344031FF" w14:textId="77777777" w:rsidR="00092497" w:rsidRDefault="00092497">
            <w:pPr>
              <w:rPr>
                <w:rFonts w:ascii="Verdana" w:hAnsi="Verdana"/>
              </w:rPr>
            </w:pPr>
            <w:r>
              <w:rPr>
                <w:rFonts w:ascii="Verdana" w:hAnsi="Verdana"/>
              </w:rPr>
              <w:t>- operational condition</w:t>
            </w:r>
          </w:p>
          <w:p w14:paraId="1DCAD35D" w14:textId="77777777" w:rsidR="00092497" w:rsidRDefault="00092497">
            <w:pPr>
              <w:rPr>
                <w:rFonts w:ascii="Verdana" w:hAnsi="Verdana"/>
              </w:rPr>
            </w:pPr>
            <w:r>
              <w:rPr>
                <w:rFonts w:ascii="Verdana" w:hAnsi="Verdana"/>
              </w:rPr>
              <w:t>- dry condition</w:t>
            </w:r>
          </w:p>
        </w:tc>
        <w:tc>
          <w:tcPr>
            <w:tcW w:w="3155" w:type="dxa"/>
            <w:shd w:val="clear" w:color="auto" w:fill="auto"/>
            <w:tcMar>
              <w:top w:w="28" w:type="dxa"/>
              <w:bottom w:w="28" w:type="dxa"/>
            </w:tcMar>
          </w:tcPr>
          <w:p w14:paraId="091B5474" w14:textId="77777777" w:rsidR="00BD5231" w:rsidRDefault="00BD5231">
            <w:pPr>
              <w:rPr>
                <w:rFonts w:ascii="Verdana" w:hAnsi="Verdana"/>
              </w:rPr>
            </w:pPr>
          </w:p>
          <w:p w14:paraId="7883AC6C" w14:textId="77777777" w:rsidR="00092497" w:rsidRDefault="00092497">
            <w:pPr>
              <w:rPr>
                <w:rFonts w:ascii="Verdana" w:hAnsi="Verdana"/>
              </w:rPr>
            </w:pPr>
            <w:r>
              <w:rPr>
                <w:rFonts w:ascii="Verdana" w:hAnsi="Verdana"/>
              </w:rPr>
              <w:t>VLM 2:07.06.2023</w:t>
            </w:r>
          </w:p>
          <w:p w14:paraId="6E7A939B" w14:textId="77777777" w:rsidR="00092497" w:rsidRDefault="00BD5231">
            <w:pPr>
              <w:rPr>
                <w:rFonts w:ascii="Verdana" w:hAnsi="Verdana"/>
              </w:rPr>
            </w:pPr>
            <w:r>
              <w:rPr>
                <w:rFonts w:ascii="Verdana" w:hAnsi="Verdana"/>
              </w:rPr>
              <w:t>БДС</w:t>
            </w:r>
            <w:r w:rsidR="00092497">
              <w:rPr>
                <w:rFonts w:ascii="Verdana" w:hAnsi="Verdana"/>
              </w:rPr>
              <w:t xml:space="preserve"> ISO 16993</w:t>
            </w:r>
          </w:p>
        </w:tc>
      </w:tr>
    </w:tbl>
    <w:p w14:paraId="41D22E87" w14:textId="77777777" w:rsidR="00B541C5" w:rsidRDefault="00B541C5" w:rsidP="00383184">
      <w:pPr>
        <w:spacing w:line="1" w:lineRule="exact"/>
        <w:rPr>
          <w:rFonts w:ascii="Verdana" w:hAnsi="Verdana"/>
        </w:rPr>
      </w:pPr>
    </w:p>
    <w:p w14:paraId="374FBE25" w14:textId="77777777" w:rsidR="00B541C5" w:rsidRDefault="00B541C5" w:rsidP="00383184">
      <w:pPr>
        <w:spacing w:line="1" w:lineRule="exact"/>
        <w:rPr>
          <w:rFonts w:ascii="Verdana" w:hAnsi="Verdana"/>
        </w:rPr>
      </w:pPr>
    </w:p>
    <w:p w14:paraId="093E67C3" w14:textId="77777777" w:rsidR="00B541C5" w:rsidRPr="0023629D" w:rsidRDefault="00B541C5" w:rsidP="00383184">
      <w:pPr>
        <w:spacing w:line="1" w:lineRule="exact"/>
        <w:rPr>
          <w:rFonts w:ascii="Verdana" w:hAnsi="Verdana"/>
        </w:rPr>
      </w:pPr>
    </w:p>
    <w:p w14:paraId="3A1F60E8" w14:textId="77777777" w:rsidR="00092497" w:rsidRDefault="00092497" w:rsidP="00B541C5">
      <w:pPr>
        <w:rPr>
          <w:rFonts w:ascii="Verdana" w:hAnsi="Verdana"/>
          <w:b/>
          <w:bCs/>
          <w:iCs/>
        </w:rPr>
      </w:pPr>
      <w:bookmarkStart w:id="0" w:name="bookmark10"/>
    </w:p>
    <w:p w14:paraId="60D57F8B" w14:textId="77777777" w:rsidR="00092497" w:rsidRDefault="00092497" w:rsidP="00B541C5">
      <w:pPr>
        <w:rPr>
          <w:rFonts w:ascii="Verdana" w:hAnsi="Verdana"/>
          <w:b/>
          <w:bCs/>
          <w:iCs/>
        </w:rPr>
      </w:pPr>
    </w:p>
    <w:p w14:paraId="798ADA79" w14:textId="77777777" w:rsidR="00B541C5" w:rsidRPr="004B452E" w:rsidRDefault="004B452E" w:rsidP="004D6EC8">
      <w:pPr>
        <w:spacing w:line="276" w:lineRule="auto"/>
        <w:rPr>
          <w:rFonts w:ascii="Verdana" w:hAnsi="Verdana"/>
          <w:b/>
          <w:bCs/>
          <w:iCs/>
        </w:rPr>
      </w:pPr>
      <w:r w:rsidRPr="004B452E">
        <w:rPr>
          <w:rFonts w:ascii="Verdana" w:hAnsi="Verdana"/>
          <w:b/>
          <w:bCs/>
          <w:iCs/>
        </w:rPr>
        <w:t>To perform sampling of:</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11"/>
        <w:gridCol w:w="4252"/>
        <w:gridCol w:w="4678"/>
      </w:tblGrid>
      <w:tr w:rsidR="000C746C" w:rsidRPr="00B2026D" w14:paraId="2B17DE0F" w14:textId="77777777" w:rsidTr="00F8355E">
        <w:tc>
          <w:tcPr>
            <w:tcW w:w="9441" w:type="dxa"/>
            <w:gridSpan w:val="3"/>
            <w:shd w:val="clear" w:color="auto" w:fill="auto"/>
            <w:tcMar>
              <w:top w:w="28" w:type="dxa"/>
              <w:left w:w="85" w:type="dxa"/>
              <w:bottom w:w="28" w:type="dxa"/>
              <w:right w:w="28" w:type="dxa"/>
            </w:tcMar>
            <w:vAlign w:val="center"/>
          </w:tcPr>
          <w:p w14:paraId="5EEC5222" w14:textId="77777777" w:rsidR="000C746C" w:rsidRPr="00086028" w:rsidRDefault="000C746C" w:rsidP="000C746C">
            <w:pPr>
              <w:pStyle w:val="Other0"/>
              <w:tabs>
                <w:tab w:val="left" w:leader="underscore" w:pos="182"/>
                <w:tab w:val="left" w:pos="546"/>
              </w:tabs>
              <w:spacing w:after="0" w:line="180" w:lineRule="auto"/>
              <w:rPr>
                <w:rFonts w:ascii="Verdana" w:hAnsi="Verdana"/>
                <w:sz w:val="20"/>
                <w:szCs w:val="20"/>
              </w:rPr>
            </w:pPr>
            <w:r w:rsidRPr="00086028">
              <w:rPr>
                <w:rFonts w:ascii="Verdana" w:hAnsi="Verdana"/>
                <w:b/>
                <w:sz w:val="20"/>
                <w:szCs w:val="20"/>
              </w:rPr>
              <w:t xml:space="preserve">Type of the scope: </w:t>
            </w:r>
            <w:r w:rsidRPr="00086028">
              <w:rPr>
                <w:rFonts w:ascii="Verdana" w:hAnsi="Verdana"/>
                <w:bCs/>
                <w:i/>
                <w:iCs/>
                <w:sz w:val="20"/>
                <w:szCs w:val="20"/>
              </w:rPr>
              <w:t>flexible</w:t>
            </w:r>
            <w:r w:rsidRPr="00086028">
              <w:rPr>
                <w:rFonts w:ascii="Verdana" w:hAnsi="Verdana"/>
                <w:b/>
                <w:sz w:val="20"/>
                <w:szCs w:val="20"/>
              </w:rPr>
              <w:t xml:space="preserve"> </w:t>
            </w:r>
          </w:p>
        </w:tc>
      </w:tr>
      <w:tr w:rsidR="00DC07B8" w:rsidRPr="00B2026D" w14:paraId="5F654C27" w14:textId="77777777" w:rsidTr="00F8355E">
        <w:tc>
          <w:tcPr>
            <w:tcW w:w="511" w:type="dxa"/>
            <w:shd w:val="clear" w:color="auto" w:fill="auto"/>
            <w:tcMar>
              <w:top w:w="28" w:type="dxa"/>
              <w:left w:w="85" w:type="dxa"/>
              <w:bottom w:w="28" w:type="dxa"/>
              <w:right w:w="28" w:type="dxa"/>
            </w:tcMar>
            <w:vAlign w:val="center"/>
          </w:tcPr>
          <w:p w14:paraId="4DAEBB04" w14:textId="77777777" w:rsidR="000C746C" w:rsidRPr="00086028" w:rsidRDefault="000C746C" w:rsidP="000C746C">
            <w:pPr>
              <w:pStyle w:val="Other0"/>
              <w:spacing w:after="0"/>
              <w:jc w:val="center"/>
              <w:rPr>
                <w:rFonts w:ascii="Verdana" w:hAnsi="Verdana"/>
                <w:b/>
                <w:bCs/>
                <w:sz w:val="20"/>
                <w:szCs w:val="20"/>
                <w:lang w:val="bg-BG"/>
              </w:rPr>
            </w:pPr>
            <w:r w:rsidRPr="00086028">
              <w:rPr>
                <w:rFonts w:ascii="Verdana" w:hAnsi="Verdana"/>
                <w:b/>
                <w:bCs/>
                <w:color w:val="000000"/>
                <w:sz w:val="20"/>
                <w:szCs w:val="20"/>
                <w:lang w:val="bg-BG" w:bidi="en-US"/>
              </w:rPr>
              <w:t>№</w:t>
            </w:r>
          </w:p>
        </w:tc>
        <w:tc>
          <w:tcPr>
            <w:tcW w:w="4252" w:type="dxa"/>
            <w:shd w:val="clear" w:color="auto" w:fill="auto"/>
            <w:tcMar>
              <w:top w:w="28" w:type="dxa"/>
              <w:left w:w="85" w:type="dxa"/>
              <w:bottom w:w="28" w:type="dxa"/>
              <w:right w:w="28" w:type="dxa"/>
            </w:tcMar>
            <w:vAlign w:val="center"/>
          </w:tcPr>
          <w:p w14:paraId="434972ED" w14:textId="77777777" w:rsidR="000C746C" w:rsidRPr="00086028" w:rsidRDefault="000C746C" w:rsidP="000C746C">
            <w:pPr>
              <w:pStyle w:val="Other0"/>
              <w:spacing w:after="0"/>
              <w:jc w:val="center"/>
              <w:rPr>
                <w:rFonts w:ascii="Verdana" w:hAnsi="Verdana"/>
                <w:b/>
                <w:bCs/>
                <w:sz w:val="20"/>
                <w:szCs w:val="20"/>
              </w:rPr>
            </w:pPr>
            <w:r w:rsidRPr="00086028">
              <w:rPr>
                <w:rFonts w:ascii="Verdana" w:hAnsi="Verdana"/>
                <w:b/>
                <w:bCs/>
                <w:color w:val="000000"/>
                <w:sz w:val="20"/>
                <w:szCs w:val="20"/>
                <w:lang w:bidi="en-US"/>
              </w:rPr>
              <w:t>Product</w:t>
            </w:r>
          </w:p>
        </w:tc>
        <w:tc>
          <w:tcPr>
            <w:tcW w:w="4678" w:type="dxa"/>
            <w:shd w:val="clear" w:color="auto" w:fill="auto"/>
            <w:tcMar>
              <w:top w:w="28" w:type="dxa"/>
              <w:left w:w="85" w:type="dxa"/>
              <w:bottom w:w="28" w:type="dxa"/>
              <w:right w:w="28" w:type="dxa"/>
            </w:tcMar>
            <w:vAlign w:val="center"/>
          </w:tcPr>
          <w:p w14:paraId="73CACC34" w14:textId="77777777" w:rsidR="000C746C" w:rsidRPr="00086028" w:rsidRDefault="000C746C" w:rsidP="000C746C">
            <w:pPr>
              <w:pStyle w:val="Other0"/>
              <w:spacing w:after="0" w:line="259" w:lineRule="auto"/>
              <w:jc w:val="center"/>
              <w:rPr>
                <w:rFonts w:ascii="Verdana" w:hAnsi="Verdana"/>
                <w:b/>
                <w:bCs/>
                <w:sz w:val="20"/>
                <w:szCs w:val="20"/>
              </w:rPr>
            </w:pPr>
            <w:r w:rsidRPr="00086028">
              <w:rPr>
                <w:rFonts w:ascii="Verdana" w:hAnsi="Verdana"/>
                <w:b/>
                <w:bCs/>
                <w:color w:val="000000"/>
                <w:sz w:val="20"/>
                <w:szCs w:val="20"/>
                <w:lang w:bidi="en-US"/>
              </w:rPr>
              <w:t xml:space="preserve">Sampling </w:t>
            </w:r>
            <w:proofErr w:type="spellStart"/>
            <w:r w:rsidRPr="00086028">
              <w:rPr>
                <w:rFonts w:ascii="Verdana" w:hAnsi="Verdana"/>
                <w:b/>
                <w:bCs/>
                <w:color w:val="000000"/>
                <w:sz w:val="20"/>
                <w:szCs w:val="20"/>
                <w:lang w:bidi="en-US"/>
              </w:rPr>
              <w:t>Metods</w:t>
            </w:r>
            <w:proofErr w:type="spellEnd"/>
          </w:p>
          <w:p w14:paraId="4608EC7D" w14:textId="77777777" w:rsidR="000C746C" w:rsidRPr="00086028" w:rsidRDefault="000C746C" w:rsidP="000C746C">
            <w:pPr>
              <w:pStyle w:val="Other0"/>
              <w:spacing w:after="0" w:line="259" w:lineRule="auto"/>
              <w:jc w:val="center"/>
              <w:rPr>
                <w:rFonts w:ascii="Verdana" w:hAnsi="Verdana"/>
                <w:b/>
                <w:bCs/>
                <w:sz w:val="20"/>
                <w:szCs w:val="20"/>
              </w:rPr>
            </w:pPr>
            <w:r w:rsidRPr="00086028">
              <w:rPr>
                <w:rFonts w:ascii="Verdana" w:hAnsi="Verdana"/>
                <w:b/>
                <w:bCs/>
                <w:color w:val="000000"/>
                <w:sz w:val="20"/>
                <w:szCs w:val="20"/>
                <w:lang w:bidi="en-US"/>
              </w:rPr>
              <w:t>(standardized/validated)</w:t>
            </w:r>
          </w:p>
        </w:tc>
      </w:tr>
      <w:tr w:rsidR="00DC07B8" w:rsidRPr="00B2026D" w14:paraId="4B032EDB" w14:textId="77777777" w:rsidTr="00F8355E">
        <w:tc>
          <w:tcPr>
            <w:tcW w:w="511" w:type="dxa"/>
            <w:shd w:val="clear" w:color="auto" w:fill="auto"/>
            <w:tcMar>
              <w:top w:w="28" w:type="dxa"/>
              <w:left w:w="85" w:type="dxa"/>
              <w:bottom w:w="28" w:type="dxa"/>
              <w:right w:w="28" w:type="dxa"/>
            </w:tcMar>
            <w:vAlign w:val="center"/>
          </w:tcPr>
          <w:p w14:paraId="4C275EB7" w14:textId="77777777" w:rsidR="000C746C" w:rsidRPr="00086028" w:rsidRDefault="000C746C" w:rsidP="000C746C">
            <w:pPr>
              <w:pStyle w:val="Other0"/>
              <w:spacing w:after="0"/>
              <w:jc w:val="center"/>
              <w:rPr>
                <w:rFonts w:ascii="Verdana" w:hAnsi="Verdana"/>
                <w:b/>
                <w:bCs/>
                <w:sz w:val="20"/>
                <w:szCs w:val="20"/>
              </w:rPr>
            </w:pPr>
            <w:r w:rsidRPr="00086028">
              <w:rPr>
                <w:rFonts w:ascii="Verdana" w:hAnsi="Verdana"/>
                <w:b/>
                <w:bCs/>
                <w:color w:val="000000"/>
                <w:sz w:val="20"/>
                <w:szCs w:val="20"/>
                <w:lang w:bidi="en-US"/>
              </w:rPr>
              <w:t>1</w:t>
            </w:r>
          </w:p>
        </w:tc>
        <w:tc>
          <w:tcPr>
            <w:tcW w:w="4252" w:type="dxa"/>
            <w:shd w:val="clear" w:color="auto" w:fill="auto"/>
            <w:tcMar>
              <w:top w:w="28" w:type="dxa"/>
              <w:left w:w="85" w:type="dxa"/>
              <w:bottom w:w="28" w:type="dxa"/>
              <w:right w:w="28" w:type="dxa"/>
            </w:tcMar>
            <w:vAlign w:val="center"/>
          </w:tcPr>
          <w:p w14:paraId="1D697790" w14:textId="77777777" w:rsidR="000C746C" w:rsidRPr="00086028" w:rsidRDefault="000C746C" w:rsidP="000C746C">
            <w:pPr>
              <w:pStyle w:val="Other0"/>
              <w:spacing w:after="0"/>
              <w:jc w:val="center"/>
              <w:rPr>
                <w:rFonts w:ascii="Verdana" w:hAnsi="Verdana"/>
                <w:b/>
                <w:bCs/>
                <w:sz w:val="20"/>
                <w:szCs w:val="20"/>
              </w:rPr>
            </w:pPr>
            <w:r w:rsidRPr="00086028">
              <w:rPr>
                <w:rFonts w:ascii="Verdana" w:hAnsi="Verdana"/>
                <w:b/>
                <w:bCs/>
                <w:color w:val="000000"/>
                <w:sz w:val="20"/>
                <w:szCs w:val="20"/>
                <w:lang w:bidi="en-US"/>
              </w:rPr>
              <w:t>2</w:t>
            </w:r>
          </w:p>
        </w:tc>
        <w:tc>
          <w:tcPr>
            <w:tcW w:w="4678" w:type="dxa"/>
            <w:shd w:val="clear" w:color="auto" w:fill="auto"/>
            <w:tcMar>
              <w:top w:w="28" w:type="dxa"/>
              <w:left w:w="85" w:type="dxa"/>
              <w:bottom w:w="28" w:type="dxa"/>
              <w:right w:w="28" w:type="dxa"/>
            </w:tcMar>
            <w:vAlign w:val="center"/>
          </w:tcPr>
          <w:p w14:paraId="721C840F" w14:textId="77777777" w:rsidR="000C746C" w:rsidRPr="00086028" w:rsidRDefault="000C746C" w:rsidP="000C746C">
            <w:pPr>
              <w:pStyle w:val="Other0"/>
              <w:spacing w:after="0"/>
              <w:jc w:val="center"/>
              <w:rPr>
                <w:rFonts w:ascii="Verdana" w:hAnsi="Verdana"/>
                <w:b/>
                <w:bCs/>
                <w:sz w:val="20"/>
                <w:szCs w:val="20"/>
              </w:rPr>
            </w:pPr>
            <w:r w:rsidRPr="00086028">
              <w:rPr>
                <w:rFonts w:ascii="Verdana" w:hAnsi="Verdana"/>
                <w:b/>
                <w:bCs/>
                <w:color w:val="000000"/>
                <w:sz w:val="20"/>
                <w:szCs w:val="20"/>
                <w:lang w:bidi="en-US"/>
              </w:rPr>
              <w:t>3</w:t>
            </w:r>
          </w:p>
        </w:tc>
      </w:tr>
      <w:tr w:rsidR="00DC07B8" w:rsidRPr="00B2026D" w14:paraId="18D387F8" w14:textId="77777777" w:rsidTr="00F8355E">
        <w:tc>
          <w:tcPr>
            <w:tcW w:w="511" w:type="dxa"/>
            <w:shd w:val="clear" w:color="auto" w:fill="auto"/>
            <w:tcMar>
              <w:top w:w="28" w:type="dxa"/>
              <w:left w:w="85" w:type="dxa"/>
              <w:bottom w:w="28" w:type="dxa"/>
              <w:right w:w="28" w:type="dxa"/>
            </w:tcMar>
          </w:tcPr>
          <w:p w14:paraId="542967B1" w14:textId="77777777" w:rsidR="000C746C" w:rsidRPr="00B2026D" w:rsidRDefault="000C746C" w:rsidP="000C746C">
            <w:pPr>
              <w:pStyle w:val="Other0"/>
              <w:spacing w:after="0"/>
              <w:rPr>
                <w:rFonts w:ascii="Verdana" w:hAnsi="Verdana"/>
                <w:sz w:val="20"/>
                <w:szCs w:val="20"/>
              </w:rPr>
            </w:pPr>
            <w:r w:rsidRPr="00B2026D">
              <w:rPr>
                <w:rFonts w:ascii="Verdana" w:hAnsi="Verdana"/>
                <w:color w:val="000000"/>
                <w:sz w:val="20"/>
                <w:szCs w:val="20"/>
                <w:lang w:bidi="en-US"/>
              </w:rPr>
              <w:t>1.</w:t>
            </w:r>
          </w:p>
        </w:tc>
        <w:tc>
          <w:tcPr>
            <w:tcW w:w="4252" w:type="dxa"/>
            <w:shd w:val="clear" w:color="auto" w:fill="auto"/>
            <w:tcMar>
              <w:top w:w="28" w:type="dxa"/>
              <w:left w:w="85" w:type="dxa"/>
              <w:bottom w:w="28" w:type="dxa"/>
              <w:right w:w="28" w:type="dxa"/>
            </w:tcMar>
          </w:tcPr>
          <w:p w14:paraId="537BCCDD" w14:textId="77777777" w:rsidR="000C746C" w:rsidRPr="00B2026D" w:rsidRDefault="000C746C" w:rsidP="000C746C">
            <w:pPr>
              <w:pStyle w:val="Other0"/>
              <w:spacing w:after="0"/>
              <w:rPr>
                <w:rFonts w:ascii="Verdana" w:hAnsi="Verdana"/>
                <w:sz w:val="20"/>
                <w:szCs w:val="20"/>
              </w:rPr>
            </w:pPr>
            <w:r w:rsidRPr="00B2026D">
              <w:rPr>
                <w:rFonts w:ascii="Verdana" w:hAnsi="Verdana"/>
                <w:color w:val="000000"/>
                <w:sz w:val="20"/>
                <w:szCs w:val="20"/>
                <w:lang w:bidi="en-US"/>
              </w:rPr>
              <w:t>Brown and lignite coals</w:t>
            </w:r>
          </w:p>
        </w:tc>
        <w:tc>
          <w:tcPr>
            <w:tcW w:w="4678" w:type="dxa"/>
            <w:shd w:val="clear" w:color="auto" w:fill="auto"/>
            <w:tcMar>
              <w:top w:w="28" w:type="dxa"/>
              <w:left w:w="85" w:type="dxa"/>
              <w:bottom w:w="28" w:type="dxa"/>
              <w:right w:w="28" w:type="dxa"/>
            </w:tcMar>
          </w:tcPr>
          <w:p w14:paraId="4F6F12C6" w14:textId="77777777" w:rsidR="000C746C" w:rsidRPr="00B2026D" w:rsidRDefault="00EC6AB2" w:rsidP="000C746C">
            <w:pPr>
              <w:pStyle w:val="Other0"/>
              <w:spacing w:after="0" w:line="254" w:lineRule="auto"/>
              <w:rPr>
                <w:rFonts w:ascii="Verdana" w:hAnsi="Verdana"/>
                <w:sz w:val="20"/>
                <w:szCs w:val="20"/>
              </w:rPr>
            </w:pPr>
            <w:r>
              <w:rPr>
                <w:rFonts w:ascii="Verdana" w:hAnsi="Verdana"/>
                <w:color w:val="000000"/>
                <w:sz w:val="20"/>
                <w:szCs w:val="20"/>
                <w:lang w:bidi="en-US"/>
              </w:rPr>
              <w:t>БДС</w:t>
            </w:r>
            <w:r w:rsidR="000C746C" w:rsidRPr="00B2026D">
              <w:rPr>
                <w:rFonts w:ascii="Verdana" w:hAnsi="Verdana"/>
                <w:color w:val="000000"/>
                <w:sz w:val="20"/>
                <w:szCs w:val="20"/>
                <w:lang w:bidi="en-US"/>
              </w:rPr>
              <w:t xml:space="preserve"> ISO 5069-1* </w:t>
            </w:r>
            <w:r w:rsidR="0090594C">
              <w:rPr>
                <w:rFonts w:ascii="Verdana" w:hAnsi="Verdana"/>
                <w:color w:val="000000"/>
                <w:sz w:val="20"/>
                <w:szCs w:val="20"/>
                <w:lang w:bidi="en-US"/>
              </w:rPr>
              <w:t>cl.</w:t>
            </w:r>
            <w:r w:rsidR="000C746C" w:rsidRPr="00B2026D">
              <w:rPr>
                <w:rFonts w:ascii="Verdana" w:hAnsi="Verdana"/>
                <w:color w:val="000000"/>
                <w:sz w:val="20"/>
                <w:szCs w:val="20"/>
                <w:lang w:bidi="en-US"/>
              </w:rPr>
              <w:t xml:space="preserve"> 4.2</w:t>
            </w:r>
            <w:r>
              <w:rPr>
                <w:rFonts w:ascii="Verdana" w:hAnsi="Verdana"/>
                <w:color w:val="000000"/>
                <w:sz w:val="20"/>
                <w:szCs w:val="20"/>
                <w:lang w:val="bg-BG" w:bidi="en-US"/>
              </w:rPr>
              <w:t xml:space="preserve"> </w:t>
            </w:r>
            <w:r>
              <w:rPr>
                <w:rFonts w:ascii="Verdana" w:hAnsi="Verdana"/>
                <w:color w:val="000000"/>
                <w:sz w:val="20"/>
                <w:szCs w:val="20"/>
                <w:lang w:bidi="en-US"/>
              </w:rPr>
              <w:t>and</w:t>
            </w:r>
            <w:r w:rsidR="000C746C" w:rsidRPr="00B2026D">
              <w:rPr>
                <w:rFonts w:ascii="Verdana" w:hAnsi="Verdana"/>
                <w:color w:val="000000"/>
                <w:sz w:val="20"/>
                <w:szCs w:val="20"/>
                <w:lang w:bidi="en-US"/>
              </w:rPr>
              <w:t xml:space="preserve"> </w:t>
            </w:r>
            <w:r w:rsidR="0090594C">
              <w:rPr>
                <w:rFonts w:ascii="Verdana" w:hAnsi="Verdana"/>
                <w:color w:val="000000"/>
                <w:sz w:val="20"/>
                <w:szCs w:val="20"/>
                <w:lang w:bidi="en-US"/>
              </w:rPr>
              <w:t>cl.</w:t>
            </w:r>
            <w:r w:rsidR="000C746C" w:rsidRPr="00B2026D">
              <w:rPr>
                <w:rFonts w:ascii="Verdana" w:hAnsi="Verdana"/>
                <w:color w:val="000000"/>
                <w:sz w:val="20"/>
                <w:szCs w:val="20"/>
                <w:lang w:bidi="en-US"/>
              </w:rPr>
              <w:t xml:space="preserve"> 4.3.</w:t>
            </w:r>
          </w:p>
          <w:p w14:paraId="7330239F" w14:textId="77777777" w:rsidR="000C746C" w:rsidRPr="00B2026D" w:rsidRDefault="00EC6AB2" w:rsidP="000C746C">
            <w:pPr>
              <w:pStyle w:val="Other0"/>
              <w:spacing w:after="0" w:line="254" w:lineRule="auto"/>
              <w:rPr>
                <w:rFonts w:ascii="Verdana" w:hAnsi="Verdana"/>
                <w:sz w:val="20"/>
                <w:szCs w:val="20"/>
              </w:rPr>
            </w:pPr>
            <w:r>
              <w:rPr>
                <w:rFonts w:ascii="Verdana" w:hAnsi="Verdana"/>
                <w:color w:val="000000"/>
                <w:sz w:val="20"/>
                <w:szCs w:val="20"/>
                <w:lang w:bidi="en-US"/>
              </w:rPr>
              <w:t>БДС</w:t>
            </w:r>
            <w:r w:rsidR="000C746C" w:rsidRPr="00B2026D">
              <w:rPr>
                <w:rFonts w:ascii="Verdana" w:hAnsi="Verdana"/>
                <w:color w:val="000000"/>
                <w:sz w:val="20"/>
                <w:szCs w:val="20"/>
                <w:lang w:bidi="en-US"/>
              </w:rPr>
              <w:t xml:space="preserve"> ISO 5069-2*</w:t>
            </w:r>
          </w:p>
        </w:tc>
      </w:tr>
      <w:tr w:rsidR="00DC07B8" w:rsidRPr="00B2026D" w14:paraId="765167C4" w14:textId="77777777" w:rsidTr="00F8355E">
        <w:tc>
          <w:tcPr>
            <w:tcW w:w="511" w:type="dxa"/>
            <w:shd w:val="clear" w:color="auto" w:fill="auto"/>
            <w:tcMar>
              <w:top w:w="28" w:type="dxa"/>
              <w:left w:w="85" w:type="dxa"/>
              <w:bottom w:w="28" w:type="dxa"/>
              <w:right w:w="28" w:type="dxa"/>
            </w:tcMar>
          </w:tcPr>
          <w:p w14:paraId="0613FCA7" w14:textId="77777777" w:rsidR="000C746C" w:rsidRPr="00B2026D" w:rsidRDefault="000C746C" w:rsidP="000C746C">
            <w:pPr>
              <w:pStyle w:val="Other0"/>
              <w:spacing w:after="0"/>
              <w:rPr>
                <w:rFonts w:ascii="Verdana" w:hAnsi="Verdana"/>
                <w:sz w:val="20"/>
                <w:szCs w:val="20"/>
              </w:rPr>
            </w:pPr>
            <w:r w:rsidRPr="00B2026D">
              <w:rPr>
                <w:rFonts w:ascii="Verdana" w:hAnsi="Verdana"/>
                <w:color w:val="000000"/>
                <w:sz w:val="20"/>
                <w:szCs w:val="20"/>
                <w:lang w:bidi="en-US"/>
              </w:rPr>
              <w:t>2</w:t>
            </w:r>
            <w:r w:rsidR="008A34FF">
              <w:rPr>
                <w:rFonts w:ascii="Verdana" w:hAnsi="Verdana"/>
                <w:color w:val="000000"/>
                <w:sz w:val="20"/>
                <w:szCs w:val="20"/>
                <w:lang w:bidi="en-US"/>
              </w:rPr>
              <w:t>.</w:t>
            </w:r>
          </w:p>
        </w:tc>
        <w:tc>
          <w:tcPr>
            <w:tcW w:w="4252" w:type="dxa"/>
            <w:shd w:val="clear" w:color="auto" w:fill="auto"/>
            <w:tcMar>
              <w:top w:w="28" w:type="dxa"/>
              <w:left w:w="85" w:type="dxa"/>
              <w:bottom w:w="28" w:type="dxa"/>
              <w:right w:w="28" w:type="dxa"/>
            </w:tcMar>
          </w:tcPr>
          <w:p w14:paraId="47D0580D" w14:textId="77777777" w:rsidR="000C746C" w:rsidRPr="00B2026D" w:rsidRDefault="000C746C" w:rsidP="000C746C">
            <w:pPr>
              <w:pStyle w:val="Other0"/>
              <w:spacing w:after="0"/>
              <w:rPr>
                <w:rFonts w:ascii="Verdana" w:hAnsi="Verdana"/>
                <w:sz w:val="20"/>
                <w:szCs w:val="20"/>
              </w:rPr>
            </w:pPr>
            <w:r w:rsidRPr="00B2026D">
              <w:rPr>
                <w:rFonts w:ascii="Verdana" w:hAnsi="Verdana"/>
                <w:color w:val="000000"/>
                <w:sz w:val="20"/>
                <w:szCs w:val="20"/>
                <w:lang w:bidi="en-US"/>
              </w:rPr>
              <w:t>Coals</w:t>
            </w:r>
          </w:p>
          <w:p w14:paraId="1ECECC35" w14:textId="77777777" w:rsidR="000C746C" w:rsidRPr="00B2026D" w:rsidRDefault="000C746C" w:rsidP="000C746C">
            <w:pPr>
              <w:pStyle w:val="Other0"/>
              <w:spacing w:after="0"/>
              <w:rPr>
                <w:rFonts w:ascii="Verdana" w:hAnsi="Verdana"/>
                <w:sz w:val="20"/>
                <w:szCs w:val="20"/>
              </w:rPr>
            </w:pPr>
            <w:r w:rsidRPr="00B2026D">
              <w:rPr>
                <w:rFonts w:ascii="Verdana" w:hAnsi="Verdana"/>
                <w:color w:val="000000"/>
                <w:sz w:val="20"/>
                <w:szCs w:val="20"/>
                <w:lang w:bidi="en-US"/>
              </w:rPr>
              <w:t>Lignite coals (1)</w:t>
            </w:r>
          </w:p>
          <w:p w14:paraId="7E7CCCCA" w14:textId="77777777" w:rsidR="000C746C" w:rsidRPr="00B2026D" w:rsidRDefault="000C746C" w:rsidP="000C746C">
            <w:pPr>
              <w:pStyle w:val="Other0"/>
              <w:spacing w:after="0"/>
              <w:rPr>
                <w:rFonts w:ascii="Verdana" w:hAnsi="Verdana"/>
                <w:sz w:val="20"/>
                <w:szCs w:val="20"/>
              </w:rPr>
            </w:pPr>
            <w:r w:rsidRPr="00B2026D">
              <w:rPr>
                <w:rFonts w:ascii="Verdana" w:hAnsi="Verdana"/>
                <w:color w:val="000000"/>
                <w:sz w:val="20"/>
                <w:szCs w:val="20"/>
                <w:lang w:bidi="en-US"/>
              </w:rPr>
              <w:t>Brown coals (2)</w:t>
            </w:r>
          </w:p>
          <w:p w14:paraId="14C962C9" w14:textId="77777777" w:rsidR="000C746C" w:rsidRPr="00B2026D" w:rsidRDefault="000C746C" w:rsidP="000C746C">
            <w:pPr>
              <w:pStyle w:val="Other0"/>
              <w:spacing w:after="0"/>
              <w:rPr>
                <w:rFonts w:ascii="Verdana" w:hAnsi="Verdana"/>
                <w:sz w:val="20"/>
                <w:szCs w:val="20"/>
              </w:rPr>
            </w:pPr>
            <w:r w:rsidRPr="00B2026D">
              <w:rPr>
                <w:rFonts w:ascii="Verdana" w:hAnsi="Verdana"/>
                <w:color w:val="000000"/>
                <w:sz w:val="20"/>
                <w:szCs w:val="20"/>
                <w:lang w:bidi="en-US"/>
              </w:rPr>
              <w:t>Black coals (3)</w:t>
            </w:r>
          </w:p>
        </w:tc>
        <w:tc>
          <w:tcPr>
            <w:tcW w:w="4678" w:type="dxa"/>
            <w:shd w:val="clear" w:color="auto" w:fill="auto"/>
            <w:tcMar>
              <w:top w:w="28" w:type="dxa"/>
              <w:left w:w="85" w:type="dxa"/>
              <w:bottom w:w="28" w:type="dxa"/>
              <w:right w:w="28" w:type="dxa"/>
            </w:tcMar>
          </w:tcPr>
          <w:p w14:paraId="0CDF872C" w14:textId="77777777" w:rsidR="000C746C" w:rsidRPr="00B2026D" w:rsidRDefault="00EC6AB2" w:rsidP="000C746C">
            <w:pPr>
              <w:pStyle w:val="Other0"/>
              <w:spacing w:after="0"/>
              <w:rPr>
                <w:rFonts w:ascii="Verdana" w:hAnsi="Verdana"/>
                <w:sz w:val="20"/>
                <w:szCs w:val="20"/>
              </w:rPr>
            </w:pPr>
            <w:r>
              <w:rPr>
                <w:rFonts w:ascii="Verdana" w:hAnsi="Verdana"/>
                <w:color w:val="000000"/>
                <w:sz w:val="20"/>
                <w:szCs w:val="20"/>
                <w:lang w:bidi="en-US"/>
              </w:rPr>
              <w:t>БДС</w:t>
            </w:r>
            <w:r w:rsidR="000C746C" w:rsidRPr="00B2026D">
              <w:rPr>
                <w:rFonts w:ascii="Verdana" w:hAnsi="Verdana"/>
                <w:color w:val="000000"/>
                <w:sz w:val="20"/>
                <w:szCs w:val="20"/>
                <w:lang w:bidi="en-US"/>
              </w:rPr>
              <w:t xml:space="preserve"> ISO 18283 (1,2,3)</w:t>
            </w:r>
          </w:p>
        </w:tc>
      </w:tr>
    </w:tbl>
    <w:p w14:paraId="2C06C0AB" w14:textId="77777777" w:rsidR="00B541C5" w:rsidRDefault="00B541C5" w:rsidP="00B541C5">
      <w:pPr>
        <w:rPr>
          <w:rFonts w:ascii="Verdana" w:hAnsi="Verdana"/>
          <w:i/>
        </w:rPr>
      </w:pPr>
    </w:p>
    <w:p w14:paraId="1A1A1A58" w14:textId="77777777" w:rsidR="00B541C5" w:rsidRPr="00B541C5" w:rsidRDefault="00B541C5" w:rsidP="00B541C5">
      <w:pPr>
        <w:rPr>
          <w:rFonts w:ascii="Verdana" w:hAnsi="Verdana"/>
          <w:i/>
        </w:rPr>
      </w:pPr>
      <w:r w:rsidRPr="00B541C5">
        <w:rPr>
          <w:rFonts w:ascii="Verdana" w:hAnsi="Verdana"/>
          <w:i/>
        </w:rPr>
        <w:t>*Repealed but not replaced standard.</w:t>
      </w:r>
    </w:p>
    <w:p w14:paraId="76715A9D" w14:textId="77777777" w:rsidR="00B541C5" w:rsidRDefault="00B541C5" w:rsidP="000D1E41">
      <w:pPr>
        <w:pStyle w:val="Footer"/>
        <w:spacing w:line="276" w:lineRule="auto"/>
        <w:ind w:right="-99"/>
        <w:jc w:val="both"/>
        <w:rPr>
          <w:rFonts w:ascii="Verdana" w:hAnsi="Verdana"/>
          <w:b/>
          <w:bCs/>
          <w:i/>
        </w:rPr>
      </w:pPr>
    </w:p>
    <w:p w14:paraId="75AE1F29" w14:textId="77777777" w:rsidR="000D1E41" w:rsidRDefault="000D1E41" w:rsidP="000D1E41">
      <w:pPr>
        <w:pStyle w:val="Footer"/>
        <w:spacing w:line="276" w:lineRule="auto"/>
        <w:ind w:right="-99"/>
        <w:jc w:val="both"/>
        <w:rPr>
          <w:rFonts w:ascii="Verdana" w:hAnsi="Verdana"/>
          <w:i/>
          <w:iCs/>
        </w:rPr>
      </w:pPr>
      <w:r w:rsidRPr="006E6FE4">
        <w:rPr>
          <w:rFonts w:ascii="Verdana" w:hAnsi="Verdana"/>
          <w:b/>
          <w:bCs/>
          <w:i/>
        </w:rPr>
        <w:t xml:space="preserve">Flexible scope: </w:t>
      </w:r>
      <w:r w:rsidRPr="006E6FE4">
        <w:rPr>
          <w:rFonts w:ascii="Verdana" w:hAnsi="Verdana" w:cs="Verdana"/>
          <w:i/>
        </w:rPr>
        <w:t>Implementing a new version of standards/documents or standards/ documents replacing them is allowed. An updated list of standards/documents and their dated versions is provided by the laboratory</w:t>
      </w:r>
      <w:r w:rsidRPr="006E6FE4">
        <w:rPr>
          <w:rFonts w:ascii="Verdana" w:hAnsi="Verdana"/>
          <w:i/>
          <w:iCs/>
        </w:rPr>
        <w:t>.</w:t>
      </w:r>
    </w:p>
    <w:p w14:paraId="33EE57EA" w14:textId="77777777" w:rsidR="00197B36" w:rsidRDefault="00197B36" w:rsidP="000D1E41">
      <w:pPr>
        <w:pStyle w:val="Footer"/>
        <w:spacing w:line="276" w:lineRule="auto"/>
        <w:ind w:right="-99"/>
        <w:jc w:val="both"/>
        <w:rPr>
          <w:rFonts w:ascii="Verdana" w:hAnsi="Verdana"/>
          <w:i/>
          <w:iCs/>
        </w:rPr>
      </w:pPr>
    </w:p>
    <w:p w14:paraId="59AF74C3" w14:textId="77777777" w:rsidR="00197B36" w:rsidRPr="00FA7B3D" w:rsidRDefault="00197B36" w:rsidP="0090594C">
      <w:pPr>
        <w:pStyle w:val="Footer"/>
        <w:spacing w:line="276" w:lineRule="auto"/>
        <w:ind w:right="-99"/>
        <w:jc w:val="both"/>
        <w:rPr>
          <w:rFonts w:ascii="Verdana" w:hAnsi="Verdana"/>
          <w:b/>
          <w:bCs/>
        </w:rPr>
      </w:pPr>
      <w:r w:rsidRPr="00FA7B3D">
        <w:rPr>
          <w:rFonts w:ascii="Verdana" w:hAnsi="Verdana"/>
          <w:b/>
          <w:bCs/>
        </w:rPr>
        <w:t xml:space="preserve">Fixed scope references: </w:t>
      </w:r>
    </w:p>
    <w:p w14:paraId="3B1F44FE" w14:textId="77777777" w:rsidR="00FA7B3D" w:rsidRDefault="00FA7B3D" w:rsidP="0090594C">
      <w:pPr>
        <w:jc w:val="both"/>
        <w:rPr>
          <w:rFonts w:ascii="Verdana" w:hAnsi="Verdana"/>
        </w:rPr>
      </w:pPr>
      <w:r w:rsidRPr="00FA7B3D">
        <w:rPr>
          <w:rFonts w:ascii="Verdana" w:hAnsi="Verdana"/>
        </w:rPr>
        <w:t xml:space="preserve">VLM 1:07.06.2023 </w:t>
      </w:r>
      <w:proofErr w:type="spellStart"/>
      <w:r w:rsidRPr="00FA7B3D">
        <w:rPr>
          <w:rFonts w:ascii="Verdana" w:hAnsi="Verdana"/>
        </w:rPr>
        <w:t>Intralaboratory</w:t>
      </w:r>
      <w:proofErr w:type="spellEnd"/>
      <w:r w:rsidRPr="00FA7B3D">
        <w:rPr>
          <w:rFonts w:ascii="Verdana" w:hAnsi="Verdana"/>
        </w:rPr>
        <w:t xml:space="preserve"> method for determination of the </w:t>
      </w:r>
      <w:proofErr w:type="spellStart"/>
      <w:r w:rsidRPr="00FA7B3D">
        <w:rPr>
          <w:rFonts w:ascii="Verdana" w:hAnsi="Verdana"/>
        </w:rPr>
        <w:t>sulphur</w:t>
      </w:r>
      <w:proofErr w:type="spellEnd"/>
      <w:r w:rsidRPr="00FA7B3D">
        <w:rPr>
          <w:rFonts w:ascii="Verdana" w:hAnsi="Verdana"/>
        </w:rPr>
        <w:t xml:space="preserve"> content by infrared spectrometry ELTRA CS 530; </w:t>
      </w:r>
    </w:p>
    <w:p w14:paraId="39A68A2F" w14:textId="77777777" w:rsidR="00BD5231" w:rsidRPr="00FA7B3D" w:rsidRDefault="00BD5231" w:rsidP="0090594C">
      <w:pPr>
        <w:jc w:val="both"/>
        <w:rPr>
          <w:rFonts w:ascii="Verdana" w:hAnsi="Verdana"/>
        </w:rPr>
      </w:pPr>
    </w:p>
    <w:p w14:paraId="450FF29C" w14:textId="77777777" w:rsidR="00FA7B3D" w:rsidRPr="00FA7B3D" w:rsidRDefault="00FA7B3D" w:rsidP="0090594C">
      <w:pPr>
        <w:jc w:val="both"/>
        <w:rPr>
          <w:rFonts w:ascii="Verdana" w:hAnsi="Verdana"/>
        </w:rPr>
      </w:pPr>
      <w:r w:rsidRPr="00FA7B3D">
        <w:rPr>
          <w:rFonts w:ascii="Verdana" w:hAnsi="Verdana"/>
        </w:rPr>
        <w:t xml:space="preserve">VLM 2:07.06.2023 </w:t>
      </w:r>
      <w:proofErr w:type="spellStart"/>
      <w:r w:rsidRPr="00FA7B3D">
        <w:rPr>
          <w:rFonts w:ascii="Verdana" w:hAnsi="Verdana"/>
        </w:rPr>
        <w:t>Intralaboratory</w:t>
      </w:r>
      <w:proofErr w:type="spellEnd"/>
      <w:r w:rsidRPr="00FA7B3D">
        <w:rPr>
          <w:rFonts w:ascii="Verdana" w:hAnsi="Verdana"/>
        </w:rPr>
        <w:t xml:space="preserve"> method for determination of the carbon content by infrared spectrometry ELTRA CS 530</w:t>
      </w:r>
      <w:r w:rsidR="0090594C">
        <w:rPr>
          <w:rFonts w:ascii="Verdana" w:hAnsi="Verdana"/>
        </w:rPr>
        <w:t>.</w:t>
      </w:r>
      <w:r w:rsidRPr="00FA7B3D">
        <w:rPr>
          <w:rFonts w:ascii="Verdana" w:hAnsi="Verdana"/>
        </w:rPr>
        <w:t xml:space="preserve"> </w:t>
      </w:r>
    </w:p>
    <w:bookmarkEnd w:id="0"/>
    <w:p w14:paraId="39D0DBF4" w14:textId="77777777" w:rsidR="00DB3D4F" w:rsidRPr="00E931A9" w:rsidRDefault="00DB3D4F" w:rsidP="00CC727E">
      <w:pPr>
        <w:overflowPunct/>
        <w:autoSpaceDE/>
        <w:autoSpaceDN/>
        <w:adjustRightInd/>
        <w:jc w:val="both"/>
        <w:textAlignment w:val="auto"/>
        <w:rPr>
          <w:rFonts w:ascii="Verdana" w:eastAsia="Calibri" w:hAnsi="Verdana"/>
          <w:b/>
          <w:iCs/>
        </w:rPr>
      </w:pPr>
    </w:p>
    <w:p w14:paraId="003D4253" w14:textId="0B6C9D50" w:rsidR="00A11F10" w:rsidRPr="000828BF" w:rsidRDefault="00DB3D4F" w:rsidP="00C32782">
      <w:pPr>
        <w:overflowPunct/>
        <w:autoSpaceDE/>
        <w:autoSpaceDN/>
        <w:adjustRightInd/>
        <w:textAlignment w:val="auto"/>
        <w:rPr>
          <w:rFonts w:ascii="Verdana" w:hAnsi="Verdana"/>
          <w:sz w:val="18"/>
          <w:szCs w:val="18"/>
          <w:lang w:val="bg-BG"/>
        </w:rPr>
      </w:pPr>
      <w:r>
        <w:rPr>
          <w:rFonts w:ascii="Verdana" w:eastAsia="Calibri" w:hAnsi="Verdana"/>
          <w:i/>
          <w:iCs/>
        </w:rPr>
        <w:t xml:space="preserve">   </w:t>
      </w:r>
    </w:p>
    <w:sectPr w:rsidR="00A11F10" w:rsidRPr="000828BF" w:rsidSect="00D36F2C">
      <w:footerReference w:type="default" r:id="rId8"/>
      <w:footerReference w:type="first" r:id="rId9"/>
      <w:pgSz w:w="11907" w:h="16840" w:code="9"/>
      <w:pgMar w:top="1096" w:right="1017" w:bottom="567" w:left="1440" w:header="851" w:footer="42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7FFE8" w14:textId="77777777" w:rsidR="00C04861" w:rsidRDefault="00C04861">
      <w:r>
        <w:separator/>
      </w:r>
    </w:p>
  </w:endnote>
  <w:endnote w:type="continuationSeparator" w:id="0">
    <w:p w14:paraId="6C29340F" w14:textId="77777777" w:rsidR="00C04861" w:rsidRDefault="00C04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onotype Sorts">
    <w:altName w:val="Symbol"/>
    <w:panose1 w:val="00000000000000000000"/>
    <w:charset w:val="02"/>
    <w:family w:val="auto"/>
    <w:notTrueType/>
    <w:pitch w:val="variable"/>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Liberation Sans">
    <w:charset w:val="CC"/>
    <w:family w:val="swiss"/>
    <w:pitch w:val="variable"/>
    <w:sig w:usb0="E0000AFF" w:usb1="500078FF" w:usb2="00000021" w:usb3="00000000" w:csb0="000001BF" w:csb1="00000000"/>
  </w:font>
  <w:font w:name="AR PL UMing HK">
    <w:charset w:val="80"/>
    <w:family w:val="auto"/>
    <w:pitch w:val="variable"/>
  </w:font>
  <w:font w:name="Lohit Hindi">
    <w:altName w:val="Yu Gothic UI"/>
    <w:panose1 w:val="00000000000000000000"/>
    <w:charset w:val="80"/>
    <w:family w:val="auto"/>
    <w:notTrueType/>
    <w:pitch w:val="variable"/>
    <w:sig w:usb0="00000001" w:usb1="08070000" w:usb2="00000010" w:usb3="00000000" w:csb0="00020000" w:csb1="00000000"/>
  </w:font>
  <w:font w:name="HebarU">
    <w:charset w:val="00"/>
    <w:family w:val="auto"/>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Franklin Gothic Medium Cond">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1C308" w14:textId="77777777" w:rsidR="00C2453B" w:rsidRPr="006839E2" w:rsidRDefault="00C2453B" w:rsidP="002C7293">
    <w:pPr>
      <w:rPr>
        <w:rFonts w:ascii="Verdana" w:hAnsi="Verdana"/>
        <w:sz w:val="16"/>
        <w:szCs w:val="16"/>
        <w:lang w:val="bg-BG"/>
      </w:rPr>
    </w:pPr>
  </w:p>
  <w:p w14:paraId="24D3BD16" w14:textId="6B6D0756" w:rsidR="00C2453B" w:rsidRPr="00D36F2C" w:rsidRDefault="00C2453B" w:rsidP="00D36F2C">
    <w:pPr>
      <w:rPr>
        <w:rFonts w:ascii="Verdana" w:hAnsi="Verdana"/>
        <w:sz w:val="18"/>
        <w:szCs w:val="18"/>
      </w:rPr>
    </w:pPr>
    <w:r>
      <w:rPr>
        <w:rFonts w:ascii="Verdana" w:hAnsi="Verdana"/>
        <w:sz w:val="18"/>
        <w:szCs w:val="18"/>
      </w:rPr>
      <w:t xml:space="preserve">       </w:t>
    </w:r>
    <w:r w:rsidRPr="00B46EC1">
      <w:rPr>
        <w:rFonts w:ascii="Verdana" w:hAnsi="Verdana"/>
        <w:sz w:val="18"/>
        <w:szCs w:val="18"/>
      </w:rPr>
      <w:t xml:space="preserve">EA </w:t>
    </w:r>
    <w:r w:rsidRPr="00222AB0">
      <w:rPr>
        <w:rFonts w:ascii="Verdana" w:hAnsi="Verdana"/>
      </w:rPr>
      <w:t>BAS</w:t>
    </w:r>
    <w:r w:rsidRPr="00222AB0">
      <w:t xml:space="preserve">                                      </w:t>
    </w:r>
    <w:r w:rsidR="00C32782">
      <w:rPr>
        <w:rFonts w:ascii="Verdana" w:hAnsi="Verdana"/>
      </w:rPr>
      <w:tab/>
    </w:r>
    <w:r w:rsidR="00C32782">
      <w:rPr>
        <w:rFonts w:ascii="Verdana" w:hAnsi="Verdana"/>
      </w:rPr>
      <w:tab/>
    </w:r>
    <w:r w:rsidRPr="001B68C1">
      <w:rPr>
        <w:rStyle w:val="PageNumber"/>
        <w:rFonts w:ascii="Verdana" w:hAnsi="Verdana"/>
        <w:sz w:val="18"/>
        <w:szCs w:val="18"/>
        <w:lang w:val="bg-BG"/>
      </w:rPr>
      <w:t xml:space="preserve">      </w:t>
    </w:r>
    <w:r w:rsidRPr="001B68C1">
      <w:rPr>
        <w:rStyle w:val="PageNumber"/>
        <w:rFonts w:ascii="Verdana" w:hAnsi="Verdana"/>
        <w:sz w:val="18"/>
        <w:szCs w:val="18"/>
        <w:lang w:val="bg-BG"/>
      </w:rPr>
      <w:tab/>
    </w:r>
    <w:r>
      <w:rPr>
        <w:rStyle w:val="PageNumber"/>
        <w:rFonts w:ascii="Verdana" w:hAnsi="Verdana"/>
        <w:sz w:val="18"/>
        <w:szCs w:val="18"/>
      </w:rPr>
      <w:t xml:space="preserve">                                    </w:t>
    </w:r>
    <w:r w:rsidRPr="001B68C1">
      <w:rPr>
        <w:rStyle w:val="PageNumber"/>
        <w:rFonts w:ascii="Verdana" w:hAnsi="Verdana"/>
        <w:sz w:val="18"/>
        <w:szCs w:val="18"/>
      </w:rPr>
      <w:fldChar w:fldCharType="begin"/>
    </w:r>
    <w:r w:rsidRPr="001B68C1">
      <w:rPr>
        <w:rStyle w:val="PageNumber"/>
        <w:rFonts w:ascii="Verdana" w:hAnsi="Verdana"/>
        <w:sz w:val="18"/>
        <w:szCs w:val="18"/>
      </w:rPr>
      <w:instrText xml:space="preserve">PAGE  </w:instrText>
    </w:r>
    <w:r w:rsidRPr="001B68C1">
      <w:rPr>
        <w:rStyle w:val="PageNumber"/>
        <w:rFonts w:ascii="Verdana" w:hAnsi="Verdana"/>
        <w:sz w:val="18"/>
        <w:szCs w:val="18"/>
      </w:rPr>
      <w:fldChar w:fldCharType="separate"/>
    </w:r>
    <w:r w:rsidR="004A07FD">
      <w:rPr>
        <w:rStyle w:val="PageNumber"/>
        <w:rFonts w:ascii="Verdana" w:hAnsi="Verdana"/>
        <w:noProof/>
        <w:sz w:val="18"/>
        <w:szCs w:val="18"/>
      </w:rPr>
      <w:t>2</w:t>
    </w:r>
    <w:r w:rsidRPr="001B68C1">
      <w:rPr>
        <w:rStyle w:val="PageNumber"/>
        <w:rFonts w:ascii="Verdana" w:hAnsi="Verdana"/>
        <w:sz w:val="18"/>
        <w:szCs w:val="18"/>
      </w:rPr>
      <w:fldChar w:fldCharType="end"/>
    </w:r>
    <w:r w:rsidRPr="001B68C1">
      <w:rPr>
        <w:rStyle w:val="PageNumber"/>
        <w:rFonts w:ascii="Verdana" w:hAnsi="Verdana"/>
        <w:sz w:val="18"/>
        <w:szCs w:val="18"/>
        <w:lang w:val="bg-BG"/>
      </w:rPr>
      <w:t>/</w:t>
    </w:r>
    <w:r w:rsidRPr="00D36F2C">
      <w:rPr>
        <w:rFonts w:ascii="Verdana" w:eastAsia="Calibri" w:hAnsi="Verdana"/>
        <w:bCs/>
        <w:sz w:val="18"/>
        <w:szCs w:val="18"/>
        <w:lang w:val="bg-BG"/>
      </w:rPr>
      <w:fldChar w:fldCharType="begin"/>
    </w:r>
    <w:r w:rsidRPr="00D36F2C">
      <w:rPr>
        <w:rFonts w:ascii="Verdana" w:eastAsia="Calibri" w:hAnsi="Verdana"/>
        <w:bCs/>
        <w:sz w:val="18"/>
        <w:szCs w:val="18"/>
        <w:lang w:val="bg-BG"/>
      </w:rPr>
      <w:instrText xml:space="preserve"> NUMPAGES  </w:instrText>
    </w:r>
    <w:r w:rsidRPr="00D36F2C">
      <w:rPr>
        <w:rFonts w:ascii="Verdana" w:eastAsia="Calibri" w:hAnsi="Verdana"/>
        <w:bCs/>
        <w:sz w:val="18"/>
        <w:szCs w:val="18"/>
        <w:lang w:val="bg-BG"/>
      </w:rPr>
      <w:fldChar w:fldCharType="separate"/>
    </w:r>
    <w:r w:rsidR="004A07FD">
      <w:rPr>
        <w:rFonts w:ascii="Verdana" w:eastAsia="Calibri" w:hAnsi="Verdana"/>
        <w:bCs/>
        <w:noProof/>
        <w:sz w:val="18"/>
        <w:szCs w:val="18"/>
        <w:lang w:val="bg-BG"/>
      </w:rPr>
      <w:t>3</w:t>
    </w:r>
    <w:r w:rsidRPr="00D36F2C">
      <w:rPr>
        <w:rFonts w:ascii="Verdana" w:eastAsia="Calibri" w:hAnsi="Verdana"/>
        <w:bCs/>
        <w:sz w:val="18"/>
        <w:szCs w:val="18"/>
        <w:lang w:val="bg-BG"/>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13584" w14:textId="77777777" w:rsidR="00C2453B" w:rsidRDefault="00C2453B" w:rsidP="00946D85">
    <w:pPr>
      <w:pStyle w:val="Footer"/>
      <w:tabs>
        <w:tab w:val="left" w:pos="7230"/>
        <w:tab w:val="left" w:pos="7655"/>
      </w:tabs>
      <w:spacing w:line="216" w:lineRule="auto"/>
      <w:ind w:left="-851" w:right="-285"/>
      <w:jc w:val="center"/>
      <w:rPr>
        <w:noProof/>
        <w:sz w:val="16"/>
        <w:szCs w:val="16"/>
        <w:lang w:val="bg-BG"/>
      </w:rPr>
    </w:pPr>
  </w:p>
  <w:p w14:paraId="5AEEEA35" w14:textId="77777777" w:rsidR="00C2453B" w:rsidRPr="008A6B49" w:rsidRDefault="00C2453B" w:rsidP="00B14819">
    <w:pPr>
      <w:pStyle w:val="Footer"/>
      <w:tabs>
        <w:tab w:val="left" w:pos="7230"/>
        <w:tab w:val="left" w:pos="7655"/>
      </w:tabs>
      <w:spacing w:line="216" w:lineRule="auto"/>
      <w:ind w:left="-851" w:right="-285"/>
      <w:jc w:val="center"/>
      <w:rPr>
        <w:rFonts w:ascii="Verdana" w:hAnsi="Verdana"/>
        <w:noProof/>
        <w:sz w:val="16"/>
        <w:szCs w:val="16"/>
      </w:rPr>
    </w:pPr>
    <w:r>
      <w:rPr>
        <w:rFonts w:ascii="Verdana" w:hAnsi="Verdana"/>
        <w:noProof/>
        <w:sz w:val="16"/>
        <w:szCs w:val="16"/>
        <w:lang w:val="bg-BG"/>
      </w:rPr>
      <w:t>52 А</w:t>
    </w:r>
    <w:r>
      <w:rPr>
        <w:rFonts w:ascii="Verdana" w:hAnsi="Verdana"/>
        <w:noProof/>
        <w:sz w:val="16"/>
        <w:szCs w:val="16"/>
      </w:rPr>
      <w:t xml:space="preserve"> “Dr. G. M. Dimitrov” Blvd. 1797 Sofia Bulgaria</w:t>
    </w:r>
  </w:p>
  <w:p w14:paraId="1A9BEA9E" w14:textId="77777777" w:rsidR="00C2453B" w:rsidRPr="00235F13" w:rsidRDefault="00C2453B" w:rsidP="00B14819">
    <w:pPr>
      <w:pStyle w:val="Footer"/>
      <w:tabs>
        <w:tab w:val="left" w:pos="7230"/>
        <w:tab w:val="left" w:pos="7655"/>
      </w:tabs>
      <w:spacing w:line="216" w:lineRule="auto"/>
      <w:ind w:left="-851" w:right="-285"/>
      <w:jc w:val="center"/>
      <w:rPr>
        <w:rFonts w:ascii="Verdana" w:hAnsi="Verdana"/>
        <w:noProof/>
        <w:sz w:val="16"/>
        <w:szCs w:val="16"/>
      </w:rPr>
    </w:pPr>
    <w:r>
      <w:rPr>
        <w:rFonts w:ascii="Verdana" w:hAnsi="Verdana"/>
        <w:noProof/>
        <w:sz w:val="16"/>
        <w:szCs w:val="16"/>
      </w:rPr>
      <w:t>phone</w:t>
    </w:r>
    <w:r w:rsidRPr="004F765C">
      <w:rPr>
        <w:rFonts w:ascii="Verdana" w:hAnsi="Verdana"/>
        <w:noProof/>
        <w:sz w:val="16"/>
        <w:szCs w:val="16"/>
        <w:lang w:val="bg-BG"/>
      </w:rPr>
      <w:t>: +359</w:t>
    </w:r>
    <w:r w:rsidRPr="00235F13">
      <w:rPr>
        <w:rFonts w:ascii="Verdana" w:hAnsi="Verdana"/>
        <w:noProof/>
        <w:sz w:val="16"/>
        <w:szCs w:val="16"/>
      </w:rPr>
      <w:t xml:space="preserve"> </w:t>
    </w:r>
    <w:r>
      <w:rPr>
        <w:rFonts w:ascii="Verdana" w:hAnsi="Verdana"/>
        <w:noProof/>
        <w:sz w:val="16"/>
        <w:szCs w:val="16"/>
      </w:rPr>
      <w:t xml:space="preserve">2 </w:t>
    </w:r>
    <w:r w:rsidRPr="00235F13">
      <w:rPr>
        <w:rFonts w:ascii="Verdana" w:hAnsi="Verdana"/>
        <w:noProof/>
        <w:sz w:val="16"/>
        <w:szCs w:val="16"/>
      </w:rPr>
      <w:t>9766 401</w:t>
    </w:r>
    <w:r>
      <w:rPr>
        <w:rFonts w:ascii="Verdana" w:hAnsi="Verdana"/>
        <w:noProof/>
        <w:sz w:val="16"/>
        <w:szCs w:val="16"/>
        <w:lang w:val="bg-BG"/>
      </w:rPr>
      <w:t xml:space="preserve">; </w:t>
    </w:r>
    <w:r>
      <w:rPr>
        <w:rFonts w:ascii="Verdana" w:hAnsi="Verdana"/>
        <w:noProof/>
        <w:sz w:val="16"/>
        <w:szCs w:val="16"/>
      </w:rPr>
      <w:t>fax</w:t>
    </w:r>
    <w:r w:rsidRPr="004F765C">
      <w:rPr>
        <w:rFonts w:ascii="Verdana" w:hAnsi="Verdana"/>
        <w:noProof/>
        <w:sz w:val="16"/>
        <w:szCs w:val="16"/>
        <w:lang w:val="it-IT"/>
      </w:rPr>
      <w:t>: +359</w:t>
    </w:r>
    <w:r>
      <w:rPr>
        <w:rFonts w:ascii="Verdana" w:hAnsi="Verdana"/>
        <w:noProof/>
        <w:sz w:val="16"/>
        <w:szCs w:val="16"/>
        <w:lang w:val="it-IT"/>
      </w:rPr>
      <w:t xml:space="preserve"> </w:t>
    </w:r>
    <w:r w:rsidRPr="004F765C">
      <w:rPr>
        <w:rFonts w:ascii="Verdana" w:hAnsi="Verdana"/>
        <w:noProof/>
        <w:sz w:val="16"/>
        <w:szCs w:val="16"/>
        <w:lang w:val="it-IT"/>
      </w:rPr>
      <w:t xml:space="preserve">2 </w:t>
    </w:r>
    <w:r>
      <w:rPr>
        <w:rFonts w:ascii="Verdana" w:hAnsi="Verdana"/>
        <w:noProof/>
        <w:sz w:val="16"/>
        <w:szCs w:val="16"/>
        <w:lang w:val="it-IT"/>
      </w:rPr>
      <w:t>9766</w:t>
    </w:r>
    <w:r w:rsidRPr="004F765C">
      <w:rPr>
        <w:rFonts w:ascii="Verdana" w:hAnsi="Verdana"/>
        <w:noProof/>
        <w:sz w:val="16"/>
        <w:szCs w:val="16"/>
        <w:lang w:val="it-IT"/>
      </w:rPr>
      <w:t xml:space="preserve"> </w:t>
    </w:r>
    <w:r w:rsidRPr="00235F13">
      <w:rPr>
        <w:rFonts w:ascii="Verdana" w:hAnsi="Verdana"/>
        <w:noProof/>
        <w:sz w:val="16"/>
        <w:szCs w:val="16"/>
      </w:rPr>
      <w:t>415</w:t>
    </w:r>
  </w:p>
  <w:p w14:paraId="6A84706F" w14:textId="77777777" w:rsidR="00C2453B" w:rsidRPr="00C21E14" w:rsidRDefault="00C2453B" w:rsidP="00B14819">
    <w:pPr>
      <w:pStyle w:val="Footer"/>
      <w:tabs>
        <w:tab w:val="left" w:pos="7230"/>
        <w:tab w:val="left" w:pos="7655"/>
      </w:tabs>
      <w:spacing w:line="216" w:lineRule="auto"/>
      <w:ind w:left="-851" w:right="-285"/>
      <w:jc w:val="center"/>
      <w:rPr>
        <w:rFonts w:ascii="Verdana" w:hAnsi="Verdana"/>
        <w:noProof/>
        <w:sz w:val="16"/>
        <w:szCs w:val="16"/>
        <w:lang w:val="de-DE"/>
      </w:rPr>
    </w:pPr>
    <w:r w:rsidRPr="004F765C">
      <w:rPr>
        <w:rFonts w:ascii="Verdana" w:hAnsi="Verdana"/>
        <w:noProof/>
        <w:sz w:val="16"/>
        <w:szCs w:val="16"/>
        <w:lang w:val="it-IT"/>
      </w:rPr>
      <w:t xml:space="preserve">e-mail: </w:t>
    </w:r>
    <w:r w:rsidRPr="00C21E14">
      <w:rPr>
        <w:rFonts w:ascii="Verdana" w:hAnsi="Verdana"/>
        <w:noProof/>
        <w:sz w:val="16"/>
        <w:szCs w:val="16"/>
        <w:lang w:val="de-DE"/>
      </w:rPr>
      <w:t>office</w:t>
    </w:r>
    <w:r>
      <w:rPr>
        <w:rFonts w:ascii="Verdana" w:hAnsi="Verdana"/>
        <w:noProof/>
        <w:sz w:val="16"/>
        <w:szCs w:val="16"/>
        <w:lang w:val="it-IT"/>
      </w:rPr>
      <w:t>@nab-bas.bg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4C071" w14:textId="77777777" w:rsidR="00C04861" w:rsidRDefault="00C04861">
      <w:r>
        <w:separator/>
      </w:r>
    </w:p>
  </w:footnote>
  <w:footnote w:type="continuationSeparator" w:id="0">
    <w:p w14:paraId="77B5E6F8" w14:textId="77777777" w:rsidR="00C04861" w:rsidRDefault="00C048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numFmt w:val="bullet"/>
      <w:lvlText w:val="-"/>
      <w:lvlJc w:val="left"/>
      <w:pPr>
        <w:tabs>
          <w:tab w:val="num" w:pos="3231"/>
        </w:tabs>
        <w:ind w:left="3231" w:hanging="360"/>
      </w:pPr>
      <w:rPr>
        <w:rFonts w:ascii="Liberation Serif" w:hAnsi="Liberation Serif" w:cs="Liberation Serif" w:hint="default"/>
      </w:rPr>
    </w:lvl>
    <w:lvl w:ilvl="1">
      <w:start w:val="1"/>
      <w:numFmt w:val="bullet"/>
      <w:lvlText w:val="o"/>
      <w:lvlJc w:val="left"/>
      <w:pPr>
        <w:tabs>
          <w:tab w:val="num" w:pos="3951"/>
        </w:tabs>
        <w:ind w:left="3951" w:hanging="360"/>
      </w:pPr>
      <w:rPr>
        <w:rFonts w:ascii="Courier New" w:hAnsi="Courier New" w:cs="Courier New" w:hint="default"/>
      </w:rPr>
    </w:lvl>
    <w:lvl w:ilvl="2">
      <w:start w:val="1"/>
      <w:numFmt w:val="bullet"/>
      <w:lvlText w:val=""/>
      <w:lvlJc w:val="left"/>
      <w:pPr>
        <w:tabs>
          <w:tab w:val="num" w:pos="4671"/>
        </w:tabs>
        <w:ind w:left="4671" w:hanging="360"/>
      </w:pPr>
      <w:rPr>
        <w:rFonts w:ascii="Wingdings" w:hAnsi="Wingdings" w:cs="Wingdings" w:hint="default"/>
      </w:rPr>
    </w:lvl>
    <w:lvl w:ilvl="3">
      <w:start w:val="1"/>
      <w:numFmt w:val="bullet"/>
      <w:lvlText w:val=""/>
      <w:lvlJc w:val="left"/>
      <w:pPr>
        <w:tabs>
          <w:tab w:val="num" w:pos="5391"/>
        </w:tabs>
        <w:ind w:left="5391" w:hanging="360"/>
      </w:pPr>
      <w:rPr>
        <w:rFonts w:ascii="Symbol" w:hAnsi="Symbol" w:cs="Symbol" w:hint="default"/>
      </w:rPr>
    </w:lvl>
    <w:lvl w:ilvl="4">
      <w:start w:val="1"/>
      <w:numFmt w:val="bullet"/>
      <w:lvlText w:val="o"/>
      <w:lvlJc w:val="left"/>
      <w:pPr>
        <w:tabs>
          <w:tab w:val="num" w:pos="6111"/>
        </w:tabs>
        <w:ind w:left="6111" w:hanging="360"/>
      </w:pPr>
      <w:rPr>
        <w:rFonts w:ascii="Courier New" w:hAnsi="Courier New" w:cs="Courier New" w:hint="default"/>
      </w:rPr>
    </w:lvl>
    <w:lvl w:ilvl="5">
      <w:start w:val="1"/>
      <w:numFmt w:val="bullet"/>
      <w:lvlText w:val=""/>
      <w:lvlJc w:val="left"/>
      <w:pPr>
        <w:tabs>
          <w:tab w:val="num" w:pos="6831"/>
        </w:tabs>
        <w:ind w:left="6831" w:hanging="360"/>
      </w:pPr>
      <w:rPr>
        <w:rFonts w:ascii="Wingdings" w:hAnsi="Wingdings" w:cs="Wingdings" w:hint="default"/>
      </w:rPr>
    </w:lvl>
    <w:lvl w:ilvl="6">
      <w:start w:val="1"/>
      <w:numFmt w:val="bullet"/>
      <w:lvlText w:val=""/>
      <w:lvlJc w:val="left"/>
      <w:pPr>
        <w:tabs>
          <w:tab w:val="num" w:pos="7551"/>
        </w:tabs>
        <w:ind w:left="7551" w:hanging="360"/>
      </w:pPr>
      <w:rPr>
        <w:rFonts w:ascii="Symbol" w:hAnsi="Symbol" w:cs="Symbol" w:hint="default"/>
      </w:rPr>
    </w:lvl>
    <w:lvl w:ilvl="7">
      <w:start w:val="1"/>
      <w:numFmt w:val="bullet"/>
      <w:lvlText w:val="o"/>
      <w:lvlJc w:val="left"/>
      <w:pPr>
        <w:tabs>
          <w:tab w:val="num" w:pos="8271"/>
        </w:tabs>
        <w:ind w:left="8271" w:hanging="360"/>
      </w:pPr>
      <w:rPr>
        <w:rFonts w:ascii="Courier New" w:hAnsi="Courier New" w:cs="Courier New" w:hint="default"/>
      </w:rPr>
    </w:lvl>
    <w:lvl w:ilvl="8">
      <w:start w:val="1"/>
      <w:numFmt w:val="bullet"/>
      <w:lvlText w:val=""/>
      <w:lvlJc w:val="left"/>
      <w:pPr>
        <w:tabs>
          <w:tab w:val="num" w:pos="8991"/>
        </w:tabs>
        <w:ind w:left="8991" w:hanging="360"/>
      </w:pPr>
      <w:rPr>
        <w:rFonts w:ascii="Wingdings" w:hAnsi="Wingdings" w:cs="Wingdings" w:hint="default"/>
      </w:rPr>
    </w:lvl>
  </w:abstractNum>
  <w:abstractNum w:abstractNumId="1" w15:restartNumberingAfterBreak="0">
    <w:nsid w:val="05AB2B28"/>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05CE500D"/>
    <w:multiLevelType w:val="multilevel"/>
    <w:tmpl w:val="5C1293A0"/>
    <w:lvl w:ilvl="0">
      <w:numFmt w:val="bullet"/>
      <w:lvlText w:val="-"/>
      <w:lvlJc w:val="left"/>
      <w:pPr>
        <w:tabs>
          <w:tab w:val="num" w:pos="3231"/>
        </w:tabs>
        <w:ind w:left="3231" w:hanging="360"/>
      </w:pPr>
      <w:rPr>
        <w:rFonts w:hint="default"/>
      </w:rPr>
    </w:lvl>
    <w:lvl w:ilvl="1">
      <w:start w:val="1"/>
      <w:numFmt w:val="bullet"/>
      <w:lvlText w:val="o"/>
      <w:lvlJc w:val="left"/>
      <w:pPr>
        <w:tabs>
          <w:tab w:val="num" w:pos="3951"/>
        </w:tabs>
        <w:ind w:left="3951" w:hanging="360"/>
      </w:pPr>
      <w:rPr>
        <w:rFonts w:ascii="Courier New" w:hAnsi="Courier New" w:cs="Courier New" w:hint="default"/>
      </w:rPr>
    </w:lvl>
    <w:lvl w:ilvl="2">
      <w:start w:val="1"/>
      <w:numFmt w:val="bullet"/>
      <w:lvlText w:val=""/>
      <w:lvlJc w:val="left"/>
      <w:pPr>
        <w:tabs>
          <w:tab w:val="num" w:pos="4671"/>
        </w:tabs>
        <w:ind w:left="4671" w:hanging="360"/>
      </w:pPr>
      <w:rPr>
        <w:rFonts w:ascii="Wingdings" w:hAnsi="Wingdings" w:cs="Wingdings" w:hint="default"/>
      </w:rPr>
    </w:lvl>
    <w:lvl w:ilvl="3">
      <w:start w:val="1"/>
      <w:numFmt w:val="bullet"/>
      <w:lvlText w:val=""/>
      <w:lvlJc w:val="left"/>
      <w:pPr>
        <w:tabs>
          <w:tab w:val="num" w:pos="5391"/>
        </w:tabs>
        <w:ind w:left="5391" w:hanging="360"/>
      </w:pPr>
      <w:rPr>
        <w:rFonts w:ascii="Symbol" w:hAnsi="Symbol" w:cs="Symbol" w:hint="default"/>
      </w:rPr>
    </w:lvl>
    <w:lvl w:ilvl="4">
      <w:start w:val="1"/>
      <w:numFmt w:val="bullet"/>
      <w:lvlText w:val="o"/>
      <w:lvlJc w:val="left"/>
      <w:pPr>
        <w:tabs>
          <w:tab w:val="num" w:pos="6111"/>
        </w:tabs>
        <w:ind w:left="6111" w:hanging="360"/>
      </w:pPr>
      <w:rPr>
        <w:rFonts w:ascii="Courier New" w:hAnsi="Courier New" w:cs="Courier New" w:hint="default"/>
      </w:rPr>
    </w:lvl>
    <w:lvl w:ilvl="5">
      <w:start w:val="1"/>
      <w:numFmt w:val="bullet"/>
      <w:lvlText w:val=""/>
      <w:lvlJc w:val="left"/>
      <w:pPr>
        <w:tabs>
          <w:tab w:val="num" w:pos="6831"/>
        </w:tabs>
        <w:ind w:left="6831" w:hanging="360"/>
      </w:pPr>
      <w:rPr>
        <w:rFonts w:ascii="Wingdings" w:hAnsi="Wingdings" w:cs="Wingdings" w:hint="default"/>
      </w:rPr>
    </w:lvl>
    <w:lvl w:ilvl="6">
      <w:start w:val="1"/>
      <w:numFmt w:val="bullet"/>
      <w:lvlText w:val=""/>
      <w:lvlJc w:val="left"/>
      <w:pPr>
        <w:tabs>
          <w:tab w:val="num" w:pos="7551"/>
        </w:tabs>
        <w:ind w:left="7551" w:hanging="360"/>
      </w:pPr>
      <w:rPr>
        <w:rFonts w:ascii="Symbol" w:hAnsi="Symbol" w:cs="Symbol" w:hint="default"/>
      </w:rPr>
    </w:lvl>
    <w:lvl w:ilvl="7">
      <w:start w:val="1"/>
      <w:numFmt w:val="bullet"/>
      <w:lvlText w:val="o"/>
      <w:lvlJc w:val="left"/>
      <w:pPr>
        <w:tabs>
          <w:tab w:val="num" w:pos="8271"/>
        </w:tabs>
        <w:ind w:left="8271" w:hanging="360"/>
      </w:pPr>
      <w:rPr>
        <w:rFonts w:ascii="Courier New" w:hAnsi="Courier New" w:cs="Courier New" w:hint="default"/>
      </w:rPr>
    </w:lvl>
    <w:lvl w:ilvl="8">
      <w:start w:val="1"/>
      <w:numFmt w:val="bullet"/>
      <w:lvlText w:val=""/>
      <w:lvlJc w:val="left"/>
      <w:pPr>
        <w:tabs>
          <w:tab w:val="num" w:pos="8991"/>
        </w:tabs>
        <w:ind w:left="8991" w:hanging="360"/>
      </w:pPr>
      <w:rPr>
        <w:rFonts w:ascii="Wingdings" w:hAnsi="Wingdings" w:cs="Wingdings" w:hint="default"/>
      </w:rPr>
    </w:lvl>
  </w:abstractNum>
  <w:abstractNum w:abstractNumId="3" w15:restartNumberingAfterBreak="0">
    <w:nsid w:val="0B90489F"/>
    <w:multiLevelType w:val="multilevel"/>
    <w:tmpl w:val="ED743D6C"/>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DE66571"/>
    <w:multiLevelType w:val="multilevel"/>
    <w:tmpl w:val="282C8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072AF"/>
    <w:multiLevelType w:val="hybridMultilevel"/>
    <w:tmpl w:val="A2D2FA0C"/>
    <w:lvl w:ilvl="0" w:tplc="04020011">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0F9D2A44"/>
    <w:multiLevelType w:val="multilevel"/>
    <w:tmpl w:val="E35A966A"/>
    <w:lvl w:ilvl="0">
      <w:start w:val="1"/>
      <w:numFmt w:val="decimal"/>
      <w:lvlText w:val="%1."/>
      <w:lvlJc w:val="left"/>
      <w:pPr>
        <w:tabs>
          <w:tab w:val="num" w:pos="480"/>
        </w:tabs>
        <w:ind w:left="480" w:hanging="480"/>
      </w:pPr>
      <w:rPr>
        <w:rFonts w:cs="Calibri" w:hint="default"/>
      </w:rPr>
    </w:lvl>
    <w:lvl w:ilvl="1">
      <w:start w:val="13"/>
      <w:numFmt w:val="decimal"/>
      <w:lvlText w:val="%1.%2."/>
      <w:lvlJc w:val="left"/>
      <w:pPr>
        <w:tabs>
          <w:tab w:val="num" w:pos="480"/>
        </w:tabs>
        <w:ind w:left="480" w:hanging="480"/>
      </w:pPr>
      <w:rPr>
        <w:rFonts w:cs="Calibri" w:hint="default"/>
        <w:color w:val="auto"/>
      </w:rPr>
    </w:lvl>
    <w:lvl w:ilvl="2">
      <w:start w:val="1"/>
      <w:numFmt w:val="decimal"/>
      <w:lvlText w:val="%1.%2.%3."/>
      <w:lvlJc w:val="left"/>
      <w:pPr>
        <w:tabs>
          <w:tab w:val="num" w:pos="720"/>
        </w:tabs>
        <w:ind w:left="720" w:hanging="720"/>
      </w:pPr>
      <w:rPr>
        <w:rFonts w:cs="Calibri" w:hint="default"/>
      </w:rPr>
    </w:lvl>
    <w:lvl w:ilvl="3">
      <w:start w:val="1"/>
      <w:numFmt w:val="decimal"/>
      <w:lvlText w:val="%1.%2.%3.%4."/>
      <w:lvlJc w:val="left"/>
      <w:pPr>
        <w:tabs>
          <w:tab w:val="num" w:pos="720"/>
        </w:tabs>
        <w:ind w:left="720" w:hanging="720"/>
      </w:pPr>
      <w:rPr>
        <w:rFonts w:cs="Calibri" w:hint="default"/>
      </w:rPr>
    </w:lvl>
    <w:lvl w:ilvl="4">
      <w:start w:val="1"/>
      <w:numFmt w:val="decimal"/>
      <w:lvlText w:val="%1.%2.%3.%4.%5."/>
      <w:lvlJc w:val="left"/>
      <w:pPr>
        <w:tabs>
          <w:tab w:val="num" w:pos="1080"/>
        </w:tabs>
        <w:ind w:left="1080" w:hanging="1080"/>
      </w:pPr>
      <w:rPr>
        <w:rFonts w:cs="Calibri" w:hint="default"/>
      </w:rPr>
    </w:lvl>
    <w:lvl w:ilvl="5">
      <w:start w:val="1"/>
      <w:numFmt w:val="decimal"/>
      <w:lvlText w:val="%1.%2.%3.%4.%5.%6."/>
      <w:lvlJc w:val="left"/>
      <w:pPr>
        <w:tabs>
          <w:tab w:val="num" w:pos="1080"/>
        </w:tabs>
        <w:ind w:left="1080" w:hanging="1080"/>
      </w:pPr>
      <w:rPr>
        <w:rFonts w:cs="Calibri" w:hint="default"/>
      </w:rPr>
    </w:lvl>
    <w:lvl w:ilvl="6">
      <w:start w:val="1"/>
      <w:numFmt w:val="decimal"/>
      <w:lvlText w:val="%1.%2.%3.%4.%5.%6.%7."/>
      <w:lvlJc w:val="left"/>
      <w:pPr>
        <w:tabs>
          <w:tab w:val="num" w:pos="1440"/>
        </w:tabs>
        <w:ind w:left="1440" w:hanging="1440"/>
      </w:pPr>
      <w:rPr>
        <w:rFonts w:cs="Calibri" w:hint="default"/>
      </w:rPr>
    </w:lvl>
    <w:lvl w:ilvl="7">
      <w:start w:val="1"/>
      <w:numFmt w:val="decimal"/>
      <w:lvlText w:val="%1.%2.%3.%4.%5.%6.%7.%8."/>
      <w:lvlJc w:val="left"/>
      <w:pPr>
        <w:tabs>
          <w:tab w:val="num" w:pos="1440"/>
        </w:tabs>
        <w:ind w:left="1440" w:hanging="1440"/>
      </w:pPr>
      <w:rPr>
        <w:rFonts w:cs="Calibri" w:hint="default"/>
      </w:rPr>
    </w:lvl>
    <w:lvl w:ilvl="8">
      <w:start w:val="1"/>
      <w:numFmt w:val="decimal"/>
      <w:lvlText w:val="%1.%2.%3.%4.%5.%6.%7.%8.%9."/>
      <w:lvlJc w:val="left"/>
      <w:pPr>
        <w:tabs>
          <w:tab w:val="num" w:pos="1800"/>
        </w:tabs>
        <w:ind w:left="1800" w:hanging="1800"/>
      </w:pPr>
      <w:rPr>
        <w:rFonts w:cs="Calibri" w:hint="default"/>
      </w:rPr>
    </w:lvl>
  </w:abstractNum>
  <w:abstractNum w:abstractNumId="7" w15:restartNumberingAfterBreak="0">
    <w:nsid w:val="167F3C96"/>
    <w:multiLevelType w:val="hybridMultilevel"/>
    <w:tmpl w:val="DF7AC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E2808"/>
    <w:multiLevelType w:val="hybridMultilevel"/>
    <w:tmpl w:val="271CC0B6"/>
    <w:lvl w:ilvl="0" w:tplc="A71C488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533E80"/>
    <w:multiLevelType w:val="hybridMultilevel"/>
    <w:tmpl w:val="FCAE3E7E"/>
    <w:lvl w:ilvl="0" w:tplc="DB8E94EC">
      <w:start w:val="1"/>
      <w:numFmt w:val="decimal"/>
      <w:lvlText w:val="%1)"/>
      <w:lvlJc w:val="left"/>
      <w:pPr>
        <w:ind w:left="360" w:hanging="360"/>
      </w:pPr>
      <w:rPr>
        <w:rFonts w:hint="default"/>
        <w:color w:val="auto"/>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0" w15:restartNumberingAfterBreak="0">
    <w:nsid w:val="19AB66DB"/>
    <w:multiLevelType w:val="hybridMultilevel"/>
    <w:tmpl w:val="737031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CD5F4A"/>
    <w:multiLevelType w:val="singleLevel"/>
    <w:tmpl w:val="0409000F"/>
    <w:lvl w:ilvl="0">
      <w:start w:val="7"/>
      <w:numFmt w:val="decimal"/>
      <w:lvlText w:val="%1."/>
      <w:lvlJc w:val="left"/>
      <w:pPr>
        <w:tabs>
          <w:tab w:val="num" w:pos="360"/>
        </w:tabs>
        <w:ind w:left="360" w:hanging="360"/>
      </w:pPr>
      <w:rPr>
        <w:rFonts w:hint="default"/>
      </w:rPr>
    </w:lvl>
  </w:abstractNum>
  <w:abstractNum w:abstractNumId="12" w15:restartNumberingAfterBreak="0">
    <w:nsid w:val="1D3359D5"/>
    <w:multiLevelType w:val="hybridMultilevel"/>
    <w:tmpl w:val="E7843BE2"/>
    <w:lvl w:ilvl="0" w:tplc="EBF6BCEA">
      <w:start w:val="5"/>
      <w:numFmt w:val="bullet"/>
      <w:lvlText w:val="-"/>
      <w:lvlJc w:val="left"/>
      <w:pPr>
        <w:ind w:left="1080" w:hanging="360"/>
      </w:pPr>
      <w:rPr>
        <w:rFonts w:ascii="Verdana" w:eastAsia="Times New Roman"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D8368CA"/>
    <w:multiLevelType w:val="hybridMultilevel"/>
    <w:tmpl w:val="B2C4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142F37"/>
    <w:multiLevelType w:val="hybridMultilevel"/>
    <w:tmpl w:val="FACAC2FE"/>
    <w:lvl w:ilvl="0" w:tplc="8E0E2BDC">
      <w:start w:val="1"/>
      <w:numFmt w:val="bullet"/>
      <w:lvlText w:val="-"/>
      <w:lvlJc w:val="left"/>
      <w:pPr>
        <w:ind w:left="720"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6B4877"/>
    <w:multiLevelType w:val="hybridMultilevel"/>
    <w:tmpl w:val="6B10CCAE"/>
    <w:lvl w:ilvl="0" w:tplc="753A959E">
      <w:start w:val="5"/>
      <w:numFmt w:val="bullet"/>
      <w:lvlText w:val="-"/>
      <w:lvlJc w:val="left"/>
      <w:pPr>
        <w:tabs>
          <w:tab w:val="num" w:pos="720"/>
        </w:tabs>
        <w:ind w:left="720" w:hanging="360"/>
      </w:pPr>
      <w:rPr>
        <w:rFonts w:ascii="Times New Roman" w:eastAsia="Times New Roman" w:hAnsi="Times New Roman"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8773B7"/>
    <w:multiLevelType w:val="hybridMultilevel"/>
    <w:tmpl w:val="C2665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3B5895"/>
    <w:multiLevelType w:val="hybridMultilevel"/>
    <w:tmpl w:val="C764B99C"/>
    <w:lvl w:ilvl="0" w:tplc="0402000F">
      <w:start w:val="1"/>
      <w:numFmt w:val="decimal"/>
      <w:lvlText w:val="%1."/>
      <w:lvlJc w:val="left"/>
      <w:pPr>
        <w:tabs>
          <w:tab w:val="num" w:pos="360"/>
        </w:tabs>
        <w:ind w:left="360" w:hanging="360"/>
      </w:pPr>
    </w:lvl>
    <w:lvl w:ilvl="1" w:tplc="04020019" w:tentative="1">
      <w:start w:val="1"/>
      <w:numFmt w:val="lowerLetter"/>
      <w:lvlText w:val="%2."/>
      <w:lvlJc w:val="left"/>
      <w:pPr>
        <w:tabs>
          <w:tab w:val="num" w:pos="1080"/>
        </w:tabs>
        <w:ind w:left="1080" w:hanging="360"/>
      </w:pPr>
    </w:lvl>
    <w:lvl w:ilvl="2" w:tplc="0402001B" w:tentative="1">
      <w:start w:val="1"/>
      <w:numFmt w:val="lowerRoman"/>
      <w:lvlText w:val="%3."/>
      <w:lvlJc w:val="right"/>
      <w:pPr>
        <w:tabs>
          <w:tab w:val="num" w:pos="1800"/>
        </w:tabs>
        <w:ind w:left="1800" w:hanging="180"/>
      </w:pPr>
    </w:lvl>
    <w:lvl w:ilvl="3" w:tplc="0402000F" w:tentative="1">
      <w:start w:val="1"/>
      <w:numFmt w:val="decimal"/>
      <w:lvlText w:val="%4."/>
      <w:lvlJc w:val="left"/>
      <w:pPr>
        <w:tabs>
          <w:tab w:val="num" w:pos="2520"/>
        </w:tabs>
        <w:ind w:left="2520" w:hanging="360"/>
      </w:pPr>
    </w:lvl>
    <w:lvl w:ilvl="4" w:tplc="04020019" w:tentative="1">
      <w:start w:val="1"/>
      <w:numFmt w:val="lowerLetter"/>
      <w:lvlText w:val="%5."/>
      <w:lvlJc w:val="left"/>
      <w:pPr>
        <w:tabs>
          <w:tab w:val="num" w:pos="3240"/>
        </w:tabs>
        <w:ind w:left="3240" w:hanging="360"/>
      </w:pPr>
    </w:lvl>
    <w:lvl w:ilvl="5" w:tplc="0402001B" w:tentative="1">
      <w:start w:val="1"/>
      <w:numFmt w:val="lowerRoman"/>
      <w:lvlText w:val="%6."/>
      <w:lvlJc w:val="right"/>
      <w:pPr>
        <w:tabs>
          <w:tab w:val="num" w:pos="3960"/>
        </w:tabs>
        <w:ind w:left="3960" w:hanging="180"/>
      </w:pPr>
    </w:lvl>
    <w:lvl w:ilvl="6" w:tplc="0402000F" w:tentative="1">
      <w:start w:val="1"/>
      <w:numFmt w:val="decimal"/>
      <w:lvlText w:val="%7."/>
      <w:lvlJc w:val="left"/>
      <w:pPr>
        <w:tabs>
          <w:tab w:val="num" w:pos="4680"/>
        </w:tabs>
        <w:ind w:left="4680" w:hanging="360"/>
      </w:pPr>
    </w:lvl>
    <w:lvl w:ilvl="7" w:tplc="04020019" w:tentative="1">
      <w:start w:val="1"/>
      <w:numFmt w:val="lowerLetter"/>
      <w:lvlText w:val="%8."/>
      <w:lvlJc w:val="left"/>
      <w:pPr>
        <w:tabs>
          <w:tab w:val="num" w:pos="5400"/>
        </w:tabs>
        <w:ind w:left="5400" w:hanging="360"/>
      </w:pPr>
    </w:lvl>
    <w:lvl w:ilvl="8" w:tplc="0402001B" w:tentative="1">
      <w:start w:val="1"/>
      <w:numFmt w:val="lowerRoman"/>
      <w:lvlText w:val="%9."/>
      <w:lvlJc w:val="right"/>
      <w:pPr>
        <w:tabs>
          <w:tab w:val="num" w:pos="6120"/>
        </w:tabs>
        <w:ind w:left="6120" w:hanging="180"/>
      </w:pPr>
    </w:lvl>
  </w:abstractNum>
  <w:abstractNum w:abstractNumId="18" w15:restartNumberingAfterBreak="0">
    <w:nsid w:val="2BDD7B9A"/>
    <w:multiLevelType w:val="singleLevel"/>
    <w:tmpl w:val="0409000F"/>
    <w:lvl w:ilvl="0">
      <w:start w:val="5"/>
      <w:numFmt w:val="decimal"/>
      <w:lvlText w:val="%1."/>
      <w:lvlJc w:val="left"/>
      <w:pPr>
        <w:tabs>
          <w:tab w:val="num" w:pos="360"/>
        </w:tabs>
        <w:ind w:left="360" w:hanging="360"/>
      </w:pPr>
      <w:rPr>
        <w:rFonts w:hint="default"/>
      </w:rPr>
    </w:lvl>
  </w:abstractNum>
  <w:abstractNum w:abstractNumId="19"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2C7B146D"/>
    <w:multiLevelType w:val="hybridMultilevel"/>
    <w:tmpl w:val="BF7EEA86"/>
    <w:lvl w:ilvl="0" w:tplc="04020011">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2D5002A9"/>
    <w:multiLevelType w:val="hybridMultilevel"/>
    <w:tmpl w:val="27B80B2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2D87455B"/>
    <w:multiLevelType w:val="hybridMultilevel"/>
    <w:tmpl w:val="10F4C39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FBF6464"/>
    <w:multiLevelType w:val="hybridMultilevel"/>
    <w:tmpl w:val="32CE6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2A7F78"/>
    <w:multiLevelType w:val="hybridMultilevel"/>
    <w:tmpl w:val="000AEFF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326633F6"/>
    <w:multiLevelType w:val="hybridMultilevel"/>
    <w:tmpl w:val="297E2F5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86F2B50"/>
    <w:multiLevelType w:val="hybridMultilevel"/>
    <w:tmpl w:val="35348606"/>
    <w:lvl w:ilvl="0" w:tplc="27C06118">
      <w:start w:val="1"/>
      <w:numFmt w:val="decimal"/>
      <w:lvlText w:val="%1."/>
      <w:lvlJc w:val="left"/>
      <w:pPr>
        <w:ind w:left="218" w:hanging="360"/>
      </w:pPr>
      <w:rPr>
        <w:rFonts w:hint="default"/>
      </w:rPr>
    </w:lvl>
    <w:lvl w:ilvl="1" w:tplc="04020019" w:tentative="1">
      <w:start w:val="1"/>
      <w:numFmt w:val="lowerLetter"/>
      <w:lvlText w:val="%2."/>
      <w:lvlJc w:val="left"/>
      <w:pPr>
        <w:ind w:left="938" w:hanging="360"/>
      </w:pPr>
    </w:lvl>
    <w:lvl w:ilvl="2" w:tplc="0402001B" w:tentative="1">
      <w:start w:val="1"/>
      <w:numFmt w:val="lowerRoman"/>
      <w:lvlText w:val="%3."/>
      <w:lvlJc w:val="right"/>
      <w:pPr>
        <w:ind w:left="1658" w:hanging="180"/>
      </w:pPr>
    </w:lvl>
    <w:lvl w:ilvl="3" w:tplc="0402000F" w:tentative="1">
      <w:start w:val="1"/>
      <w:numFmt w:val="decimal"/>
      <w:lvlText w:val="%4."/>
      <w:lvlJc w:val="left"/>
      <w:pPr>
        <w:ind w:left="2378" w:hanging="360"/>
      </w:pPr>
    </w:lvl>
    <w:lvl w:ilvl="4" w:tplc="04020019" w:tentative="1">
      <w:start w:val="1"/>
      <w:numFmt w:val="lowerLetter"/>
      <w:lvlText w:val="%5."/>
      <w:lvlJc w:val="left"/>
      <w:pPr>
        <w:ind w:left="3098" w:hanging="360"/>
      </w:pPr>
    </w:lvl>
    <w:lvl w:ilvl="5" w:tplc="0402001B" w:tentative="1">
      <w:start w:val="1"/>
      <w:numFmt w:val="lowerRoman"/>
      <w:lvlText w:val="%6."/>
      <w:lvlJc w:val="right"/>
      <w:pPr>
        <w:ind w:left="3818" w:hanging="180"/>
      </w:pPr>
    </w:lvl>
    <w:lvl w:ilvl="6" w:tplc="0402000F" w:tentative="1">
      <w:start w:val="1"/>
      <w:numFmt w:val="decimal"/>
      <w:lvlText w:val="%7."/>
      <w:lvlJc w:val="left"/>
      <w:pPr>
        <w:ind w:left="4538" w:hanging="360"/>
      </w:pPr>
    </w:lvl>
    <w:lvl w:ilvl="7" w:tplc="04020019" w:tentative="1">
      <w:start w:val="1"/>
      <w:numFmt w:val="lowerLetter"/>
      <w:lvlText w:val="%8."/>
      <w:lvlJc w:val="left"/>
      <w:pPr>
        <w:ind w:left="5258" w:hanging="360"/>
      </w:pPr>
    </w:lvl>
    <w:lvl w:ilvl="8" w:tplc="0402001B" w:tentative="1">
      <w:start w:val="1"/>
      <w:numFmt w:val="lowerRoman"/>
      <w:lvlText w:val="%9."/>
      <w:lvlJc w:val="right"/>
      <w:pPr>
        <w:ind w:left="5978" w:hanging="180"/>
      </w:pPr>
    </w:lvl>
  </w:abstractNum>
  <w:abstractNum w:abstractNumId="27" w15:restartNumberingAfterBreak="0">
    <w:nsid w:val="38FA1C85"/>
    <w:multiLevelType w:val="hybridMultilevel"/>
    <w:tmpl w:val="912A7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E10C17"/>
    <w:multiLevelType w:val="hybridMultilevel"/>
    <w:tmpl w:val="0360B132"/>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C8036E6"/>
    <w:multiLevelType w:val="multilevel"/>
    <w:tmpl w:val="97D431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A2A7315"/>
    <w:multiLevelType w:val="hybridMultilevel"/>
    <w:tmpl w:val="C9F66408"/>
    <w:lvl w:ilvl="0" w:tplc="04020011">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1" w15:restartNumberingAfterBreak="0">
    <w:nsid w:val="55655588"/>
    <w:multiLevelType w:val="multilevel"/>
    <w:tmpl w:val="04B6FB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97768EB"/>
    <w:multiLevelType w:val="singleLevel"/>
    <w:tmpl w:val="440614B6"/>
    <w:lvl w:ilvl="0">
      <w:start w:val="9"/>
      <w:numFmt w:val="decimal"/>
      <w:lvlText w:val="%1."/>
      <w:lvlJc w:val="left"/>
      <w:pPr>
        <w:tabs>
          <w:tab w:val="num" w:pos="360"/>
        </w:tabs>
        <w:ind w:left="360" w:hanging="360"/>
      </w:pPr>
      <w:rPr>
        <w:rFonts w:hint="default"/>
      </w:rPr>
    </w:lvl>
  </w:abstractNum>
  <w:abstractNum w:abstractNumId="33" w15:restartNumberingAfterBreak="0">
    <w:nsid w:val="5DDE58E8"/>
    <w:multiLevelType w:val="multilevel"/>
    <w:tmpl w:val="309C57D0"/>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797539A"/>
    <w:multiLevelType w:val="hybridMultilevel"/>
    <w:tmpl w:val="E3A4ABE4"/>
    <w:lvl w:ilvl="0" w:tplc="A71C488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852DBE"/>
    <w:multiLevelType w:val="singleLevel"/>
    <w:tmpl w:val="0409000F"/>
    <w:lvl w:ilvl="0">
      <w:start w:val="5"/>
      <w:numFmt w:val="decimal"/>
      <w:lvlText w:val="%1."/>
      <w:lvlJc w:val="left"/>
      <w:pPr>
        <w:tabs>
          <w:tab w:val="num" w:pos="360"/>
        </w:tabs>
        <w:ind w:left="360" w:hanging="360"/>
      </w:pPr>
      <w:rPr>
        <w:rFonts w:hint="default"/>
      </w:rPr>
    </w:lvl>
  </w:abstractNum>
  <w:abstractNum w:abstractNumId="36" w15:restartNumberingAfterBreak="0">
    <w:nsid w:val="7E892264"/>
    <w:multiLevelType w:val="singleLevel"/>
    <w:tmpl w:val="0409000F"/>
    <w:lvl w:ilvl="0">
      <w:start w:val="7"/>
      <w:numFmt w:val="decimal"/>
      <w:lvlText w:val="%1."/>
      <w:lvlJc w:val="left"/>
      <w:pPr>
        <w:tabs>
          <w:tab w:val="num" w:pos="360"/>
        </w:tabs>
        <w:ind w:left="360" w:hanging="360"/>
      </w:pPr>
      <w:rPr>
        <w:rFonts w:hint="default"/>
      </w:rPr>
    </w:lvl>
  </w:abstractNum>
  <w:num w:numId="1">
    <w:abstractNumId w:val="19"/>
  </w:num>
  <w:num w:numId="2">
    <w:abstractNumId w:val="15"/>
  </w:num>
  <w:num w:numId="3">
    <w:abstractNumId w:val="25"/>
  </w:num>
  <w:num w:numId="4">
    <w:abstractNumId w:val="28"/>
  </w:num>
  <w:num w:numId="5">
    <w:abstractNumId w:val="22"/>
  </w:num>
  <w:num w:numId="6">
    <w:abstractNumId w:val="9"/>
  </w:num>
  <w:num w:numId="7">
    <w:abstractNumId w:val="31"/>
  </w:num>
  <w:num w:numId="8">
    <w:abstractNumId w:val="30"/>
  </w:num>
  <w:num w:numId="9">
    <w:abstractNumId w:val="6"/>
  </w:num>
  <w:num w:numId="10">
    <w:abstractNumId w:val="4"/>
  </w:num>
  <w:num w:numId="11">
    <w:abstractNumId w:val="17"/>
  </w:num>
  <w:num w:numId="12">
    <w:abstractNumId w:val="1"/>
  </w:num>
  <w:num w:numId="13">
    <w:abstractNumId w:val="35"/>
  </w:num>
  <w:num w:numId="14">
    <w:abstractNumId w:val="11"/>
  </w:num>
  <w:num w:numId="15">
    <w:abstractNumId w:val="32"/>
  </w:num>
  <w:num w:numId="16">
    <w:abstractNumId w:val="18"/>
  </w:num>
  <w:num w:numId="17">
    <w:abstractNumId w:val="36"/>
  </w:num>
  <w:num w:numId="18">
    <w:abstractNumId w:val="7"/>
  </w:num>
  <w:num w:numId="19">
    <w:abstractNumId w:val="24"/>
  </w:num>
  <w:num w:numId="20">
    <w:abstractNumId w:val="23"/>
  </w:num>
  <w:num w:numId="21">
    <w:abstractNumId w:val="13"/>
  </w:num>
  <w:num w:numId="22">
    <w:abstractNumId w:val="27"/>
  </w:num>
  <w:num w:numId="23">
    <w:abstractNumId w:val="14"/>
  </w:num>
  <w:num w:numId="24">
    <w:abstractNumId w:val="8"/>
  </w:num>
  <w:num w:numId="25">
    <w:abstractNumId w:val="34"/>
  </w:num>
  <w:num w:numId="26">
    <w:abstractNumId w:val="5"/>
  </w:num>
  <w:num w:numId="27">
    <w:abstractNumId w:val="10"/>
  </w:num>
  <w:num w:numId="28">
    <w:abstractNumId w:val="12"/>
  </w:num>
  <w:num w:numId="29">
    <w:abstractNumId w:val="16"/>
  </w:num>
  <w:num w:numId="30">
    <w:abstractNumId w:val="2"/>
  </w:num>
  <w:num w:numId="31">
    <w:abstractNumId w:val="26"/>
  </w:num>
  <w:num w:numId="32">
    <w:abstractNumId w:val="29"/>
  </w:num>
  <w:num w:numId="33">
    <w:abstractNumId w:val="20"/>
  </w:num>
  <w:num w:numId="34">
    <w:abstractNumId w:val="33"/>
  </w:num>
  <w:num w:numId="35">
    <w:abstractNumId w:val="21"/>
  </w:num>
  <w:num w:numId="3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0398"/>
    <w:rsid w:val="00000C11"/>
    <w:rsid w:val="00001C90"/>
    <w:rsid w:val="000030AA"/>
    <w:rsid w:val="00004EF5"/>
    <w:rsid w:val="00007971"/>
    <w:rsid w:val="00007D08"/>
    <w:rsid w:val="000102E8"/>
    <w:rsid w:val="000114EF"/>
    <w:rsid w:val="00012596"/>
    <w:rsid w:val="00014BF4"/>
    <w:rsid w:val="00017FB2"/>
    <w:rsid w:val="0002132B"/>
    <w:rsid w:val="000215AE"/>
    <w:rsid w:val="0002291A"/>
    <w:rsid w:val="00023290"/>
    <w:rsid w:val="000235E0"/>
    <w:rsid w:val="00023D47"/>
    <w:rsid w:val="0002584F"/>
    <w:rsid w:val="000278C4"/>
    <w:rsid w:val="00030231"/>
    <w:rsid w:val="00030A52"/>
    <w:rsid w:val="000312BC"/>
    <w:rsid w:val="0003164B"/>
    <w:rsid w:val="00034152"/>
    <w:rsid w:val="00037762"/>
    <w:rsid w:val="00040172"/>
    <w:rsid w:val="00040EE8"/>
    <w:rsid w:val="00041D0A"/>
    <w:rsid w:val="0004212B"/>
    <w:rsid w:val="00044946"/>
    <w:rsid w:val="0004513C"/>
    <w:rsid w:val="000479AB"/>
    <w:rsid w:val="0005269E"/>
    <w:rsid w:val="0005454A"/>
    <w:rsid w:val="00056BA8"/>
    <w:rsid w:val="000656F4"/>
    <w:rsid w:val="00067DB5"/>
    <w:rsid w:val="0007047A"/>
    <w:rsid w:val="0007196E"/>
    <w:rsid w:val="00071FE8"/>
    <w:rsid w:val="00072C11"/>
    <w:rsid w:val="0007396C"/>
    <w:rsid w:val="0007554A"/>
    <w:rsid w:val="00075979"/>
    <w:rsid w:val="0008021D"/>
    <w:rsid w:val="00080AD5"/>
    <w:rsid w:val="000828BF"/>
    <w:rsid w:val="00082A04"/>
    <w:rsid w:val="00082A4C"/>
    <w:rsid w:val="000830DE"/>
    <w:rsid w:val="000841E5"/>
    <w:rsid w:val="000844AF"/>
    <w:rsid w:val="00086028"/>
    <w:rsid w:val="00086A65"/>
    <w:rsid w:val="00086D56"/>
    <w:rsid w:val="000908B0"/>
    <w:rsid w:val="00092497"/>
    <w:rsid w:val="000928D4"/>
    <w:rsid w:val="00092CE6"/>
    <w:rsid w:val="00093BC0"/>
    <w:rsid w:val="00094549"/>
    <w:rsid w:val="000A1C66"/>
    <w:rsid w:val="000A57B7"/>
    <w:rsid w:val="000A6E90"/>
    <w:rsid w:val="000A70C7"/>
    <w:rsid w:val="000A75AE"/>
    <w:rsid w:val="000B2941"/>
    <w:rsid w:val="000B349B"/>
    <w:rsid w:val="000B369F"/>
    <w:rsid w:val="000B6E2E"/>
    <w:rsid w:val="000C746C"/>
    <w:rsid w:val="000C7D8C"/>
    <w:rsid w:val="000D1E41"/>
    <w:rsid w:val="000E0ABD"/>
    <w:rsid w:val="000E0FD9"/>
    <w:rsid w:val="000E3E5B"/>
    <w:rsid w:val="000E3F1A"/>
    <w:rsid w:val="000E50BA"/>
    <w:rsid w:val="000E560C"/>
    <w:rsid w:val="000E6684"/>
    <w:rsid w:val="000E682B"/>
    <w:rsid w:val="000E72A0"/>
    <w:rsid w:val="000E7D4E"/>
    <w:rsid w:val="000F3187"/>
    <w:rsid w:val="000F3330"/>
    <w:rsid w:val="000F7A4A"/>
    <w:rsid w:val="0010256F"/>
    <w:rsid w:val="00106FFE"/>
    <w:rsid w:val="00107AE1"/>
    <w:rsid w:val="001120BE"/>
    <w:rsid w:val="001129FC"/>
    <w:rsid w:val="00115B94"/>
    <w:rsid w:val="00116A38"/>
    <w:rsid w:val="00117184"/>
    <w:rsid w:val="00117FD8"/>
    <w:rsid w:val="00120738"/>
    <w:rsid w:val="00120B23"/>
    <w:rsid w:val="00120B24"/>
    <w:rsid w:val="001236B0"/>
    <w:rsid w:val="00123C3B"/>
    <w:rsid w:val="0012457F"/>
    <w:rsid w:val="00124839"/>
    <w:rsid w:val="001252CE"/>
    <w:rsid w:val="00127241"/>
    <w:rsid w:val="001273A3"/>
    <w:rsid w:val="0013033F"/>
    <w:rsid w:val="00130CCF"/>
    <w:rsid w:val="0013294C"/>
    <w:rsid w:val="00135DD8"/>
    <w:rsid w:val="00137319"/>
    <w:rsid w:val="00147D63"/>
    <w:rsid w:val="0015143A"/>
    <w:rsid w:val="001527B5"/>
    <w:rsid w:val="00152DB2"/>
    <w:rsid w:val="001561BB"/>
    <w:rsid w:val="001564C9"/>
    <w:rsid w:val="00157D1E"/>
    <w:rsid w:val="00157D2B"/>
    <w:rsid w:val="0016074D"/>
    <w:rsid w:val="00162E81"/>
    <w:rsid w:val="0016679F"/>
    <w:rsid w:val="00167367"/>
    <w:rsid w:val="00171324"/>
    <w:rsid w:val="0017341F"/>
    <w:rsid w:val="00173DC1"/>
    <w:rsid w:val="001747C2"/>
    <w:rsid w:val="00176419"/>
    <w:rsid w:val="00180088"/>
    <w:rsid w:val="00181B2A"/>
    <w:rsid w:val="00182715"/>
    <w:rsid w:val="001841F4"/>
    <w:rsid w:val="00185154"/>
    <w:rsid w:val="00185452"/>
    <w:rsid w:val="00186878"/>
    <w:rsid w:val="0018752E"/>
    <w:rsid w:val="00191400"/>
    <w:rsid w:val="00191C0B"/>
    <w:rsid w:val="00191D1F"/>
    <w:rsid w:val="00193582"/>
    <w:rsid w:val="001972D2"/>
    <w:rsid w:val="00197B36"/>
    <w:rsid w:val="001A0459"/>
    <w:rsid w:val="001A1764"/>
    <w:rsid w:val="001A1D1C"/>
    <w:rsid w:val="001B0A95"/>
    <w:rsid w:val="001B2F25"/>
    <w:rsid w:val="001B363E"/>
    <w:rsid w:val="001B3C72"/>
    <w:rsid w:val="001B4BA5"/>
    <w:rsid w:val="001B5B24"/>
    <w:rsid w:val="001B6B12"/>
    <w:rsid w:val="001B71A5"/>
    <w:rsid w:val="001B75DF"/>
    <w:rsid w:val="001C22C8"/>
    <w:rsid w:val="001C3724"/>
    <w:rsid w:val="001C6884"/>
    <w:rsid w:val="001D7BEC"/>
    <w:rsid w:val="001E17C9"/>
    <w:rsid w:val="001E1971"/>
    <w:rsid w:val="001E2450"/>
    <w:rsid w:val="001E69CF"/>
    <w:rsid w:val="001E6C8B"/>
    <w:rsid w:val="001E7BB1"/>
    <w:rsid w:val="001F1AE2"/>
    <w:rsid w:val="001F3A9E"/>
    <w:rsid w:val="001F3EFC"/>
    <w:rsid w:val="0020059A"/>
    <w:rsid w:val="00202562"/>
    <w:rsid w:val="00204164"/>
    <w:rsid w:val="0020450C"/>
    <w:rsid w:val="0020548A"/>
    <w:rsid w:val="0020653E"/>
    <w:rsid w:val="00207982"/>
    <w:rsid w:val="0021031E"/>
    <w:rsid w:val="002110A6"/>
    <w:rsid w:val="00211FE9"/>
    <w:rsid w:val="002131DB"/>
    <w:rsid w:val="00215E1B"/>
    <w:rsid w:val="00217833"/>
    <w:rsid w:val="00222AB0"/>
    <w:rsid w:val="00224083"/>
    <w:rsid w:val="00226786"/>
    <w:rsid w:val="002319B7"/>
    <w:rsid w:val="002319FD"/>
    <w:rsid w:val="002354BC"/>
    <w:rsid w:val="002356DA"/>
    <w:rsid w:val="00235F13"/>
    <w:rsid w:val="0023629D"/>
    <w:rsid w:val="00236E89"/>
    <w:rsid w:val="002372DE"/>
    <w:rsid w:val="002401DD"/>
    <w:rsid w:val="002402DF"/>
    <w:rsid w:val="0024070E"/>
    <w:rsid w:val="00240C25"/>
    <w:rsid w:val="00241790"/>
    <w:rsid w:val="002424B1"/>
    <w:rsid w:val="002446B9"/>
    <w:rsid w:val="00244881"/>
    <w:rsid w:val="00244971"/>
    <w:rsid w:val="00244A08"/>
    <w:rsid w:val="00246B28"/>
    <w:rsid w:val="00253A46"/>
    <w:rsid w:val="002558D9"/>
    <w:rsid w:val="00256B82"/>
    <w:rsid w:val="0025711F"/>
    <w:rsid w:val="00257AD5"/>
    <w:rsid w:val="00260378"/>
    <w:rsid w:val="002604E1"/>
    <w:rsid w:val="00260F79"/>
    <w:rsid w:val="00260FF9"/>
    <w:rsid w:val="00261064"/>
    <w:rsid w:val="00264E47"/>
    <w:rsid w:val="002663E9"/>
    <w:rsid w:val="00266D04"/>
    <w:rsid w:val="00267DE9"/>
    <w:rsid w:val="002701F1"/>
    <w:rsid w:val="00270ECB"/>
    <w:rsid w:val="00271D7A"/>
    <w:rsid w:val="00271D7E"/>
    <w:rsid w:val="00273245"/>
    <w:rsid w:val="00275E92"/>
    <w:rsid w:val="00280DE8"/>
    <w:rsid w:val="00282896"/>
    <w:rsid w:val="00286298"/>
    <w:rsid w:val="00290ABC"/>
    <w:rsid w:val="002921D8"/>
    <w:rsid w:val="00292529"/>
    <w:rsid w:val="00297570"/>
    <w:rsid w:val="002A067C"/>
    <w:rsid w:val="002A1AC3"/>
    <w:rsid w:val="002A487B"/>
    <w:rsid w:val="002A5170"/>
    <w:rsid w:val="002A540B"/>
    <w:rsid w:val="002A7253"/>
    <w:rsid w:val="002A7453"/>
    <w:rsid w:val="002B0871"/>
    <w:rsid w:val="002B1AB8"/>
    <w:rsid w:val="002B26E6"/>
    <w:rsid w:val="002B295E"/>
    <w:rsid w:val="002B2B48"/>
    <w:rsid w:val="002B44D8"/>
    <w:rsid w:val="002B4914"/>
    <w:rsid w:val="002B64A8"/>
    <w:rsid w:val="002C0ABE"/>
    <w:rsid w:val="002C2482"/>
    <w:rsid w:val="002C7293"/>
    <w:rsid w:val="002C77F4"/>
    <w:rsid w:val="002C78F7"/>
    <w:rsid w:val="002C7D14"/>
    <w:rsid w:val="002D2F54"/>
    <w:rsid w:val="002D3682"/>
    <w:rsid w:val="002D3813"/>
    <w:rsid w:val="002D47D8"/>
    <w:rsid w:val="002D666D"/>
    <w:rsid w:val="002E052F"/>
    <w:rsid w:val="002E25EF"/>
    <w:rsid w:val="002E3F17"/>
    <w:rsid w:val="002E6A42"/>
    <w:rsid w:val="002E7FCF"/>
    <w:rsid w:val="002F2D22"/>
    <w:rsid w:val="002F53F6"/>
    <w:rsid w:val="002F5FEA"/>
    <w:rsid w:val="002F6B28"/>
    <w:rsid w:val="002F6E86"/>
    <w:rsid w:val="003016BC"/>
    <w:rsid w:val="00301875"/>
    <w:rsid w:val="003060D6"/>
    <w:rsid w:val="003112BE"/>
    <w:rsid w:val="0031214E"/>
    <w:rsid w:val="003126B0"/>
    <w:rsid w:val="00313532"/>
    <w:rsid w:val="0031680A"/>
    <w:rsid w:val="003216C0"/>
    <w:rsid w:val="00324FFC"/>
    <w:rsid w:val="003265D5"/>
    <w:rsid w:val="00326BDC"/>
    <w:rsid w:val="00327E1B"/>
    <w:rsid w:val="003324D4"/>
    <w:rsid w:val="0033362C"/>
    <w:rsid w:val="003338EC"/>
    <w:rsid w:val="003340BD"/>
    <w:rsid w:val="0033509A"/>
    <w:rsid w:val="003360AA"/>
    <w:rsid w:val="003401F2"/>
    <w:rsid w:val="00342D92"/>
    <w:rsid w:val="00345FE1"/>
    <w:rsid w:val="00346A44"/>
    <w:rsid w:val="0035120B"/>
    <w:rsid w:val="00351D8F"/>
    <w:rsid w:val="003549FB"/>
    <w:rsid w:val="003550C5"/>
    <w:rsid w:val="00357AEC"/>
    <w:rsid w:val="00357CE4"/>
    <w:rsid w:val="003608E4"/>
    <w:rsid w:val="00362616"/>
    <w:rsid w:val="00363D53"/>
    <w:rsid w:val="0036526A"/>
    <w:rsid w:val="00365681"/>
    <w:rsid w:val="00366824"/>
    <w:rsid w:val="00366E5A"/>
    <w:rsid w:val="00367E99"/>
    <w:rsid w:val="003702F1"/>
    <w:rsid w:val="00371154"/>
    <w:rsid w:val="00372A3F"/>
    <w:rsid w:val="0037301A"/>
    <w:rsid w:val="00374749"/>
    <w:rsid w:val="00374F06"/>
    <w:rsid w:val="00377C7F"/>
    <w:rsid w:val="003804BF"/>
    <w:rsid w:val="00381B00"/>
    <w:rsid w:val="0038213B"/>
    <w:rsid w:val="003825AE"/>
    <w:rsid w:val="00383184"/>
    <w:rsid w:val="003835C3"/>
    <w:rsid w:val="003845DF"/>
    <w:rsid w:val="003850F6"/>
    <w:rsid w:val="003852FD"/>
    <w:rsid w:val="0038684C"/>
    <w:rsid w:val="00387257"/>
    <w:rsid w:val="00390226"/>
    <w:rsid w:val="00391526"/>
    <w:rsid w:val="0039189E"/>
    <w:rsid w:val="00393567"/>
    <w:rsid w:val="00394FE0"/>
    <w:rsid w:val="00395D5B"/>
    <w:rsid w:val="00396848"/>
    <w:rsid w:val="003974BB"/>
    <w:rsid w:val="003A19CD"/>
    <w:rsid w:val="003A3636"/>
    <w:rsid w:val="003A5422"/>
    <w:rsid w:val="003B19BD"/>
    <w:rsid w:val="003B269E"/>
    <w:rsid w:val="003B2AD7"/>
    <w:rsid w:val="003B469E"/>
    <w:rsid w:val="003B4DA2"/>
    <w:rsid w:val="003C0177"/>
    <w:rsid w:val="003C0512"/>
    <w:rsid w:val="003C127A"/>
    <w:rsid w:val="003C17AC"/>
    <w:rsid w:val="003C6A85"/>
    <w:rsid w:val="003C6D5A"/>
    <w:rsid w:val="003C71D6"/>
    <w:rsid w:val="003D0728"/>
    <w:rsid w:val="003D0EA1"/>
    <w:rsid w:val="003D1C08"/>
    <w:rsid w:val="003D3050"/>
    <w:rsid w:val="003E3337"/>
    <w:rsid w:val="003E4E79"/>
    <w:rsid w:val="003F0FA7"/>
    <w:rsid w:val="003F1162"/>
    <w:rsid w:val="003F1EB8"/>
    <w:rsid w:val="003F21A0"/>
    <w:rsid w:val="003F414D"/>
    <w:rsid w:val="003F481A"/>
    <w:rsid w:val="003F59F6"/>
    <w:rsid w:val="003F7B8D"/>
    <w:rsid w:val="003F7D6E"/>
    <w:rsid w:val="0040072F"/>
    <w:rsid w:val="0040340C"/>
    <w:rsid w:val="00404560"/>
    <w:rsid w:val="00404777"/>
    <w:rsid w:val="00404AA3"/>
    <w:rsid w:val="004105E6"/>
    <w:rsid w:val="0041100B"/>
    <w:rsid w:val="004118A6"/>
    <w:rsid w:val="00412D6C"/>
    <w:rsid w:val="00414054"/>
    <w:rsid w:val="00414BF3"/>
    <w:rsid w:val="004215C5"/>
    <w:rsid w:val="004219E9"/>
    <w:rsid w:val="00425ECC"/>
    <w:rsid w:val="00427418"/>
    <w:rsid w:val="00434EB3"/>
    <w:rsid w:val="00435266"/>
    <w:rsid w:val="00435A84"/>
    <w:rsid w:val="00436375"/>
    <w:rsid w:val="00437B79"/>
    <w:rsid w:val="00445D49"/>
    <w:rsid w:val="00454199"/>
    <w:rsid w:val="00454265"/>
    <w:rsid w:val="00454300"/>
    <w:rsid w:val="00455A7B"/>
    <w:rsid w:val="004607E5"/>
    <w:rsid w:val="00460F11"/>
    <w:rsid w:val="004624DA"/>
    <w:rsid w:val="004665CB"/>
    <w:rsid w:val="00467FC1"/>
    <w:rsid w:val="004732D1"/>
    <w:rsid w:val="00474696"/>
    <w:rsid w:val="004773C4"/>
    <w:rsid w:val="0047771E"/>
    <w:rsid w:val="00485402"/>
    <w:rsid w:val="00485562"/>
    <w:rsid w:val="00486633"/>
    <w:rsid w:val="0048704E"/>
    <w:rsid w:val="00493290"/>
    <w:rsid w:val="00494F9D"/>
    <w:rsid w:val="0049646F"/>
    <w:rsid w:val="004A07FD"/>
    <w:rsid w:val="004A2A08"/>
    <w:rsid w:val="004A3117"/>
    <w:rsid w:val="004A33A8"/>
    <w:rsid w:val="004A479F"/>
    <w:rsid w:val="004A49E6"/>
    <w:rsid w:val="004A646C"/>
    <w:rsid w:val="004B0CAD"/>
    <w:rsid w:val="004B14BD"/>
    <w:rsid w:val="004B20E0"/>
    <w:rsid w:val="004B452E"/>
    <w:rsid w:val="004B5BB3"/>
    <w:rsid w:val="004B6FCC"/>
    <w:rsid w:val="004C157A"/>
    <w:rsid w:val="004C2E1F"/>
    <w:rsid w:val="004C3144"/>
    <w:rsid w:val="004C7A7D"/>
    <w:rsid w:val="004D16EB"/>
    <w:rsid w:val="004D25ED"/>
    <w:rsid w:val="004D2745"/>
    <w:rsid w:val="004D46AD"/>
    <w:rsid w:val="004D5185"/>
    <w:rsid w:val="004D6EC8"/>
    <w:rsid w:val="004D72E6"/>
    <w:rsid w:val="004E4AF8"/>
    <w:rsid w:val="004E4CBF"/>
    <w:rsid w:val="004E5711"/>
    <w:rsid w:val="004F4506"/>
    <w:rsid w:val="004F4706"/>
    <w:rsid w:val="004F5579"/>
    <w:rsid w:val="004F6BC9"/>
    <w:rsid w:val="004F765C"/>
    <w:rsid w:val="00501503"/>
    <w:rsid w:val="00501627"/>
    <w:rsid w:val="005027A9"/>
    <w:rsid w:val="00506EC5"/>
    <w:rsid w:val="005074EC"/>
    <w:rsid w:val="005101AF"/>
    <w:rsid w:val="00510C25"/>
    <w:rsid w:val="00510DEF"/>
    <w:rsid w:val="00511D43"/>
    <w:rsid w:val="005126D0"/>
    <w:rsid w:val="00513783"/>
    <w:rsid w:val="00514C59"/>
    <w:rsid w:val="0051582B"/>
    <w:rsid w:val="005178E7"/>
    <w:rsid w:val="00520B98"/>
    <w:rsid w:val="00521DF3"/>
    <w:rsid w:val="0052244C"/>
    <w:rsid w:val="00526E2E"/>
    <w:rsid w:val="005277A4"/>
    <w:rsid w:val="00530030"/>
    <w:rsid w:val="00530298"/>
    <w:rsid w:val="00532E18"/>
    <w:rsid w:val="00534932"/>
    <w:rsid w:val="00536CAD"/>
    <w:rsid w:val="005427F3"/>
    <w:rsid w:val="00542905"/>
    <w:rsid w:val="005433C2"/>
    <w:rsid w:val="0054460D"/>
    <w:rsid w:val="00546978"/>
    <w:rsid w:val="0055081A"/>
    <w:rsid w:val="00553070"/>
    <w:rsid w:val="00553686"/>
    <w:rsid w:val="00554CCA"/>
    <w:rsid w:val="0055589A"/>
    <w:rsid w:val="00555D28"/>
    <w:rsid w:val="005567F2"/>
    <w:rsid w:val="00557883"/>
    <w:rsid w:val="0056071E"/>
    <w:rsid w:val="00561D2F"/>
    <w:rsid w:val="00562208"/>
    <w:rsid w:val="00562696"/>
    <w:rsid w:val="00563CBF"/>
    <w:rsid w:val="00563E5F"/>
    <w:rsid w:val="00564D4D"/>
    <w:rsid w:val="00567BA6"/>
    <w:rsid w:val="0057056E"/>
    <w:rsid w:val="005708C6"/>
    <w:rsid w:val="0057273A"/>
    <w:rsid w:val="0057282F"/>
    <w:rsid w:val="00574EAB"/>
    <w:rsid w:val="00575F40"/>
    <w:rsid w:val="005761D2"/>
    <w:rsid w:val="00577A68"/>
    <w:rsid w:val="00580BCA"/>
    <w:rsid w:val="00581EC6"/>
    <w:rsid w:val="005823F4"/>
    <w:rsid w:val="0058277E"/>
    <w:rsid w:val="005900F4"/>
    <w:rsid w:val="005911CF"/>
    <w:rsid w:val="00592C67"/>
    <w:rsid w:val="00592D70"/>
    <w:rsid w:val="00593329"/>
    <w:rsid w:val="00593A5A"/>
    <w:rsid w:val="00593BD7"/>
    <w:rsid w:val="0059497F"/>
    <w:rsid w:val="00594C07"/>
    <w:rsid w:val="0059773B"/>
    <w:rsid w:val="005A248B"/>
    <w:rsid w:val="005A2507"/>
    <w:rsid w:val="005A3B17"/>
    <w:rsid w:val="005A4500"/>
    <w:rsid w:val="005A4575"/>
    <w:rsid w:val="005B169F"/>
    <w:rsid w:val="005B258A"/>
    <w:rsid w:val="005B3933"/>
    <w:rsid w:val="005B69F7"/>
    <w:rsid w:val="005C0078"/>
    <w:rsid w:val="005C53BC"/>
    <w:rsid w:val="005C5D53"/>
    <w:rsid w:val="005C66D4"/>
    <w:rsid w:val="005C7B07"/>
    <w:rsid w:val="005D398C"/>
    <w:rsid w:val="005D6FAB"/>
    <w:rsid w:val="005D775D"/>
    <w:rsid w:val="005D7788"/>
    <w:rsid w:val="005D7906"/>
    <w:rsid w:val="005E1FD0"/>
    <w:rsid w:val="005E2A77"/>
    <w:rsid w:val="005E333C"/>
    <w:rsid w:val="005E6D1D"/>
    <w:rsid w:val="005F11D6"/>
    <w:rsid w:val="005F3D99"/>
    <w:rsid w:val="006004B7"/>
    <w:rsid w:val="006006DA"/>
    <w:rsid w:val="0060154E"/>
    <w:rsid w:val="00601B43"/>
    <w:rsid w:val="0060248A"/>
    <w:rsid w:val="0060257D"/>
    <w:rsid w:val="00602A0B"/>
    <w:rsid w:val="0060329C"/>
    <w:rsid w:val="006062F7"/>
    <w:rsid w:val="00610D46"/>
    <w:rsid w:val="00614D63"/>
    <w:rsid w:val="00616613"/>
    <w:rsid w:val="006166BA"/>
    <w:rsid w:val="0061780A"/>
    <w:rsid w:val="00617F6E"/>
    <w:rsid w:val="00624492"/>
    <w:rsid w:val="00624611"/>
    <w:rsid w:val="00626632"/>
    <w:rsid w:val="00631567"/>
    <w:rsid w:val="00631D26"/>
    <w:rsid w:val="00635908"/>
    <w:rsid w:val="00635BD1"/>
    <w:rsid w:val="00636125"/>
    <w:rsid w:val="0063798E"/>
    <w:rsid w:val="00641EE8"/>
    <w:rsid w:val="006446B9"/>
    <w:rsid w:val="006447F5"/>
    <w:rsid w:val="00652E41"/>
    <w:rsid w:val="0065353E"/>
    <w:rsid w:val="00654BF1"/>
    <w:rsid w:val="00655020"/>
    <w:rsid w:val="0066693E"/>
    <w:rsid w:val="006679F4"/>
    <w:rsid w:val="00672D7E"/>
    <w:rsid w:val="006730DE"/>
    <w:rsid w:val="006737F1"/>
    <w:rsid w:val="00673934"/>
    <w:rsid w:val="00675C61"/>
    <w:rsid w:val="0068154F"/>
    <w:rsid w:val="00682F55"/>
    <w:rsid w:val="00683110"/>
    <w:rsid w:val="006839E2"/>
    <w:rsid w:val="00683AC8"/>
    <w:rsid w:val="00683C1F"/>
    <w:rsid w:val="006861D1"/>
    <w:rsid w:val="006865D5"/>
    <w:rsid w:val="006873FE"/>
    <w:rsid w:val="00687670"/>
    <w:rsid w:val="0069476A"/>
    <w:rsid w:val="0069570E"/>
    <w:rsid w:val="00696459"/>
    <w:rsid w:val="00696BE8"/>
    <w:rsid w:val="006A485B"/>
    <w:rsid w:val="006A6857"/>
    <w:rsid w:val="006B0C42"/>
    <w:rsid w:val="006B65F6"/>
    <w:rsid w:val="006B6818"/>
    <w:rsid w:val="006C1F4B"/>
    <w:rsid w:val="006C2788"/>
    <w:rsid w:val="006C2AF3"/>
    <w:rsid w:val="006C367B"/>
    <w:rsid w:val="006C3946"/>
    <w:rsid w:val="006C5B2A"/>
    <w:rsid w:val="006C62BA"/>
    <w:rsid w:val="006D298A"/>
    <w:rsid w:val="006D2B37"/>
    <w:rsid w:val="006D4494"/>
    <w:rsid w:val="006D61DB"/>
    <w:rsid w:val="006D7799"/>
    <w:rsid w:val="006E031B"/>
    <w:rsid w:val="006E0942"/>
    <w:rsid w:val="006E1608"/>
    <w:rsid w:val="006E2677"/>
    <w:rsid w:val="006E4514"/>
    <w:rsid w:val="006E6FE4"/>
    <w:rsid w:val="006F1734"/>
    <w:rsid w:val="006F2852"/>
    <w:rsid w:val="006F3760"/>
    <w:rsid w:val="006F62D0"/>
    <w:rsid w:val="006F66F2"/>
    <w:rsid w:val="006F68B5"/>
    <w:rsid w:val="007030E6"/>
    <w:rsid w:val="007030F7"/>
    <w:rsid w:val="00710E17"/>
    <w:rsid w:val="007119B3"/>
    <w:rsid w:val="00711D25"/>
    <w:rsid w:val="00712FB0"/>
    <w:rsid w:val="00716363"/>
    <w:rsid w:val="00716CD5"/>
    <w:rsid w:val="0072059F"/>
    <w:rsid w:val="007205F7"/>
    <w:rsid w:val="00721A7D"/>
    <w:rsid w:val="00725CA0"/>
    <w:rsid w:val="00726F77"/>
    <w:rsid w:val="00733CDA"/>
    <w:rsid w:val="00734838"/>
    <w:rsid w:val="00735898"/>
    <w:rsid w:val="007366B3"/>
    <w:rsid w:val="007400A4"/>
    <w:rsid w:val="00741635"/>
    <w:rsid w:val="007451FC"/>
    <w:rsid w:val="00750F76"/>
    <w:rsid w:val="007526AF"/>
    <w:rsid w:val="0075642E"/>
    <w:rsid w:val="00762F06"/>
    <w:rsid w:val="00765B36"/>
    <w:rsid w:val="00773363"/>
    <w:rsid w:val="0077447D"/>
    <w:rsid w:val="00774F41"/>
    <w:rsid w:val="007801C5"/>
    <w:rsid w:val="0078147E"/>
    <w:rsid w:val="00781BD9"/>
    <w:rsid w:val="00782B12"/>
    <w:rsid w:val="007832F9"/>
    <w:rsid w:val="00783EFB"/>
    <w:rsid w:val="007843CC"/>
    <w:rsid w:val="00784A15"/>
    <w:rsid w:val="007854FA"/>
    <w:rsid w:val="007875BF"/>
    <w:rsid w:val="00790BF8"/>
    <w:rsid w:val="00795C16"/>
    <w:rsid w:val="0079665B"/>
    <w:rsid w:val="0079730E"/>
    <w:rsid w:val="00797EA2"/>
    <w:rsid w:val="007A0F6D"/>
    <w:rsid w:val="007A219E"/>
    <w:rsid w:val="007A28B9"/>
    <w:rsid w:val="007A31CD"/>
    <w:rsid w:val="007A4F23"/>
    <w:rsid w:val="007A6290"/>
    <w:rsid w:val="007A6A32"/>
    <w:rsid w:val="007A6AAE"/>
    <w:rsid w:val="007A7347"/>
    <w:rsid w:val="007B0FFE"/>
    <w:rsid w:val="007B121F"/>
    <w:rsid w:val="007B2641"/>
    <w:rsid w:val="007B3AC2"/>
    <w:rsid w:val="007B4BB0"/>
    <w:rsid w:val="007B4D53"/>
    <w:rsid w:val="007B5EFE"/>
    <w:rsid w:val="007B7DD1"/>
    <w:rsid w:val="007C03F8"/>
    <w:rsid w:val="007C2701"/>
    <w:rsid w:val="007D2E49"/>
    <w:rsid w:val="007D38A6"/>
    <w:rsid w:val="007D5670"/>
    <w:rsid w:val="007D6718"/>
    <w:rsid w:val="007E07DD"/>
    <w:rsid w:val="007E07F1"/>
    <w:rsid w:val="007E2997"/>
    <w:rsid w:val="007E2D2F"/>
    <w:rsid w:val="007E4369"/>
    <w:rsid w:val="007E76A2"/>
    <w:rsid w:val="007F2C63"/>
    <w:rsid w:val="008003EF"/>
    <w:rsid w:val="00800C86"/>
    <w:rsid w:val="00800F2F"/>
    <w:rsid w:val="00802D00"/>
    <w:rsid w:val="00803611"/>
    <w:rsid w:val="00806761"/>
    <w:rsid w:val="00806D09"/>
    <w:rsid w:val="008104A9"/>
    <w:rsid w:val="008105EC"/>
    <w:rsid w:val="00810997"/>
    <w:rsid w:val="00810BFB"/>
    <w:rsid w:val="008112DD"/>
    <w:rsid w:val="008119AF"/>
    <w:rsid w:val="00812965"/>
    <w:rsid w:val="008140A9"/>
    <w:rsid w:val="008142D7"/>
    <w:rsid w:val="0081510A"/>
    <w:rsid w:val="00815157"/>
    <w:rsid w:val="008161F4"/>
    <w:rsid w:val="00816643"/>
    <w:rsid w:val="008201DA"/>
    <w:rsid w:val="00820D9E"/>
    <w:rsid w:val="00821219"/>
    <w:rsid w:val="008212A2"/>
    <w:rsid w:val="00821E41"/>
    <w:rsid w:val="008239B5"/>
    <w:rsid w:val="008243FA"/>
    <w:rsid w:val="008247A7"/>
    <w:rsid w:val="00824895"/>
    <w:rsid w:val="00824B43"/>
    <w:rsid w:val="00825701"/>
    <w:rsid w:val="00825BC0"/>
    <w:rsid w:val="00826C19"/>
    <w:rsid w:val="008303B4"/>
    <w:rsid w:val="008303DD"/>
    <w:rsid w:val="00830B2D"/>
    <w:rsid w:val="008322BE"/>
    <w:rsid w:val="00832C37"/>
    <w:rsid w:val="00835D6B"/>
    <w:rsid w:val="00836E42"/>
    <w:rsid w:val="00836EB7"/>
    <w:rsid w:val="00836F72"/>
    <w:rsid w:val="00840C76"/>
    <w:rsid w:val="00841A47"/>
    <w:rsid w:val="00841FA3"/>
    <w:rsid w:val="008427D2"/>
    <w:rsid w:val="008430FD"/>
    <w:rsid w:val="00846F02"/>
    <w:rsid w:val="00851EC2"/>
    <w:rsid w:val="00852FCE"/>
    <w:rsid w:val="0085348A"/>
    <w:rsid w:val="008536E4"/>
    <w:rsid w:val="00854685"/>
    <w:rsid w:val="00857280"/>
    <w:rsid w:val="0086132C"/>
    <w:rsid w:val="00861C62"/>
    <w:rsid w:val="00862DED"/>
    <w:rsid w:val="00864B2F"/>
    <w:rsid w:val="00867A11"/>
    <w:rsid w:val="00867DC1"/>
    <w:rsid w:val="00871F02"/>
    <w:rsid w:val="008721D8"/>
    <w:rsid w:val="00877588"/>
    <w:rsid w:val="00880DAE"/>
    <w:rsid w:val="00880FC9"/>
    <w:rsid w:val="008830EA"/>
    <w:rsid w:val="00883A71"/>
    <w:rsid w:val="00885021"/>
    <w:rsid w:val="008862E4"/>
    <w:rsid w:val="008904A4"/>
    <w:rsid w:val="00891BD0"/>
    <w:rsid w:val="00893C9B"/>
    <w:rsid w:val="00894D27"/>
    <w:rsid w:val="00896BD2"/>
    <w:rsid w:val="00897500"/>
    <w:rsid w:val="008A30D8"/>
    <w:rsid w:val="008A34FF"/>
    <w:rsid w:val="008A572A"/>
    <w:rsid w:val="008A5AE0"/>
    <w:rsid w:val="008A73BE"/>
    <w:rsid w:val="008B0FF6"/>
    <w:rsid w:val="008B3DF4"/>
    <w:rsid w:val="008B7394"/>
    <w:rsid w:val="008B7A87"/>
    <w:rsid w:val="008C0C96"/>
    <w:rsid w:val="008C0FCF"/>
    <w:rsid w:val="008C4DBB"/>
    <w:rsid w:val="008C6593"/>
    <w:rsid w:val="008D220A"/>
    <w:rsid w:val="008D5D34"/>
    <w:rsid w:val="008D7DF7"/>
    <w:rsid w:val="008E0304"/>
    <w:rsid w:val="008E1D45"/>
    <w:rsid w:val="008E2F49"/>
    <w:rsid w:val="008E3577"/>
    <w:rsid w:val="008E38F2"/>
    <w:rsid w:val="008E3B62"/>
    <w:rsid w:val="008F0414"/>
    <w:rsid w:val="008F1E6C"/>
    <w:rsid w:val="008F246F"/>
    <w:rsid w:val="008F43BE"/>
    <w:rsid w:val="008F49F9"/>
    <w:rsid w:val="008F7E83"/>
    <w:rsid w:val="00901239"/>
    <w:rsid w:val="00902004"/>
    <w:rsid w:val="00903A59"/>
    <w:rsid w:val="009044A0"/>
    <w:rsid w:val="0090594C"/>
    <w:rsid w:val="00910ABC"/>
    <w:rsid w:val="00912B20"/>
    <w:rsid w:val="00913A17"/>
    <w:rsid w:val="00914ACF"/>
    <w:rsid w:val="00916207"/>
    <w:rsid w:val="009165D0"/>
    <w:rsid w:val="00920C0D"/>
    <w:rsid w:val="00920C71"/>
    <w:rsid w:val="0092165C"/>
    <w:rsid w:val="00922054"/>
    <w:rsid w:val="00923819"/>
    <w:rsid w:val="0092743A"/>
    <w:rsid w:val="00930ED6"/>
    <w:rsid w:val="0093525C"/>
    <w:rsid w:val="00940ED7"/>
    <w:rsid w:val="00942559"/>
    <w:rsid w:val="00942B63"/>
    <w:rsid w:val="0094348E"/>
    <w:rsid w:val="00943738"/>
    <w:rsid w:val="0094394C"/>
    <w:rsid w:val="00946D85"/>
    <w:rsid w:val="0095000D"/>
    <w:rsid w:val="009518BB"/>
    <w:rsid w:val="0095303E"/>
    <w:rsid w:val="009537B9"/>
    <w:rsid w:val="00956CFF"/>
    <w:rsid w:val="009615D5"/>
    <w:rsid w:val="00961B73"/>
    <w:rsid w:val="00964834"/>
    <w:rsid w:val="00965794"/>
    <w:rsid w:val="00967C71"/>
    <w:rsid w:val="0097097D"/>
    <w:rsid w:val="00971642"/>
    <w:rsid w:val="00971879"/>
    <w:rsid w:val="00971B85"/>
    <w:rsid w:val="00972381"/>
    <w:rsid w:val="009723EA"/>
    <w:rsid w:val="00974546"/>
    <w:rsid w:val="009751F0"/>
    <w:rsid w:val="00975317"/>
    <w:rsid w:val="00975980"/>
    <w:rsid w:val="009762CE"/>
    <w:rsid w:val="00981991"/>
    <w:rsid w:val="00983368"/>
    <w:rsid w:val="00984967"/>
    <w:rsid w:val="00986681"/>
    <w:rsid w:val="009869FC"/>
    <w:rsid w:val="00987A4B"/>
    <w:rsid w:val="00990F16"/>
    <w:rsid w:val="00994A59"/>
    <w:rsid w:val="00997777"/>
    <w:rsid w:val="009A2480"/>
    <w:rsid w:val="009A49E5"/>
    <w:rsid w:val="009A4EEC"/>
    <w:rsid w:val="009A79EC"/>
    <w:rsid w:val="009B009E"/>
    <w:rsid w:val="009B1206"/>
    <w:rsid w:val="009B1E8D"/>
    <w:rsid w:val="009B2C0D"/>
    <w:rsid w:val="009B3CF7"/>
    <w:rsid w:val="009B41AB"/>
    <w:rsid w:val="009B43B9"/>
    <w:rsid w:val="009B76ED"/>
    <w:rsid w:val="009B7E26"/>
    <w:rsid w:val="009C02CB"/>
    <w:rsid w:val="009C0322"/>
    <w:rsid w:val="009C34D3"/>
    <w:rsid w:val="009C489A"/>
    <w:rsid w:val="009C4E50"/>
    <w:rsid w:val="009C5D04"/>
    <w:rsid w:val="009C73B6"/>
    <w:rsid w:val="009C7E23"/>
    <w:rsid w:val="009C7F51"/>
    <w:rsid w:val="009D17F8"/>
    <w:rsid w:val="009D46C8"/>
    <w:rsid w:val="009D6012"/>
    <w:rsid w:val="009D7FD5"/>
    <w:rsid w:val="009E714E"/>
    <w:rsid w:val="009E7CFC"/>
    <w:rsid w:val="009F020F"/>
    <w:rsid w:val="009F16C7"/>
    <w:rsid w:val="009F4125"/>
    <w:rsid w:val="009F5C71"/>
    <w:rsid w:val="009F5CEF"/>
    <w:rsid w:val="009F7A7E"/>
    <w:rsid w:val="00A0325E"/>
    <w:rsid w:val="00A04EC6"/>
    <w:rsid w:val="00A0638E"/>
    <w:rsid w:val="00A072D7"/>
    <w:rsid w:val="00A115D2"/>
    <w:rsid w:val="00A116AC"/>
    <w:rsid w:val="00A11F10"/>
    <w:rsid w:val="00A14251"/>
    <w:rsid w:val="00A14EDB"/>
    <w:rsid w:val="00A1626B"/>
    <w:rsid w:val="00A201F7"/>
    <w:rsid w:val="00A21149"/>
    <w:rsid w:val="00A212B6"/>
    <w:rsid w:val="00A22451"/>
    <w:rsid w:val="00A22E74"/>
    <w:rsid w:val="00A27570"/>
    <w:rsid w:val="00A3712D"/>
    <w:rsid w:val="00A4098C"/>
    <w:rsid w:val="00A4162F"/>
    <w:rsid w:val="00A41819"/>
    <w:rsid w:val="00A4683E"/>
    <w:rsid w:val="00A47F6E"/>
    <w:rsid w:val="00A50A9B"/>
    <w:rsid w:val="00A5192B"/>
    <w:rsid w:val="00A51AEE"/>
    <w:rsid w:val="00A5427C"/>
    <w:rsid w:val="00A547C4"/>
    <w:rsid w:val="00A55731"/>
    <w:rsid w:val="00A570A1"/>
    <w:rsid w:val="00A62999"/>
    <w:rsid w:val="00A65D29"/>
    <w:rsid w:val="00A677D9"/>
    <w:rsid w:val="00A708DD"/>
    <w:rsid w:val="00A72197"/>
    <w:rsid w:val="00A7291F"/>
    <w:rsid w:val="00A73542"/>
    <w:rsid w:val="00A75B3C"/>
    <w:rsid w:val="00A81AB7"/>
    <w:rsid w:val="00A83C5F"/>
    <w:rsid w:val="00A84546"/>
    <w:rsid w:val="00A85B03"/>
    <w:rsid w:val="00A86CA5"/>
    <w:rsid w:val="00A94B60"/>
    <w:rsid w:val="00A95573"/>
    <w:rsid w:val="00A97C63"/>
    <w:rsid w:val="00AA06DF"/>
    <w:rsid w:val="00AA3225"/>
    <w:rsid w:val="00AA5309"/>
    <w:rsid w:val="00AA61F0"/>
    <w:rsid w:val="00AA6CB6"/>
    <w:rsid w:val="00AB0A68"/>
    <w:rsid w:val="00AB1868"/>
    <w:rsid w:val="00AB4967"/>
    <w:rsid w:val="00AC1A58"/>
    <w:rsid w:val="00AC2036"/>
    <w:rsid w:val="00AC272C"/>
    <w:rsid w:val="00AC4029"/>
    <w:rsid w:val="00AC53A4"/>
    <w:rsid w:val="00AC567D"/>
    <w:rsid w:val="00AC6964"/>
    <w:rsid w:val="00AC6AF4"/>
    <w:rsid w:val="00AD09F3"/>
    <w:rsid w:val="00AD0B99"/>
    <w:rsid w:val="00AD13E8"/>
    <w:rsid w:val="00AD4576"/>
    <w:rsid w:val="00AD5FDE"/>
    <w:rsid w:val="00AE0592"/>
    <w:rsid w:val="00AE426E"/>
    <w:rsid w:val="00AF2096"/>
    <w:rsid w:val="00AF3251"/>
    <w:rsid w:val="00B00A59"/>
    <w:rsid w:val="00B01442"/>
    <w:rsid w:val="00B03744"/>
    <w:rsid w:val="00B04CEC"/>
    <w:rsid w:val="00B05E54"/>
    <w:rsid w:val="00B076EC"/>
    <w:rsid w:val="00B07BE8"/>
    <w:rsid w:val="00B10A54"/>
    <w:rsid w:val="00B10EA8"/>
    <w:rsid w:val="00B12D88"/>
    <w:rsid w:val="00B12E57"/>
    <w:rsid w:val="00B136DF"/>
    <w:rsid w:val="00B14819"/>
    <w:rsid w:val="00B168AD"/>
    <w:rsid w:val="00B204C0"/>
    <w:rsid w:val="00B21BE0"/>
    <w:rsid w:val="00B23E41"/>
    <w:rsid w:val="00B2409C"/>
    <w:rsid w:val="00B240B7"/>
    <w:rsid w:val="00B2728F"/>
    <w:rsid w:val="00B31184"/>
    <w:rsid w:val="00B31F16"/>
    <w:rsid w:val="00B34F9D"/>
    <w:rsid w:val="00B359DD"/>
    <w:rsid w:val="00B362AB"/>
    <w:rsid w:val="00B404C9"/>
    <w:rsid w:val="00B42D7F"/>
    <w:rsid w:val="00B43021"/>
    <w:rsid w:val="00B501B0"/>
    <w:rsid w:val="00B50838"/>
    <w:rsid w:val="00B517EF"/>
    <w:rsid w:val="00B52055"/>
    <w:rsid w:val="00B52FEF"/>
    <w:rsid w:val="00B541C5"/>
    <w:rsid w:val="00B548FC"/>
    <w:rsid w:val="00B564B7"/>
    <w:rsid w:val="00B56E81"/>
    <w:rsid w:val="00B605D9"/>
    <w:rsid w:val="00B60855"/>
    <w:rsid w:val="00B6195C"/>
    <w:rsid w:val="00B622B8"/>
    <w:rsid w:val="00B6266F"/>
    <w:rsid w:val="00B631A1"/>
    <w:rsid w:val="00B64034"/>
    <w:rsid w:val="00B66500"/>
    <w:rsid w:val="00B70063"/>
    <w:rsid w:val="00B717F5"/>
    <w:rsid w:val="00B74C8A"/>
    <w:rsid w:val="00B8232D"/>
    <w:rsid w:val="00B92BD3"/>
    <w:rsid w:val="00B932E4"/>
    <w:rsid w:val="00B93CFF"/>
    <w:rsid w:val="00B95EA2"/>
    <w:rsid w:val="00B96F4D"/>
    <w:rsid w:val="00B97903"/>
    <w:rsid w:val="00BA054B"/>
    <w:rsid w:val="00BA1092"/>
    <w:rsid w:val="00BA326C"/>
    <w:rsid w:val="00BA462A"/>
    <w:rsid w:val="00BA559E"/>
    <w:rsid w:val="00BA6D94"/>
    <w:rsid w:val="00BA7AE6"/>
    <w:rsid w:val="00BA7BA5"/>
    <w:rsid w:val="00BA7E0E"/>
    <w:rsid w:val="00BB3D06"/>
    <w:rsid w:val="00BB63F8"/>
    <w:rsid w:val="00BB744E"/>
    <w:rsid w:val="00BC1D22"/>
    <w:rsid w:val="00BC2489"/>
    <w:rsid w:val="00BC3CF3"/>
    <w:rsid w:val="00BC401C"/>
    <w:rsid w:val="00BC79B0"/>
    <w:rsid w:val="00BC7C88"/>
    <w:rsid w:val="00BD19F6"/>
    <w:rsid w:val="00BD5231"/>
    <w:rsid w:val="00BD601A"/>
    <w:rsid w:val="00BD641A"/>
    <w:rsid w:val="00BD6446"/>
    <w:rsid w:val="00BD645D"/>
    <w:rsid w:val="00BD64CC"/>
    <w:rsid w:val="00BD7B24"/>
    <w:rsid w:val="00BE00EF"/>
    <w:rsid w:val="00BE115E"/>
    <w:rsid w:val="00BE141D"/>
    <w:rsid w:val="00BE19FC"/>
    <w:rsid w:val="00BE3394"/>
    <w:rsid w:val="00BE35A2"/>
    <w:rsid w:val="00BE47A3"/>
    <w:rsid w:val="00BE4BFC"/>
    <w:rsid w:val="00BF2950"/>
    <w:rsid w:val="00BF7FAA"/>
    <w:rsid w:val="00C00947"/>
    <w:rsid w:val="00C0286B"/>
    <w:rsid w:val="00C02932"/>
    <w:rsid w:val="00C03BEF"/>
    <w:rsid w:val="00C0479E"/>
    <w:rsid w:val="00C04861"/>
    <w:rsid w:val="00C07A6B"/>
    <w:rsid w:val="00C11161"/>
    <w:rsid w:val="00C12FE0"/>
    <w:rsid w:val="00C1444E"/>
    <w:rsid w:val="00C1471C"/>
    <w:rsid w:val="00C15D4A"/>
    <w:rsid w:val="00C1713E"/>
    <w:rsid w:val="00C177C8"/>
    <w:rsid w:val="00C22488"/>
    <w:rsid w:val="00C22F14"/>
    <w:rsid w:val="00C2453B"/>
    <w:rsid w:val="00C25CE4"/>
    <w:rsid w:val="00C26A01"/>
    <w:rsid w:val="00C27439"/>
    <w:rsid w:val="00C32782"/>
    <w:rsid w:val="00C33787"/>
    <w:rsid w:val="00C35041"/>
    <w:rsid w:val="00C36B29"/>
    <w:rsid w:val="00C37259"/>
    <w:rsid w:val="00C41AF8"/>
    <w:rsid w:val="00C426CA"/>
    <w:rsid w:val="00C45F88"/>
    <w:rsid w:val="00C473A4"/>
    <w:rsid w:val="00C51419"/>
    <w:rsid w:val="00C5160E"/>
    <w:rsid w:val="00C5464C"/>
    <w:rsid w:val="00C575E7"/>
    <w:rsid w:val="00C62287"/>
    <w:rsid w:val="00C63F92"/>
    <w:rsid w:val="00C64D07"/>
    <w:rsid w:val="00C653A7"/>
    <w:rsid w:val="00C66353"/>
    <w:rsid w:val="00C66A16"/>
    <w:rsid w:val="00C708D7"/>
    <w:rsid w:val="00C70D32"/>
    <w:rsid w:val="00C722B0"/>
    <w:rsid w:val="00C724E3"/>
    <w:rsid w:val="00C75C98"/>
    <w:rsid w:val="00C76542"/>
    <w:rsid w:val="00C81134"/>
    <w:rsid w:val="00C8207D"/>
    <w:rsid w:val="00C82689"/>
    <w:rsid w:val="00C82F9B"/>
    <w:rsid w:val="00C8472E"/>
    <w:rsid w:val="00C84FBE"/>
    <w:rsid w:val="00C85C03"/>
    <w:rsid w:val="00C92E29"/>
    <w:rsid w:val="00C96217"/>
    <w:rsid w:val="00C96951"/>
    <w:rsid w:val="00CA0059"/>
    <w:rsid w:val="00CA0836"/>
    <w:rsid w:val="00CA3953"/>
    <w:rsid w:val="00CA4E2B"/>
    <w:rsid w:val="00CA6C8C"/>
    <w:rsid w:val="00CB1551"/>
    <w:rsid w:val="00CB2A77"/>
    <w:rsid w:val="00CB4061"/>
    <w:rsid w:val="00CB42BE"/>
    <w:rsid w:val="00CB570F"/>
    <w:rsid w:val="00CB59F9"/>
    <w:rsid w:val="00CB6EB4"/>
    <w:rsid w:val="00CB6EE2"/>
    <w:rsid w:val="00CC06D8"/>
    <w:rsid w:val="00CC0FD5"/>
    <w:rsid w:val="00CC24EE"/>
    <w:rsid w:val="00CC471C"/>
    <w:rsid w:val="00CC727E"/>
    <w:rsid w:val="00CC79F1"/>
    <w:rsid w:val="00CD0BDB"/>
    <w:rsid w:val="00CD0CB1"/>
    <w:rsid w:val="00CD52E1"/>
    <w:rsid w:val="00CD5499"/>
    <w:rsid w:val="00CD5C42"/>
    <w:rsid w:val="00CD5C91"/>
    <w:rsid w:val="00CD6EE6"/>
    <w:rsid w:val="00CE015B"/>
    <w:rsid w:val="00CE1BF6"/>
    <w:rsid w:val="00CE1C71"/>
    <w:rsid w:val="00CE320F"/>
    <w:rsid w:val="00CE39FE"/>
    <w:rsid w:val="00CE416C"/>
    <w:rsid w:val="00CE500B"/>
    <w:rsid w:val="00CE67D5"/>
    <w:rsid w:val="00CF1E80"/>
    <w:rsid w:val="00CF20C8"/>
    <w:rsid w:val="00CF2294"/>
    <w:rsid w:val="00CF2701"/>
    <w:rsid w:val="00CF7230"/>
    <w:rsid w:val="00CF7FE2"/>
    <w:rsid w:val="00D022E4"/>
    <w:rsid w:val="00D027D2"/>
    <w:rsid w:val="00D03278"/>
    <w:rsid w:val="00D04B55"/>
    <w:rsid w:val="00D04E31"/>
    <w:rsid w:val="00D05345"/>
    <w:rsid w:val="00D072F6"/>
    <w:rsid w:val="00D078C9"/>
    <w:rsid w:val="00D10378"/>
    <w:rsid w:val="00D12287"/>
    <w:rsid w:val="00D14BD4"/>
    <w:rsid w:val="00D15B30"/>
    <w:rsid w:val="00D16185"/>
    <w:rsid w:val="00D16C96"/>
    <w:rsid w:val="00D17AAA"/>
    <w:rsid w:val="00D22781"/>
    <w:rsid w:val="00D22E5D"/>
    <w:rsid w:val="00D244DB"/>
    <w:rsid w:val="00D259F5"/>
    <w:rsid w:val="00D25DE2"/>
    <w:rsid w:val="00D338C1"/>
    <w:rsid w:val="00D33C41"/>
    <w:rsid w:val="00D33E18"/>
    <w:rsid w:val="00D35118"/>
    <w:rsid w:val="00D3526C"/>
    <w:rsid w:val="00D35761"/>
    <w:rsid w:val="00D36F2C"/>
    <w:rsid w:val="00D3725D"/>
    <w:rsid w:val="00D416AF"/>
    <w:rsid w:val="00D41920"/>
    <w:rsid w:val="00D41C94"/>
    <w:rsid w:val="00D42269"/>
    <w:rsid w:val="00D431E0"/>
    <w:rsid w:val="00D450FA"/>
    <w:rsid w:val="00D4604F"/>
    <w:rsid w:val="00D46184"/>
    <w:rsid w:val="00D46FA5"/>
    <w:rsid w:val="00D47E35"/>
    <w:rsid w:val="00D5224E"/>
    <w:rsid w:val="00D54BB5"/>
    <w:rsid w:val="00D57F3D"/>
    <w:rsid w:val="00D606F1"/>
    <w:rsid w:val="00D617DA"/>
    <w:rsid w:val="00D61AE4"/>
    <w:rsid w:val="00D651D3"/>
    <w:rsid w:val="00D6630E"/>
    <w:rsid w:val="00D6643C"/>
    <w:rsid w:val="00D667A0"/>
    <w:rsid w:val="00D718E4"/>
    <w:rsid w:val="00D74450"/>
    <w:rsid w:val="00D7472F"/>
    <w:rsid w:val="00D75642"/>
    <w:rsid w:val="00D762B9"/>
    <w:rsid w:val="00D76FC2"/>
    <w:rsid w:val="00D7773E"/>
    <w:rsid w:val="00D80343"/>
    <w:rsid w:val="00D83C7B"/>
    <w:rsid w:val="00D851D2"/>
    <w:rsid w:val="00D86007"/>
    <w:rsid w:val="00D86D96"/>
    <w:rsid w:val="00D93620"/>
    <w:rsid w:val="00D949B9"/>
    <w:rsid w:val="00D95600"/>
    <w:rsid w:val="00D970B3"/>
    <w:rsid w:val="00D97A70"/>
    <w:rsid w:val="00D97B03"/>
    <w:rsid w:val="00DA058D"/>
    <w:rsid w:val="00DA208C"/>
    <w:rsid w:val="00DA3762"/>
    <w:rsid w:val="00DA5019"/>
    <w:rsid w:val="00DB08F1"/>
    <w:rsid w:val="00DB0B8C"/>
    <w:rsid w:val="00DB114A"/>
    <w:rsid w:val="00DB15B3"/>
    <w:rsid w:val="00DB1F02"/>
    <w:rsid w:val="00DB1F26"/>
    <w:rsid w:val="00DB3D4F"/>
    <w:rsid w:val="00DB6D15"/>
    <w:rsid w:val="00DC07B8"/>
    <w:rsid w:val="00DC07D8"/>
    <w:rsid w:val="00DC19A6"/>
    <w:rsid w:val="00DC4948"/>
    <w:rsid w:val="00DC5EDA"/>
    <w:rsid w:val="00DC729B"/>
    <w:rsid w:val="00DC78E1"/>
    <w:rsid w:val="00DD3DA2"/>
    <w:rsid w:val="00DD423A"/>
    <w:rsid w:val="00DD5839"/>
    <w:rsid w:val="00DE076A"/>
    <w:rsid w:val="00DE105A"/>
    <w:rsid w:val="00DE10E6"/>
    <w:rsid w:val="00DE15F9"/>
    <w:rsid w:val="00DE19FD"/>
    <w:rsid w:val="00DE3D45"/>
    <w:rsid w:val="00DE4291"/>
    <w:rsid w:val="00DE4B04"/>
    <w:rsid w:val="00DE4BC5"/>
    <w:rsid w:val="00DE6BAC"/>
    <w:rsid w:val="00DF1B61"/>
    <w:rsid w:val="00DF2624"/>
    <w:rsid w:val="00DF7D5E"/>
    <w:rsid w:val="00E01CAA"/>
    <w:rsid w:val="00E02257"/>
    <w:rsid w:val="00E03669"/>
    <w:rsid w:val="00E0470B"/>
    <w:rsid w:val="00E0611B"/>
    <w:rsid w:val="00E1329B"/>
    <w:rsid w:val="00E13AA3"/>
    <w:rsid w:val="00E14963"/>
    <w:rsid w:val="00E1677D"/>
    <w:rsid w:val="00E177E6"/>
    <w:rsid w:val="00E17AE5"/>
    <w:rsid w:val="00E20695"/>
    <w:rsid w:val="00E206D3"/>
    <w:rsid w:val="00E21F16"/>
    <w:rsid w:val="00E23780"/>
    <w:rsid w:val="00E2463B"/>
    <w:rsid w:val="00E2558D"/>
    <w:rsid w:val="00E30485"/>
    <w:rsid w:val="00E32C03"/>
    <w:rsid w:val="00E333C5"/>
    <w:rsid w:val="00E3364D"/>
    <w:rsid w:val="00E34C27"/>
    <w:rsid w:val="00E350ED"/>
    <w:rsid w:val="00E3512D"/>
    <w:rsid w:val="00E352A9"/>
    <w:rsid w:val="00E35F85"/>
    <w:rsid w:val="00E4075B"/>
    <w:rsid w:val="00E416E4"/>
    <w:rsid w:val="00E4343E"/>
    <w:rsid w:val="00E43BFE"/>
    <w:rsid w:val="00E43C71"/>
    <w:rsid w:val="00E44A3F"/>
    <w:rsid w:val="00E44CE2"/>
    <w:rsid w:val="00E47342"/>
    <w:rsid w:val="00E501D5"/>
    <w:rsid w:val="00E629D3"/>
    <w:rsid w:val="00E6537B"/>
    <w:rsid w:val="00E66821"/>
    <w:rsid w:val="00E66A12"/>
    <w:rsid w:val="00E67828"/>
    <w:rsid w:val="00E72D32"/>
    <w:rsid w:val="00E737A4"/>
    <w:rsid w:val="00E74613"/>
    <w:rsid w:val="00E74A34"/>
    <w:rsid w:val="00E7560C"/>
    <w:rsid w:val="00E75C1F"/>
    <w:rsid w:val="00E76606"/>
    <w:rsid w:val="00E86BC6"/>
    <w:rsid w:val="00E90D27"/>
    <w:rsid w:val="00E931A9"/>
    <w:rsid w:val="00E94CCB"/>
    <w:rsid w:val="00E96AD8"/>
    <w:rsid w:val="00EA164C"/>
    <w:rsid w:val="00EA3510"/>
    <w:rsid w:val="00EA5060"/>
    <w:rsid w:val="00EA5B6A"/>
    <w:rsid w:val="00EB1C92"/>
    <w:rsid w:val="00EB2CDB"/>
    <w:rsid w:val="00EB7626"/>
    <w:rsid w:val="00EC0355"/>
    <w:rsid w:val="00EC1425"/>
    <w:rsid w:val="00EC4B55"/>
    <w:rsid w:val="00EC6A37"/>
    <w:rsid w:val="00EC6AB2"/>
    <w:rsid w:val="00EC73DE"/>
    <w:rsid w:val="00EC7F39"/>
    <w:rsid w:val="00ED20AC"/>
    <w:rsid w:val="00ED3D35"/>
    <w:rsid w:val="00ED51D3"/>
    <w:rsid w:val="00EE10AE"/>
    <w:rsid w:val="00EE1588"/>
    <w:rsid w:val="00EE3E2B"/>
    <w:rsid w:val="00EE75D4"/>
    <w:rsid w:val="00EF1856"/>
    <w:rsid w:val="00EF2C99"/>
    <w:rsid w:val="00EF3EFF"/>
    <w:rsid w:val="00EF5695"/>
    <w:rsid w:val="00EF694D"/>
    <w:rsid w:val="00F03FCE"/>
    <w:rsid w:val="00F07F10"/>
    <w:rsid w:val="00F1077F"/>
    <w:rsid w:val="00F11543"/>
    <w:rsid w:val="00F15465"/>
    <w:rsid w:val="00F15A8F"/>
    <w:rsid w:val="00F15BBC"/>
    <w:rsid w:val="00F175E8"/>
    <w:rsid w:val="00F20D8C"/>
    <w:rsid w:val="00F25FF7"/>
    <w:rsid w:val="00F27538"/>
    <w:rsid w:val="00F361C9"/>
    <w:rsid w:val="00F41FFC"/>
    <w:rsid w:val="00F421F0"/>
    <w:rsid w:val="00F425EB"/>
    <w:rsid w:val="00F42797"/>
    <w:rsid w:val="00F42B7E"/>
    <w:rsid w:val="00F42BEA"/>
    <w:rsid w:val="00F43548"/>
    <w:rsid w:val="00F43A94"/>
    <w:rsid w:val="00F44495"/>
    <w:rsid w:val="00F45DE5"/>
    <w:rsid w:val="00F46B7F"/>
    <w:rsid w:val="00F46E19"/>
    <w:rsid w:val="00F52BB5"/>
    <w:rsid w:val="00F55C0E"/>
    <w:rsid w:val="00F5624A"/>
    <w:rsid w:val="00F57923"/>
    <w:rsid w:val="00F6100C"/>
    <w:rsid w:val="00F6272B"/>
    <w:rsid w:val="00F702B6"/>
    <w:rsid w:val="00F71F4E"/>
    <w:rsid w:val="00F723C5"/>
    <w:rsid w:val="00F72CF1"/>
    <w:rsid w:val="00F738A2"/>
    <w:rsid w:val="00F7702D"/>
    <w:rsid w:val="00F82AB1"/>
    <w:rsid w:val="00F8355E"/>
    <w:rsid w:val="00F84517"/>
    <w:rsid w:val="00F84BB5"/>
    <w:rsid w:val="00F84C99"/>
    <w:rsid w:val="00F84FCB"/>
    <w:rsid w:val="00F87C12"/>
    <w:rsid w:val="00F90805"/>
    <w:rsid w:val="00F90F67"/>
    <w:rsid w:val="00F94132"/>
    <w:rsid w:val="00F9586D"/>
    <w:rsid w:val="00F95BE8"/>
    <w:rsid w:val="00F971F7"/>
    <w:rsid w:val="00FA0399"/>
    <w:rsid w:val="00FA13E1"/>
    <w:rsid w:val="00FA24D6"/>
    <w:rsid w:val="00FA52AA"/>
    <w:rsid w:val="00FA5DAE"/>
    <w:rsid w:val="00FA77DC"/>
    <w:rsid w:val="00FA7B3D"/>
    <w:rsid w:val="00FA7D01"/>
    <w:rsid w:val="00FB2DDE"/>
    <w:rsid w:val="00FB2F64"/>
    <w:rsid w:val="00FB4080"/>
    <w:rsid w:val="00FC0DE9"/>
    <w:rsid w:val="00FC1852"/>
    <w:rsid w:val="00FC2422"/>
    <w:rsid w:val="00FC30D5"/>
    <w:rsid w:val="00FC4A5D"/>
    <w:rsid w:val="00FC5124"/>
    <w:rsid w:val="00FC7F8F"/>
    <w:rsid w:val="00FD23AF"/>
    <w:rsid w:val="00FE260D"/>
    <w:rsid w:val="00FE5B53"/>
    <w:rsid w:val="00FE71CE"/>
    <w:rsid w:val="00FF664A"/>
    <w:rsid w:val="00FF6BF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37C0AB"/>
  <w15:chartTrackingRefBased/>
  <w15:docId w15:val="{DE860A16-0845-4530-A591-A9DCA1E23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A77"/>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link w:val="Heading1Char"/>
    <w:qFormat/>
    <w:rsid w:val="00CB2A77"/>
    <w:pPr>
      <w:keepNext/>
      <w:framePr w:w="6313" w:h="429" w:wrap="auto" w:vAnchor="page" w:hAnchor="page" w:x="2305" w:y="2161"/>
      <w:spacing w:line="360" w:lineRule="exact"/>
      <w:jc w:val="center"/>
      <w:outlineLvl w:val="0"/>
    </w:pPr>
    <w:rPr>
      <w:rFonts w:ascii="Bookman Old Style" w:hAnsi="Bookman Old Style"/>
      <w:b/>
      <w:spacing w:val="30"/>
      <w:sz w:val="24"/>
      <w:lang w:val="x-none"/>
    </w:rPr>
  </w:style>
  <w:style w:type="paragraph" w:styleId="Heading2">
    <w:name w:val="heading 2"/>
    <w:basedOn w:val="Normal"/>
    <w:next w:val="Normal"/>
    <w:link w:val="Heading2Char"/>
    <w:uiPriority w:val="99"/>
    <w:qFormat/>
    <w:rsid w:val="00CB2A77"/>
    <w:pPr>
      <w:keepNext/>
      <w:jc w:val="right"/>
      <w:outlineLvl w:val="1"/>
    </w:pPr>
    <w:rPr>
      <w:rFonts w:ascii="Times New Roman" w:hAnsi="Times New Roman"/>
      <w:u w:val="single"/>
      <w:lang w:val="x-none"/>
    </w:rPr>
  </w:style>
  <w:style w:type="paragraph" w:styleId="Heading3">
    <w:name w:val="heading 3"/>
    <w:basedOn w:val="Normal"/>
    <w:next w:val="Normal"/>
    <w:link w:val="Heading3Char"/>
    <w:uiPriority w:val="99"/>
    <w:qFormat/>
    <w:rsid w:val="00CB2A77"/>
    <w:pPr>
      <w:keepNext/>
      <w:outlineLvl w:val="2"/>
    </w:pPr>
    <w:rPr>
      <w:b/>
      <w:sz w:val="28"/>
    </w:rPr>
  </w:style>
  <w:style w:type="paragraph" w:styleId="Heading4">
    <w:name w:val="heading 4"/>
    <w:basedOn w:val="Normal"/>
    <w:next w:val="Normal"/>
    <w:link w:val="Heading4Char"/>
    <w:qFormat/>
    <w:rsid w:val="00CB2A77"/>
    <w:pPr>
      <w:keepNext/>
      <w:outlineLvl w:val="3"/>
    </w:pPr>
    <w:rPr>
      <w:b/>
      <w:bCs/>
      <w:lang w:val="x-none"/>
    </w:rPr>
  </w:style>
  <w:style w:type="paragraph" w:styleId="Heading5">
    <w:name w:val="heading 5"/>
    <w:basedOn w:val="Normal"/>
    <w:next w:val="Normal"/>
    <w:link w:val="Heading5Char"/>
    <w:qFormat/>
    <w:rsid w:val="00DA058D"/>
    <w:pPr>
      <w:keepNext/>
      <w:overflowPunct/>
      <w:autoSpaceDE/>
      <w:autoSpaceDN/>
      <w:adjustRightInd/>
      <w:textAlignment w:val="auto"/>
      <w:outlineLvl w:val="4"/>
    </w:pPr>
    <w:rPr>
      <w:rFonts w:ascii="Tahoma" w:hAnsi="Tahoma"/>
      <w:b/>
      <w:bCs/>
      <w:sz w:val="24"/>
      <w:lang w:val="x-none"/>
    </w:rPr>
  </w:style>
  <w:style w:type="paragraph" w:styleId="Heading6">
    <w:name w:val="heading 6"/>
    <w:basedOn w:val="Normal"/>
    <w:next w:val="Normal"/>
    <w:link w:val="Heading6Char"/>
    <w:qFormat/>
    <w:rsid w:val="00DA058D"/>
    <w:pPr>
      <w:keepNext/>
      <w:overflowPunct/>
      <w:autoSpaceDE/>
      <w:autoSpaceDN/>
      <w:adjustRightInd/>
      <w:textAlignment w:val="auto"/>
      <w:outlineLvl w:val="5"/>
    </w:pPr>
    <w:rPr>
      <w:rFonts w:ascii="Times New Roman" w:hAnsi="Times New Roman"/>
      <w:sz w:val="28"/>
      <w:lang w:val="x-none"/>
    </w:rPr>
  </w:style>
  <w:style w:type="paragraph" w:styleId="Heading7">
    <w:name w:val="heading 7"/>
    <w:basedOn w:val="Normal"/>
    <w:next w:val="Normal"/>
    <w:link w:val="Heading7Char"/>
    <w:qFormat/>
    <w:rsid w:val="00DA058D"/>
    <w:pPr>
      <w:keepNext/>
      <w:overflowPunct/>
      <w:autoSpaceDE/>
      <w:autoSpaceDN/>
      <w:adjustRightInd/>
      <w:jc w:val="both"/>
      <w:textAlignment w:val="auto"/>
      <w:outlineLvl w:val="6"/>
    </w:pPr>
    <w:rPr>
      <w:rFonts w:ascii="Times New Roman" w:hAnsi="Times New Roman"/>
      <w:sz w:val="28"/>
      <w:lang w:val="x-none"/>
    </w:rPr>
  </w:style>
  <w:style w:type="paragraph" w:styleId="Heading8">
    <w:name w:val="heading 8"/>
    <w:basedOn w:val="Normal"/>
    <w:next w:val="Normal"/>
    <w:link w:val="Heading8Char"/>
    <w:qFormat/>
    <w:rsid w:val="00DA058D"/>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qFormat/>
    <w:rsid w:val="00DA058D"/>
    <w:pPr>
      <w:keepNext/>
      <w:overflowPunct/>
      <w:autoSpaceDE/>
      <w:autoSpaceDN/>
      <w:adjustRightInd/>
      <w:ind w:left="-142" w:firstLine="4962"/>
      <w:jc w:val="both"/>
      <w:textAlignment w:val="auto"/>
      <w:outlineLvl w:val="8"/>
    </w:pPr>
    <w:rPr>
      <w:rFonts w:ascii="Times New Roman" w:hAnsi="Times New Roman"/>
      <w:b/>
      <w:bCs/>
      <w:sz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45F88"/>
    <w:rPr>
      <w:rFonts w:ascii="Bookman Old Style" w:hAnsi="Bookman Old Style"/>
      <w:b/>
      <w:spacing w:val="30"/>
      <w:sz w:val="24"/>
      <w:lang w:eastAsia="en-US"/>
    </w:rPr>
  </w:style>
  <w:style w:type="character" w:customStyle="1" w:styleId="Heading2Char">
    <w:name w:val="Heading 2 Char"/>
    <w:link w:val="Heading2"/>
    <w:uiPriority w:val="99"/>
    <w:rsid w:val="00DA058D"/>
    <w:rPr>
      <w:u w:val="single"/>
      <w:lang w:eastAsia="en-US"/>
    </w:rPr>
  </w:style>
  <w:style w:type="character" w:customStyle="1" w:styleId="Heading3Char">
    <w:name w:val="Heading 3 Char"/>
    <w:link w:val="Heading3"/>
    <w:uiPriority w:val="99"/>
    <w:rsid w:val="00DA058D"/>
    <w:rPr>
      <w:rFonts w:ascii="Arial" w:hAnsi="Arial"/>
      <w:b/>
      <w:sz w:val="28"/>
      <w:lang w:val="en-US" w:eastAsia="en-US"/>
    </w:rPr>
  </w:style>
  <w:style w:type="character" w:customStyle="1" w:styleId="Heading4Char">
    <w:name w:val="Heading 4 Char"/>
    <w:link w:val="Heading4"/>
    <w:rsid w:val="00DA058D"/>
    <w:rPr>
      <w:rFonts w:ascii="Arial" w:hAnsi="Arial"/>
      <w:b/>
      <w:bCs/>
      <w:lang w:eastAsia="en-US"/>
    </w:rPr>
  </w:style>
  <w:style w:type="character" w:customStyle="1" w:styleId="Heading5Char">
    <w:name w:val="Heading 5 Char"/>
    <w:link w:val="Heading5"/>
    <w:rsid w:val="00DA058D"/>
    <w:rPr>
      <w:rFonts w:ascii="Tahoma" w:hAnsi="Tahoma"/>
      <w:b/>
      <w:bCs/>
      <w:sz w:val="24"/>
      <w:lang w:eastAsia="en-US"/>
    </w:rPr>
  </w:style>
  <w:style w:type="character" w:customStyle="1" w:styleId="Heading6Char">
    <w:name w:val="Heading 6 Char"/>
    <w:link w:val="Heading6"/>
    <w:rsid w:val="00DA058D"/>
    <w:rPr>
      <w:sz w:val="28"/>
      <w:lang w:eastAsia="en-US"/>
    </w:rPr>
  </w:style>
  <w:style w:type="character" w:customStyle="1" w:styleId="Heading7Char">
    <w:name w:val="Heading 7 Char"/>
    <w:link w:val="Heading7"/>
    <w:rsid w:val="00DA058D"/>
    <w:rPr>
      <w:sz w:val="28"/>
      <w:lang w:eastAsia="en-US"/>
    </w:rPr>
  </w:style>
  <w:style w:type="character" w:customStyle="1" w:styleId="Heading8Char">
    <w:name w:val="Heading 8 Char"/>
    <w:link w:val="Heading8"/>
    <w:rsid w:val="00DA058D"/>
    <w:rPr>
      <w:sz w:val="24"/>
      <w:lang w:val="en-GB" w:eastAsia="en-US"/>
    </w:rPr>
  </w:style>
  <w:style w:type="character" w:customStyle="1" w:styleId="Heading9Char">
    <w:name w:val="Heading 9 Char"/>
    <w:link w:val="Heading9"/>
    <w:rsid w:val="00DA058D"/>
    <w:rPr>
      <w:b/>
      <w:bCs/>
      <w:sz w:val="28"/>
      <w:lang w:eastAsia="en-US"/>
    </w:rPr>
  </w:style>
  <w:style w:type="paragraph" w:styleId="Header">
    <w:name w:val="header"/>
    <w:aliases w:val=" Char8,Header Char Char Char Char Char Char,Header Char Char Char Char,Char1 Char Char Char"/>
    <w:basedOn w:val="Normal"/>
    <w:link w:val="HeaderChar"/>
    <w:uiPriority w:val="99"/>
    <w:rsid w:val="00CB2A77"/>
    <w:pPr>
      <w:tabs>
        <w:tab w:val="center" w:pos="4320"/>
        <w:tab w:val="right" w:pos="8640"/>
      </w:tabs>
    </w:pPr>
  </w:style>
  <w:style w:type="character" w:customStyle="1" w:styleId="HeaderChar">
    <w:name w:val="Header Char"/>
    <w:aliases w:val=" Char8 Char,Header Char Char Char Char Char Char Char1,Header Char Char Char Char Char1,Char1 Char Char Char Char"/>
    <w:link w:val="Header"/>
    <w:uiPriority w:val="99"/>
    <w:rsid w:val="00DA058D"/>
    <w:rPr>
      <w:rFonts w:ascii="Arial" w:hAnsi="Arial"/>
      <w:lang w:val="en-US" w:eastAsia="en-US"/>
    </w:rPr>
  </w:style>
  <w:style w:type="paragraph" w:styleId="Footer">
    <w:name w:val="footer"/>
    <w:aliases w:val=" Char, Char3,Char3 Char Char Char Char,Char3 Char Char Char Char Char,Char3 Char Char,Body Text 21 Char Char,Body Text 21 Char Char Char Char,Footer1, Char Char1 Char Char, Char Char1 Char,Char3"/>
    <w:basedOn w:val="Normal"/>
    <w:link w:val="FooterChar"/>
    <w:uiPriority w:val="99"/>
    <w:rsid w:val="00CB2A77"/>
    <w:pPr>
      <w:tabs>
        <w:tab w:val="center" w:pos="4320"/>
        <w:tab w:val="right" w:pos="8640"/>
      </w:tabs>
    </w:pPr>
  </w:style>
  <w:style w:type="character" w:customStyle="1" w:styleId="FooterChar">
    <w:name w:val="Footer Char"/>
    <w:aliases w:val=" Char Char, Char3 Char,Char3 Char Char Char Char Char1,Char3 Char Char Char Char Char Char,Char3 Char Char Char,Body Text 21 Char Char Char,Body Text 21 Char Char Char Char Char,Footer1 Char, Char Char1 Char Char Char, Char Char1 Char Char1"/>
    <w:link w:val="Footer"/>
    <w:uiPriority w:val="99"/>
    <w:rsid w:val="00971B85"/>
    <w:rPr>
      <w:rFonts w:ascii="Arial" w:hAnsi="Arial"/>
      <w:lang w:val="en-US" w:eastAsia="en-US"/>
    </w:rPr>
  </w:style>
  <w:style w:type="paragraph" w:styleId="BodyText">
    <w:name w:val="Body Text"/>
    <w:basedOn w:val="Normal"/>
    <w:link w:val="BodyTextChar"/>
    <w:uiPriority w:val="99"/>
    <w:rsid w:val="00CB2A77"/>
    <w:pPr>
      <w:jc w:val="both"/>
    </w:pPr>
    <w:rPr>
      <w:rFonts w:ascii="Times New Roman" w:hAnsi="Times New Roman"/>
      <w:lang w:val="x-none"/>
    </w:rPr>
  </w:style>
  <w:style w:type="character" w:customStyle="1" w:styleId="BodyTextChar">
    <w:name w:val="Body Text Char"/>
    <w:link w:val="BodyText"/>
    <w:uiPriority w:val="99"/>
    <w:rsid w:val="00DA058D"/>
    <w:rPr>
      <w:lang w:eastAsia="en-US"/>
    </w:rPr>
  </w:style>
  <w:style w:type="paragraph" w:styleId="BodyText2">
    <w:name w:val="Body Text 2"/>
    <w:basedOn w:val="Normal"/>
    <w:link w:val="BodyText2Char"/>
    <w:rsid w:val="00CB2A77"/>
    <w:pPr>
      <w:jc w:val="both"/>
    </w:pPr>
    <w:rPr>
      <w:rFonts w:ascii="Times New Roman" w:hAnsi="Times New Roman"/>
      <w:sz w:val="24"/>
      <w:lang w:val="x-none"/>
    </w:rPr>
  </w:style>
  <w:style w:type="character" w:customStyle="1" w:styleId="BodyText2Char">
    <w:name w:val="Body Text 2 Char"/>
    <w:link w:val="BodyText2"/>
    <w:rsid w:val="00DA058D"/>
    <w:rPr>
      <w:sz w:val="24"/>
      <w:lang w:eastAsia="en-US"/>
    </w:rPr>
  </w:style>
  <w:style w:type="character" w:styleId="Hyperlink">
    <w:name w:val="Hyperlink"/>
    <w:uiPriority w:val="99"/>
    <w:rsid w:val="00CB2A77"/>
    <w:rPr>
      <w:color w:val="0000FF"/>
      <w:u w:val="single"/>
    </w:rPr>
  </w:style>
  <w:style w:type="character" w:styleId="Emphasis">
    <w:name w:val="Emphasis"/>
    <w:uiPriority w:val="20"/>
    <w:qFormat/>
    <w:rsid w:val="005B69F7"/>
    <w:rPr>
      <w:i/>
      <w:iCs/>
    </w:rPr>
  </w:style>
  <w:style w:type="paragraph" w:styleId="BodyTextIndent">
    <w:name w:val="Body Text Indent"/>
    <w:basedOn w:val="Normal"/>
    <w:link w:val="BodyTextIndentChar"/>
    <w:rsid w:val="00C0286B"/>
    <w:pPr>
      <w:spacing w:after="120"/>
      <w:ind w:left="283"/>
    </w:pPr>
  </w:style>
  <w:style w:type="character" w:customStyle="1" w:styleId="BodyTextIndentChar">
    <w:name w:val="Body Text Indent Char"/>
    <w:link w:val="BodyTextIndent"/>
    <w:rsid w:val="00C0286B"/>
    <w:rPr>
      <w:rFonts w:ascii="Arial" w:hAnsi="Arial"/>
      <w:lang w:val="en-US" w:eastAsia="en-US"/>
    </w:rPr>
  </w:style>
  <w:style w:type="paragraph" w:styleId="BodyTextIndent3">
    <w:name w:val="Body Text Indent 3"/>
    <w:aliases w:val=" Char1"/>
    <w:basedOn w:val="Normal"/>
    <w:link w:val="BodyTextIndent3Char"/>
    <w:rsid w:val="00C0286B"/>
    <w:pPr>
      <w:spacing w:after="120"/>
      <w:ind w:left="283"/>
    </w:pPr>
    <w:rPr>
      <w:sz w:val="16"/>
      <w:szCs w:val="16"/>
    </w:rPr>
  </w:style>
  <w:style w:type="character" w:customStyle="1" w:styleId="BodyTextIndent3Char">
    <w:name w:val="Body Text Indent 3 Char"/>
    <w:aliases w:val=" Char1 Char"/>
    <w:link w:val="BodyTextIndent3"/>
    <w:rsid w:val="00C0286B"/>
    <w:rPr>
      <w:rFonts w:ascii="Arial" w:hAnsi="Arial"/>
      <w:sz w:val="16"/>
      <w:szCs w:val="16"/>
      <w:lang w:val="en-US" w:eastAsia="en-US"/>
    </w:rPr>
  </w:style>
  <w:style w:type="character" w:styleId="PageNumber">
    <w:name w:val="page number"/>
    <w:basedOn w:val="DefaultParagraphFont"/>
    <w:uiPriority w:val="99"/>
    <w:rsid w:val="00971B85"/>
  </w:style>
  <w:style w:type="paragraph" w:styleId="PlainText">
    <w:name w:val="Plain Text"/>
    <w:aliases w:val=" Знак,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Знак Знак Зна Знак,Char Char"/>
    <w:basedOn w:val="Normal"/>
    <w:link w:val="PlainTextChar"/>
    <w:uiPriority w:val="99"/>
    <w:rsid w:val="00F52BB5"/>
    <w:pPr>
      <w:overflowPunct/>
      <w:autoSpaceDE/>
      <w:autoSpaceDN/>
      <w:adjustRightInd/>
      <w:textAlignment w:val="auto"/>
    </w:pPr>
    <w:rPr>
      <w:rFonts w:ascii="Courier New" w:hAnsi="Courier New"/>
      <w:lang w:val="x-none"/>
    </w:rPr>
  </w:style>
  <w:style w:type="character" w:customStyle="1" w:styleId="PlainTextChar">
    <w:name w:val="Plain Text Char"/>
    <w:aliases w:val=" Знак Char,Знак Знак Зна Char Char Char Знак Знак Знак Знак З Char,Знак Char,Знак Знак Знак Char,Знак + Tahoma Char,Центрирано Char,Отдясно:  0 Char,06 cm Знак Char,06 cm Знак Знак Char,06 cm Знак Знак Знак Char,Знак Знак Зна Знак Char"/>
    <w:link w:val="PlainText"/>
    <w:uiPriority w:val="99"/>
    <w:rsid w:val="00DA058D"/>
    <w:rPr>
      <w:rFonts w:ascii="Courier New" w:hAnsi="Courier New"/>
      <w:lang w:eastAsia="en-US"/>
    </w:rPr>
  </w:style>
  <w:style w:type="paragraph" w:styleId="Title">
    <w:name w:val="Title"/>
    <w:basedOn w:val="Normal"/>
    <w:link w:val="TitleChar"/>
    <w:qFormat/>
    <w:rsid w:val="00F52BB5"/>
    <w:pPr>
      <w:overflowPunct/>
      <w:autoSpaceDE/>
      <w:autoSpaceDN/>
      <w:adjustRightInd/>
      <w:jc w:val="center"/>
      <w:textAlignment w:val="auto"/>
    </w:pPr>
    <w:rPr>
      <w:rFonts w:ascii="Tahoma" w:hAnsi="Tahoma"/>
      <w:b/>
      <w:sz w:val="32"/>
      <w:lang w:val="x-none"/>
    </w:rPr>
  </w:style>
  <w:style w:type="character" w:customStyle="1" w:styleId="TitleChar">
    <w:name w:val="Title Char"/>
    <w:link w:val="Title"/>
    <w:rsid w:val="00DA058D"/>
    <w:rPr>
      <w:rFonts w:ascii="Tahoma" w:hAnsi="Tahoma"/>
      <w:b/>
      <w:sz w:val="32"/>
      <w:lang w:eastAsia="en-US"/>
    </w:rPr>
  </w:style>
  <w:style w:type="paragraph" w:styleId="NormalWeb">
    <w:name w:val="Normal (Web)"/>
    <w:basedOn w:val="Normal"/>
    <w:uiPriority w:val="99"/>
    <w:rsid w:val="00F52BB5"/>
    <w:pPr>
      <w:overflowPunct/>
      <w:autoSpaceDE/>
      <w:autoSpaceDN/>
      <w:adjustRightInd/>
      <w:spacing w:before="100" w:beforeAutospacing="1" w:after="100" w:afterAutospacing="1"/>
      <w:textAlignment w:val="auto"/>
    </w:pPr>
    <w:rPr>
      <w:rFonts w:ascii="Verdana" w:hAnsi="Verdana"/>
      <w:color w:val="000000"/>
      <w:sz w:val="24"/>
      <w:szCs w:val="24"/>
      <w:lang w:val="bg-BG" w:eastAsia="bg-BG"/>
    </w:rPr>
  </w:style>
  <w:style w:type="character" w:styleId="Strong">
    <w:name w:val="Strong"/>
    <w:qFormat/>
    <w:rsid w:val="009D46C8"/>
    <w:rPr>
      <w:b/>
      <w:bCs/>
    </w:rPr>
  </w:style>
  <w:style w:type="paragraph" w:styleId="BalloonText">
    <w:name w:val="Balloon Text"/>
    <w:basedOn w:val="Normal"/>
    <w:link w:val="BalloonTextChar"/>
    <w:uiPriority w:val="99"/>
    <w:rsid w:val="00DA058D"/>
    <w:pPr>
      <w:overflowPunct/>
      <w:autoSpaceDE/>
      <w:autoSpaceDN/>
      <w:adjustRightInd/>
      <w:textAlignment w:val="auto"/>
    </w:pPr>
    <w:rPr>
      <w:rFonts w:ascii="Tahoma" w:hAnsi="Tahoma"/>
      <w:sz w:val="16"/>
      <w:szCs w:val="16"/>
      <w:lang w:val="x-none"/>
    </w:rPr>
  </w:style>
  <w:style w:type="character" w:customStyle="1" w:styleId="BalloonTextChar">
    <w:name w:val="Balloon Text Char"/>
    <w:link w:val="BalloonText"/>
    <w:uiPriority w:val="99"/>
    <w:rsid w:val="00DA058D"/>
    <w:rPr>
      <w:rFonts w:ascii="Tahoma" w:hAnsi="Tahoma" w:cs="Tahoma"/>
      <w:sz w:val="16"/>
      <w:szCs w:val="16"/>
      <w:lang w:eastAsia="en-US"/>
    </w:rPr>
  </w:style>
  <w:style w:type="paragraph" w:styleId="BodyTextIndent2">
    <w:name w:val="Body Text Indent 2"/>
    <w:basedOn w:val="Normal"/>
    <w:link w:val="BodyTextIndent2Char"/>
    <w:rsid w:val="00DA058D"/>
    <w:pPr>
      <w:overflowPunct/>
      <w:autoSpaceDE/>
      <w:autoSpaceDN/>
      <w:adjustRightInd/>
      <w:ind w:left="1418" w:hanging="1418"/>
      <w:textAlignment w:val="auto"/>
    </w:pPr>
    <w:rPr>
      <w:rFonts w:ascii="Tahoma" w:hAnsi="Tahoma"/>
      <w:sz w:val="24"/>
      <w:lang w:val="x-none"/>
    </w:rPr>
  </w:style>
  <w:style w:type="character" w:customStyle="1" w:styleId="BodyTextIndent2Char">
    <w:name w:val="Body Text Indent 2 Char"/>
    <w:link w:val="BodyTextIndent2"/>
    <w:rsid w:val="00DA058D"/>
    <w:rPr>
      <w:rFonts w:ascii="Tahoma" w:hAnsi="Tahoma"/>
      <w:sz w:val="24"/>
      <w:lang w:eastAsia="en-US"/>
    </w:rPr>
  </w:style>
  <w:style w:type="paragraph" w:styleId="BlockText">
    <w:name w:val="Block Text"/>
    <w:basedOn w:val="Normal"/>
    <w:rsid w:val="00DA058D"/>
    <w:pPr>
      <w:overflowPunct/>
      <w:autoSpaceDE/>
      <w:autoSpaceDN/>
      <w:adjustRightInd/>
      <w:ind w:left="2552" w:right="1354"/>
      <w:textAlignment w:val="auto"/>
    </w:pPr>
    <w:rPr>
      <w:rFonts w:ascii="Tahoma" w:hAnsi="Tahoma"/>
      <w:lang w:val="bg-BG"/>
    </w:rPr>
  </w:style>
  <w:style w:type="paragraph" w:styleId="DocumentMap">
    <w:name w:val="Document Map"/>
    <w:basedOn w:val="Normal"/>
    <w:link w:val="DocumentMapChar"/>
    <w:rsid w:val="00DA058D"/>
    <w:pPr>
      <w:shd w:val="clear" w:color="auto" w:fill="000080"/>
      <w:overflowPunct/>
      <w:autoSpaceDE/>
      <w:autoSpaceDN/>
      <w:adjustRightInd/>
      <w:textAlignment w:val="auto"/>
    </w:pPr>
    <w:rPr>
      <w:rFonts w:ascii="Tahoma" w:hAnsi="Tahoma"/>
      <w:lang w:val="en-GB"/>
    </w:rPr>
  </w:style>
  <w:style w:type="character" w:customStyle="1" w:styleId="DocumentMapChar">
    <w:name w:val="Document Map Char"/>
    <w:link w:val="DocumentMap"/>
    <w:rsid w:val="00DA058D"/>
    <w:rPr>
      <w:rFonts w:ascii="Tahoma" w:hAnsi="Tahoma" w:cs="Tahoma"/>
      <w:shd w:val="clear" w:color="auto" w:fill="000080"/>
      <w:lang w:val="en-GB" w:eastAsia="en-US"/>
    </w:rPr>
  </w:style>
  <w:style w:type="paragraph" w:styleId="BodyText3">
    <w:name w:val="Body Text 3"/>
    <w:basedOn w:val="Normal"/>
    <w:link w:val="BodyText3Char"/>
    <w:rsid w:val="00DA058D"/>
    <w:pPr>
      <w:overflowPunct/>
      <w:autoSpaceDE/>
      <w:autoSpaceDN/>
      <w:adjustRightInd/>
      <w:textAlignment w:val="auto"/>
    </w:pPr>
    <w:rPr>
      <w:rFonts w:ascii="Times New Roman" w:hAnsi="Times New Roman"/>
      <w:sz w:val="28"/>
      <w:lang w:val="x-none"/>
    </w:rPr>
  </w:style>
  <w:style w:type="character" w:customStyle="1" w:styleId="BodyText3Char">
    <w:name w:val="Body Text 3 Char"/>
    <w:link w:val="BodyText3"/>
    <w:rsid w:val="00DA058D"/>
    <w:rPr>
      <w:sz w:val="28"/>
      <w:lang w:eastAsia="en-US"/>
    </w:rPr>
  </w:style>
  <w:style w:type="paragraph" w:styleId="ListParagraph">
    <w:name w:val="List Paragraph"/>
    <w:basedOn w:val="Normal"/>
    <w:uiPriority w:val="34"/>
    <w:qFormat/>
    <w:rsid w:val="00DA058D"/>
    <w:pPr>
      <w:overflowPunct/>
      <w:autoSpaceDE/>
      <w:autoSpaceDN/>
      <w:adjustRightInd/>
      <w:ind w:left="708"/>
      <w:textAlignment w:val="auto"/>
    </w:pPr>
    <w:rPr>
      <w:rFonts w:ascii="Times New Roman" w:hAnsi="Times New Roman"/>
      <w:lang w:val="en-GB"/>
    </w:rPr>
  </w:style>
  <w:style w:type="character" w:customStyle="1" w:styleId="CharChar2">
    <w:name w:val="Char Char2"/>
    <w:rsid w:val="00DA058D"/>
    <w:rPr>
      <w:rFonts w:ascii="Tahoma" w:hAnsi="Tahoma"/>
      <w:sz w:val="24"/>
      <w:lang w:val="bg-BG"/>
    </w:rPr>
  </w:style>
  <w:style w:type="paragraph" w:customStyle="1" w:styleId="BodyText21">
    <w:name w:val="Body Text 21"/>
    <w:basedOn w:val="Normal"/>
    <w:rsid w:val="00DA058D"/>
    <w:pPr>
      <w:overflowPunct/>
      <w:jc w:val="both"/>
      <w:textAlignment w:val="auto"/>
    </w:pPr>
    <w:rPr>
      <w:rFonts w:ascii="Tahoma" w:hAnsi="Tahoma" w:cs="Tahoma"/>
      <w:sz w:val="24"/>
      <w:szCs w:val="24"/>
      <w:lang w:val="bg-BG" w:eastAsia="bg-BG"/>
    </w:rPr>
  </w:style>
  <w:style w:type="paragraph" w:customStyle="1" w:styleId="Default">
    <w:name w:val="Default"/>
    <w:rsid w:val="00C45F88"/>
    <w:pPr>
      <w:widowControl w:val="0"/>
      <w:autoSpaceDE w:val="0"/>
      <w:autoSpaceDN w:val="0"/>
      <w:adjustRightInd w:val="0"/>
    </w:pPr>
    <w:rPr>
      <w:rFonts w:ascii="Tahoma" w:hAnsi="Tahoma" w:cs="Tahoma"/>
      <w:color w:val="000000"/>
      <w:sz w:val="24"/>
      <w:szCs w:val="24"/>
      <w:lang w:val="en-US" w:eastAsia="en-US"/>
    </w:rPr>
  </w:style>
  <w:style w:type="paragraph" w:customStyle="1" w:styleId="CM15">
    <w:name w:val="CM15"/>
    <w:basedOn w:val="Normal"/>
    <w:next w:val="Normal"/>
    <w:rsid w:val="00C45F88"/>
    <w:pPr>
      <w:widowControl w:val="0"/>
      <w:overflowPunct/>
      <w:spacing w:after="223"/>
      <w:textAlignment w:val="auto"/>
    </w:pPr>
    <w:rPr>
      <w:rFonts w:ascii="Tahoma" w:hAnsi="Tahoma" w:cs="Tahoma"/>
      <w:sz w:val="24"/>
      <w:szCs w:val="24"/>
    </w:rPr>
  </w:style>
  <w:style w:type="paragraph" w:styleId="CommentText">
    <w:name w:val="annotation text"/>
    <w:basedOn w:val="Normal"/>
    <w:link w:val="CommentTextChar"/>
    <w:rsid w:val="00C45F88"/>
    <w:pPr>
      <w:overflowPunct/>
      <w:autoSpaceDE/>
      <w:autoSpaceDN/>
      <w:adjustRightInd/>
      <w:textAlignment w:val="auto"/>
    </w:pPr>
    <w:rPr>
      <w:rFonts w:ascii="Tahoma" w:hAnsi="Tahoma"/>
      <w:lang w:val="x-none"/>
    </w:rPr>
  </w:style>
  <w:style w:type="character" w:customStyle="1" w:styleId="CommentTextChar">
    <w:name w:val="Comment Text Char"/>
    <w:link w:val="CommentText"/>
    <w:rsid w:val="00C45F88"/>
    <w:rPr>
      <w:rFonts w:ascii="Tahoma" w:hAnsi="Tahoma"/>
      <w:lang w:eastAsia="en-US"/>
    </w:rPr>
  </w:style>
  <w:style w:type="character" w:customStyle="1" w:styleId="CommentSubjectChar">
    <w:name w:val="Comment Subject Char"/>
    <w:link w:val="CommentSubject"/>
    <w:rsid w:val="00C45F88"/>
    <w:rPr>
      <w:rFonts w:ascii="Tahoma" w:hAnsi="Tahoma"/>
      <w:b/>
      <w:bCs/>
      <w:lang w:eastAsia="en-US"/>
    </w:rPr>
  </w:style>
  <w:style w:type="paragraph" w:styleId="CommentSubject">
    <w:name w:val="annotation subject"/>
    <w:basedOn w:val="CommentText"/>
    <w:next w:val="CommentText"/>
    <w:link w:val="CommentSubjectChar"/>
    <w:rsid w:val="00C45F88"/>
    <w:rPr>
      <w:b/>
      <w:bCs/>
    </w:rPr>
  </w:style>
  <w:style w:type="character" w:customStyle="1" w:styleId="CommentSubjectChar1">
    <w:name w:val="Comment Subject Char1"/>
    <w:uiPriority w:val="99"/>
    <w:rsid w:val="00C45F88"/>
    <w:rPr>
      <w:rFonts w:ascii="Tahoma" w:hAnsi="Tahoma"/>
      <w:b/>
      <w:bCs/>
      <w:lang w:eastAsia="en-US"/>
    </w:rPr>
  </w:style>
  <w:style w:type="paragraph" w:styleId="Subtitle">
    <w:name w:val="Subtitle"/>
    <w:basedOn w:val="Normal"/>
    <w:link w:val="SubtitleChar"/>
    <w:qFormat/>
    <w:rsid w:val="00C45F88"/>
    <w:pPr>
      <w:overflowPunct/>
      <w:autoSpaceDE/>
      <w:autoSpaceDN/>
      <w:adjustRightInd/>
      <w:jc w:val="center"/>
      <w:textAlignment w:val="auto"/>
    </w:pPr>
    <w:rPr>
      <w:rFonts w:ascii="Times New Roman" w:hAnsi="Times New Roman"/>
      <w:b/>
      <w:sz w:val="28"/>
      <w:lang w:val="x-none"/>
    </w:rPr>
  </w:style>
  <w:style w:type="character" w:customStyle="1" w:styleId="SubtitleChar">
    <w:name w:val="Subtitle Char"/>
    <w:link w:val="Subtitle"/>
    <w:rsid w:val="00C45F88"/>
    <w:rPr>
      <w:b/>
      <w:sz w:val="28"/>
      <w:lang w:eastAsia="en-US"/>
    </w:rPr>
  </w:style>
  <w:style w:type="paragraph" w:styleId="FootnoteText">
    <w:name w:val="footnote text"/>
    <w:basedOn w:val="Normal"/>
    <w:link w:val="FootnoteTextChar"/>
    <w:rsid w:val="00C45F88"/>
    <w:rPr>
      <w:lang w:val="de-DE"/>
    </w:rPr>
  </w:style>
  <w:style w:type="character" w:customStyle="1" w:styleId="FootnoteTextChar">
    <w:name w:val="Footnote Text Char"/>
    <w:link w:val="FootnoteText"/>
    <w:rsid w:val="00C45F88"/>
    <w:rPr>
      <w:rFonts w:ascii="Arial" w:hAnsi="Arial"/>
      <w:lang w:val="de-DE" w:eastAsia="en-US"/>
    </w:rPr>
  </w:style>
  <w:style w:type="paragraph" w:customStyle="1" w:styleId="Style">
    <w:name w:val="Style"/>
    <w:rsid w:val="00A677D9"/>
    <w:pPr>
      <w:widowControl w:val="0"/>
      <w:autoSpaceDE w:val="0"/>
      <w:autoSpaceDN w:val="0"/>
      <w:adjustRightInd w:val="0"/>
      <w:ind w:left="140" w:right="140" w:firstLine="840"/>
      <w:jc w:val="both"/>
    </w:pPr>
    <w:rPr>
      <w:sz w:val="24"/>
      <w:szCs w:val="24"/>
      <w:lang w:val="en-US" w:eastAsia="en-US"/>
    </w:rPr>
  </w:style>
  <w:style w:type="character" w:styleId="CommentReference">
    <w:name w:val="annotation reference"/>
    <w:rsid w:val="00F43A94"/>
    <w:rPr>
      <w:sz w:val="16"/>
      <w:szCs w:val="16"/>
    </w:rPr>
  </w:style>
  <w:style w:type="character" w:customStyle="1" w:styleId="historyitemselected1">
    <w:name w:val="historyitemselected1"/>
    <w:rsid w:val="004D25ED"/>
    <w:rPr>
      <w:b/>
      <w:bCs/>
      <w:color w:val="0086C6"/>
    </w:rPr>
  </w:style>
  <w:style w:type="paragraph" w:customStyle="1" w:styleId="title1">
    <w:name w:val="title1"/>
    <w:basedOn w:val="Normal"/>
    <w:rsid w:val="004D25ED"/>
    <w:pPr>
      <w:overflowPunct/>
      <w:autoSpaceDE/>
      <w:autoSpaceDN/>
      <w:adjustRightInd/>
      <w:spacing w:before="100" w:beforeAutospacing="1" w:after="100" w:afterAutospacing="1"/>
      <w:jc w:val="center"/>
      <w:textAlignment w:val="center"/>
    </w:pPr>
    <w:rPr>
      <w:rFonts w:ascii="Times New Roman" w:hAnsi="Times New Roman"/>
      <w:b/>
      <w:bCs/>
      <w:sz w:val="30"/>
      <w:szCs w:val="30"/>
      <w:lang w:val="bg-BG" w:eastAsia="bg-BG"/>
    </w:rPr>
  </w:style>
  <w:style w:type="paragraph" w:customStyle="1" w:styleId="Title10">
    <w:name w:val="Title1"/>
    <w:basedOn w:val="Normal"/>
    <w:rsid w:val="004D25ED"/>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WW8Num36z1">
    <w:name w:val="WW8Num36z1"/>
    <w:rsid w:val="005761D2"/>
    <w:rPr>
      <w:rFonts w:ascii="Courier New" w:hAnsi="Courier New" w:cs="Courier New"/>
    </w:rPr>
  </w:style>
  <w:style w:type="paragraph" w:styleId="EndnoteText">
    <w:name w:val="endnote text"/>
    <w:basedOn w:val="Normal"/>
    <w:link w:val="EndnoteTextChar"/>
    <w:rsid w:val="00D5224E"/>
    <w:pPr>
      <w:overflowPunct/>
      <w:autoSpaceDE/>
      <w:autoSpaceDN/>
      <w:adjustRightInd/>
      <w:textAlignment w:val="auto"/>
    </w:pPr>
    <w:rPr>
      <w:rFonts w:ascii="Times New Roman" w:hAnsi="Times New Roman" w:cs="Tahoma"/>
      <w:szCs w:val="24"/>
      <w:lang w:val="en-GB" w:eastAsia="bg-BG"/>
    </w:rPr>
  </w:style>
  <w:style w:type="character" w:customStyle="1" w:styleId="EndnoteTextChar">
    <w:name w:val="Endnote Text Char"/>
    <w:link w:val="EndnoteText"/>
    <w:rsid w:val="00D5224E"/>
    <w:rPr>
      <w:rFonts w:cs="Tahoma"/>
      <w:szCs w:val="24"/>
      <w:lang w:val="en-GB"/>
    </w:rPr>
  </w:style>
  <w:style w:type="character" w:customStyle="1" w:styleId="FontStyle24">
    <w:name w:val="Font Style24"/>
    <w:uiPriority w:val="99"/>
    <w:rsid w:val="00427418"/>
    <w:rPr>
      <w:rFonts w:ascii="Times New Roman" w:hAnsi="Times New Roman" w:cs="Times New Roman" w:hint="default"/>
      <w:sz w:val="24"/>
      <w:szCs w:val="24"/>
    </w:rPr>
  </w:style>
  <w:style w:type="table" w:styleId="TableGrid">
    <w:name w:val="Table Grid"/>
    <w:basedOn w:val="TableNormal"/>
    <w:rsid w:val="00427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Absatz-Standardschriftart">
    <w:name w:val="WW-Absatz-Standardschriftart"/>
    <w:rsid w:val="00427418"/>
  </w:style>
  <w:style w:type="paragraph" w:customStyle="1" w:styleId="WW-PlainText">
    <w:name w:val="WW-Plain Text"/>
    <w:basedOn w:val="Normal"/>
    <w:rsid w:val="00427418"/>
    <w:pPr>
      <w:suppressAutoHyphens/>
      <w:overflowPunct/>
      <w:autoSpaceDE/>
      <w:autoSpaceDN/>
      <w:adjustRightInd/>
      <w:textAlignment w:val="auto"/>
    </w:pPr>
    <w:rPr>
      <w:rFonts w:ascii="Courier New" w:hAnsi="Courier New"/>
      <w:lang w:val="bg-BG" w:eastAsia="ar-SA"/>
    </w:rPr>
  </w:style>
  <w:style w:type="paragraph" w:customStyle="1" w:styleId="CharCharCharCharCharCharCharChar">
    <w:name w:val="Char Char Char Char Знак Char Char Char Char"/>
    <w:basedOn w:val="Normal"/>
    <w:semiHidden/>
    <w:rsid w:val="00427418"/>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Style2">
    <w:name w:val="Style2"/>
    <w:basedOn w:val="Normal"/>
    <w:uiPriority w:val="99"/>
    <w:rsid w:val="00427418"/>
    <w:pPr>
      <w:overflowPunct/>
      <w:autoSpaceDE/>
      <w:autoSpaceDN/>
      <w:adjustRightInd/>
      <w:spacing w:before="60" w:after="60"/>
      <w:ind w:left="567"/>
      <w:jc w:val="both"/>
      <w:textAlignment w:val="auto"/>
    </w:pPr>
    <w:rPr>
      <w:sz w:val="24"/>
      <w:lang w:val="bg-BG"/>
    </w:rPr>
  </w:style>
  <w:style w:type="paragraph" w:customStyle="1" w:styleId="1CharCharCharCharCharChar">
    <w:name w:val="1 Char Char Char Char Char Char"/>
    <w:basedOn w:val="Normal"/>
    <w:rsid w:val="00427418"/>
    <w:pPr>
      <w:overflowPunct/>
      <w:autoSpaceDE/>
      <w:autoSpaceDN/>
      <w:adjustRightInd/>
      <w:spacing w:after="160" w:line="240" w:lineRule="exact"/>
      <w:textAlignment w:val="auto"/>
    </w:pPr>
    <w:rPr>
      <w:rFonts w:ascii="Tahoma" w:hAnsi="Tahoma"/>
    </w:rPr>
  </w:style>
  <w:style w:type="paragraph" w:customStyle="1" w:styleId="H1">
    <w:name w:val="H1"/>
    <w:basedOn w:val="Normal"/>
    <w:next w:val="Normal"/>
    <w:rsid w:val="00427418"/>
    <w:pPr>
      <w:keepNext/>
      <w:suppressAutoHyphens/>
      <w:overflowPunct/>
      <w:autoSpaceDE/>
      <w:autoSpaceDN/>
      <w:adjustRightInd/>
      <w:spacing w:before="100" w:after="100"/>
      <w:textAlignment w:val="auto"/>
    </w:pPr>
    <w:rPr>
      <w:rFonts w:ascii="Times New Roman" w:hAnsi="Times New Roman"/>
      <w:b/>
      <w:kern w:val="1"/>
      <w:sz w:val="48"/>
      <w:lang w:val="bg-BG" w:eastAsia="ar-SA"/>
    </w:rPr>
  </w:style>
  <w:style w:type="character" w:customStyle="1" w:styleId="WW8Num2z0">
    <w:name w:val="WW8Num2z0"/>
    <w:rsid w:val="00427418"/>
    <w:rPr>
      <w:rFonts w:ascii="OpenSymbol" w:hAnsi="OpenSymbol" w:cs="OpenSymbol"/>
    </w:rPr>
  </w:style>
  <w:style w:type="character" w:customStyle="1" w:styleId="WW8Num2z1">
    <w:name w:val="WW8Num2z1"/>
    <w:rsid w:val="00427418"/>
    <w:rPr>
      <w:rFonts w:ascii="Courier New" w:hAnsi="Courier New" w:cs="Courier New"/>
    </w:rPr>
  </w:style>
  <w:style w:type="character" w:customStyle="1" w:styleId="WW8Num2z2">
    <w:name w:val="WW8Num2z2"/>
    <w:rsid w:val="00427418"/>
    <w:rPr>
      <w:rFonts w:ascii="Wingdings" w:hAnsi="Wingdings" w:cs="Wingdings"/>
    </w:rPr>
  </w:style>
  <w:style w:type="character" w:customStyle="1" w:styleId="WW8Num2z3">
    <w:name w:val="WW8Num2z3"/>
    <w:rsid w:val="00427418"/>
    <w:rPr>
      <w:rFonts w:ascii="Symbol" w:hAnsi="Symbol" w:cs="Symbol"/>
    </w:rPr>
  </w:style>
  <w:style w:type="character" w:customStyle="1" w:styleId="WW8Num6z0">
    <w:name w:val="WW8Num6z0"/>
    <w:rsid w:val="00427418"/>
    <w:rPr>
      <w:b/>
    </w:rPr>
  </w:style>
  <w:style w:type="character" w:customStyle="1" w:styleId="WW8Num9z0">
    <w:name w:val="WW8Num9z0"/>
    <w:rsid w:val="00427418"/>
    <w:rPr>
      <w:color w:val="FF0000"/>
    </w:rPr>
  </w:style>
  <w:style w:type="character" w:customStyle="1" w:styleId="WW8Num10z0">
    <w:name w:val="WW8Num10z0"/>
    <w:rsid w:val="00427418"/>
    <w:rPr>
      <w:color w:val="FF0000"/>
    </w:rPr>
  </w:style>
  <w:style w:type="character" w:customStyle="1" w:styleId="WW8Num11z0">
    <w:name w:val="WW8Num11z0"/>
    <w:rsid w:val="00427418"/>
    <w:rPr>
      <w:b/>
      <w:sz w:val="22"/>
    </w:rPr>
  </w:style>
  <w:style w:type="character" w:customStyle="1" w:styleId="WW8Num12z0">
    <w:name w:val="WW8Num12z0"/>
    <w:rsid w:val="00427418"/>
    <w:rPr>
      <w:b/>
      <w:sz w:val="22"/>
    </w:rPr>
  </w:style>
  <w:style w:type="character" w:customStyle="1" w:styleId="WW8Num13z0">
    <w:name w:val="WW8Num13z0"/>
    <w:rsid w:val="00427418"/>
    <w:rPr>
      <w:b/>
    </w:rPr>
  </w:style>
  <w:style w:type="character" w:customStyle="1" w:styleId="WW8Num14z0">
    <w:name w:val="WW8Num14z0"/>
    <w:rsid w:val="00427418"/>
    <w:rPr>
      <w:color w:val="FF0000"/>
    </w:rPr>
  </w:style>
  <w:style w:type="character" w:customStyle="1" w:styleId="WW8Num16z0">
    <w:name w:val="WW8Num16z0"/>
    <w:rsid w:val="00427418"/>
    <w:rPr>
      <w:color w:val="FF0000"/>
    </w:rPr>
  </w:style>
  <w:style w:type="character" w:customStyle="1" w:styleId="Absatz-Standardschriftart">
    <w:name w:val="Absatz-Standardschriftart"/>
    <w:rsid w:val="00427418"/>
  </w:style>
  <w:style w:type="character" w:customStyle="1" w:styleId="WW8Num1z1">
    <w:name w:val="WW8Num1z1"/>
    <w:rsid w:val="00427418"/>
    <w:rPr>
      <w:rFonts w:ascii="Courier New" w:hAnsi="Courier New" w:cs="Courier New"/>
    </w:rPr>
  </w:style>
  <w:style w:type="character" w:customStyle="1" w:styleId="WW8Num1z2">
    <w:name w:val="WW8Num1z2"/>
    <w:rsid w:val="00427418"/>
    <w:rPr>
      <w:rFonts w:ascii="Wingdings" w:hAnsi="Wingdings" w:cs="Wingdings"/>
    </w:rPr>
  </w:style>
  <w:style w:type="character" w:customStyle="1" w:styleId="WW8Num1z3">
    <w:name w:val="WW8Num1z3"/>
    <w:rsid w:val="00427418"/>
    <w:rPr>
      <w:rFonts w:ascii="Symbol" w:hAnsi="Symbol" w:cs="Symbol"/>
    </w:rPr>
  </w:style>
  <w:style w:type="character" w:customStyle="1" w:styleId="WW-DefaultParagraphFont">
    <w:name w:val="WW-Default Paragraph Font"/>
    <w:rsid w:val="00427418"/>
  </w:style>
  <w:style w:type="character" w:customStyle="1" w:styleId="EndnoteCharacters">
    <w:name w:val="Endnote Characters"/>
    <w:rsid w:val="00427418"/>
    <w:rPr>
      <w:vertAlign w:val="superscript"/>
    </w:rPr>
  </w:style>
  <w:style w:type="paragraph" w:customStyle="1" w:styleId="Heading">
    <w:name w:val="Heading"/>
    <w:basedOn w:val="Normal"/>
    <w:next w:val="BodyText"/>
    <w:rsid w:val="00427418"/>
    <w:pPr>
      <w:keepNext/>
      <w:suppressAutoHyphens/>
      <w:overflowPunct/>
      <w:autoSpaceDN/>
      <w:adjustRightInd/>
      <w:spacing w:before="240" w:after="120"/>
      <w:textAlignment w:val="auto"/>
    </w:pPr>
    <w:rPr>
      <w:rFonts w:ascii="Liberation Sans" w:eastAsia="AR PL UMing HK" w:hAnsi="Liberation Sans" w:cs="Lohit Hindi"/>
      <w:sz w:val="28"/>
      <w:szCs w:val="28"/>
      <w:lang w:val="bg-BG" w:eastAsia="ar-SA"/>
    </w:rPr>
  </w:style>
  <w:style w:type="paragraph" w:styleId="List">
    <w:name w:val="List"/>
    <w:basedOn w:val="BodyText"/>
    <w:rsid w:val="00427418"/>
    <w:pPr>
      <w:suppressAutoHyphens/>
      <w:overflowPunct/>
      <w:autoSpaceDE/>
      <w:autoSpaceDN/>
      <w:adjustRightInd/>
      <w:jc w:val="left"/>
      <w:textAlignment w:val="auto"/>
    </w:pPr>
    <w:rPr>
      <w:rFonts w:ascii="Tahoma" w:hAnsi="Tahoma" w:cs="Lohit Hindi"/>
      <w:szCs w:val="24"/>
      <w:lang w:val="bg-BG" w:eastAsia="ar-SA"/>
    </w:rPr>
  </w:style>
  <w:style w:type="paragraph" w:styleId="Caption">
    <w:name w:val="caption"/>
    <w:basedOn w:val="Normal"/>
    <w:qFormat/>
    <w:rsid w:val="00427418"/>
    <w:pPr>
      <w:suppressLineNumbers/>
      <w:suppressAutoHyphens/>
      <w:overflowPunct/>
      <w:autoSpaceDN/>
      <w:adjustRightInd/>
      <w:spacing w:before="120" w:after="120"/>
      <w:textAlignment w:val="auto"/>
    </w:pPr>
    <w:rPr>
      <w:rFonts w:ascii="Tahoma" w:hAnsi="Tahoma" w:cs="Lohit Hindi"/>
      <w:i/>
      <w:iCs/>
      <w:sz w:val="24"/>
      <w:szCs w:val="24"/>
      <w:lang w:val="bg-BG" w:eastAsia="ar-SA"/>
    </w:rPr>
  </w:style>
  <w:style w:type="paragraph" w:customStyle="1" w:styleId="Index">
    <w:name w:val="Index"/>
    <w:basedOn w:val="Normal"/>
    <w:rsid w:val="00427418"/>
    <w:pPr>
      <w:suppressLineNumbers/>
      <w:suppressAutoHyphens/>
      <w:overflowPunct/>
      <w:autoSpaceDN/>
      <w:adjustRightInd/>
      <w:textAlignment w:val="auto"/>
    </w:pPr>
    <w:rPr>
      <w:rFonts w:ascii="Tahoma" w:hAnsi="Tahoma" w:cs="Lohit Hindi"/>
      <w:sz w:val="24"/>
      <w:szCs w:val="24"/>
      <w:lang w:val="bg-BG" w:eastAsia="ar-SA"/>
    </w:rPr>
  </w:style>
  <w:style w:type="paragraph" w:customStyle="1" w:styleId="TableContents">
    <w:name w:val="Table Contents"/>
    <w:basedOn w:val="Normal"/>
    <w:rsid w:val="00427418"/>
    <w:pPr>
      <w:suppressLineNumbers/>
      <w:suppressAutoHyphens/>
      <w:overflowPunct/>
      <w:autoSpaceDN/>
      <w:adjustRightInd/>
      <w:textAlignment w:val="auto"/>
    </w:pPr>
    <w:rPr>
      <w:rFonts w:ascii="Tahoma" w:hAnsi="Tahoma" w:cs="Tahoma"/>
      <w:sz w:val="24"/>
      <w:szCs w:val="24"/>
      <w:lang w:val="bg-BG" w:eastAsia="ar-SA"/>
    </w:rPr>
  </w:style>
  <w:style w:type="paragraph" w:customStyle="1" w:styleId="TableHeading">
    <w:name w:val="Table Heading"/>
    <w:basedOn w:val="TableContents"/>
    <w:rsid w:val="00427418"/>
    <w:pPr>
      <w:jc w:val="center"/>
    </w:pPr>
    <w:rPr>
      <w:b/>
      <w:bCs/>
    </w:rPr>
  </w:style>
  <w:style w:type="paragraph" w:customStyle="1" w:styleId="a">
    <w:name w:val="Знак Знак"/>
    <w:basedOn w:val="Normal"/>
    <w:rsid w:val="00427418"/>
    <w:pPr>
      <w:tabs>
        <w:tab w:val="left" w:pos="709"/>
      </w:tabs>
      <w:overflowPunct/>
      <w:autoSpaceDE/>
      <w:autoSpaceDN/>
      <w:adjustRightInd/>
      <w:textAlignment w:val="auto"/>
    </w:pPr>
    <w:rPr>
      <w:rFonts w:ascii="Tahoma" w:hAnsi="Tahoma"/>
      <w:sz w:val="24"/>
      <w:szCs w:val="24"/>
      <w:lang w:val="pl-PL" w:eastAsia="pl-PL"/>
    </w:rPr>
  </w:style>
  <w:style w:type="character" w:customStyle="1" w:styleId="WW-Absatz-Standardschriftart1">
    <w:name w:val="WW-Absatz-Standardschriftart1"/>
    <w:rsid w:val="00427418"/>
  </w:style>
  <w:style w:type="character" w:customStyle="1" w:styleId="WW-Absatz-Standardschriftart11">
    <w:name w:val="WW-Absatz-Standardschriftart11"/>
    <w:rsid w:val="00427418"/>
  </w:style>
  <w:style w:type="character" w:customStyle="1" w:styleId="WW-Absatz-Standardschriftart111">
    <w:name w:val="WW-Absatz-Standardschriftart111"/>
    <w:rsid w:val="00427418"/>
  </w:style>
  <w:style w:type="character" w:customStyle="1" w:styleId="WW-Absatz-Standardschriftart1111">
    <w:name w:val="WW-Absatz-Standardschriftart1111"/>
    <w:rsid w:val="00427418"/>
  </w:style>
  <w:style w:type="character" w:customStyle="1" w:styleId="WW-Absatz-Standardschriftart11111">
    <w:name w:val="WW-Absatz-Standardschriftart11111"/>
    <w:rsid w:val="00427418"/>
  </w:style>
  <w:style w:type="character" w:customStyle="1" w:styleId="WW-Absatz-Standardschriftart111111">
    <w:name w:val="WW-Absatz-Standardschriftart111111"/>
    <w:rsid w:val="00427418"/>
  </w:style>
  <w:style w:type="character" w:customStyle="1" w:styleId="WW8Num3z0">
    <w:name w:val="WW8Num3z0"/>
    <w:rsid w:val="00427418"/>
    <w:rPr>
      <w:rFonts w:ascii="Symbol" w:hAnsi="Symbol"/>
    </w:rPr>
  </w:style>
  <w:style w:type="character" w:customStyle="1" w:styleId="WW8Num4z0">
    <w:name w:val="WW8Num4z0"/>
    <w:rsid w:val="00427418"/>
    <w:rPr>
      <w:rFonts w:ascii="Symbol" w:hAnsi="Symbol"/>
    </w:rPr>
  </w:style>
  <w:style w:type="character" w:customStyle="1" w:styleId="WW-Absatz-Standardschriftart1111111">
    <w:name w:val="WW-Absatz-Standardschriftart1111111"/>
    <w:rsid w:val="00427418"/>
  </w:style>
  <w:style w:type="character" w:customStyle="1" w:styleId="WW-Absatz-Standardschriftart11111111">
    <w:name w:val="WW-Absatz-Standardschriftart11111111"/>
    <w:rsid w:val="00427418"/>
  </w:style>
  <w:style w:type="character" w:customStyle="1" w:styleId="WW-Absatz-Standardschriftart111111111">
    <w:name w:val="WW-Absatz-Standardschriftart111111111"/>
    <w:rsid w:val="00427418"/>
  </w:style>
  <w:style w:type="character" w:customStyle="1" w:styleId="WW-Absatz-Standardschriftart1111111111">
    <w:name w:val="WW-Absatz-Standardschriftart1111111111"/>
    <w:rsid w:val="00427418"/>
  </w:style>
  <w:style w:type="character" w:customStyle="1" w:styleId="WW-Absatz-Standardschriftart11111111111">
    <w:name w:val="WW-Absatz-Standardschriftart11111111111"/>
    <w:rsid w:val="00427418"/>
  </w:style>
  <w:style w:type="character" w:customStyle="1" w:styleId="WW-Absatz-Standardschriftart111111111111">
    <w:name w:val="WW-Absatz-Standardschriftart111111111111"/>
    <w:rsid w:val="00427418"/>
  </w:style>
  <w:style w:type="character" w:customStyle="1" w:styleId="WW-Absatz-Standardschriftart1111111111111">
    <w:name w:val="WW-Absatz-Standardschriftart1111111111111"/>
    <w:rsid w:val="00427418"/>
  </w:style>
  <w:style w:type="character" w:customStyle="1" w:styleId="WW-Absatz-Standardschriftart11111111111111">
    <w:name w:val="WW-Absatz-Standardschriftart11111111111111"/>
    <w:rsid w:val="00427418"/>
  </w:style>
  <w:style w:type="character" w:customStyle="1" w:styleId="WW-Absatz-Standardschriftart111111111111111">
    <w:name w:val="WW-Absatz-Standardschriftart111111111111111"/>
    <w:rsid w:val="00427418"/>
  </w:style>
  <w:style w:type="character" w:customStyle="1" w:styleId="WW-Absatz-Standardschriftart1111111111111111">
    <w:name w:val="WW-Absatz-Standardschriftart1111111111111111"/>
    <w:rsid w:val="00427418"/>
  </w:style>
  <w:style w:type="character" w:customStyle="1" w:styleId="WW-Absatz-Standardschriftart11111111111111111">
    <w:name w:val="WW-Absatz-Standardschriftart11111111111111111"/>
    <w:rsid w:val="00427418"/>
  </w:style>
  <w:style w:type="character" w:customStyle="1" w:styleId="WW-Absatz-Standardschriftart111111111111111111">
    <w:name w:val="WW-Absatz-Standardschriftart111111111111111111"/>
    <w:rsid w:val="00427418"/>
  </w:style>
  <w:style w:type="character" w:customStyle="1" w:styleId="WW-Absatz-Standardschriftart1111111111111111111">
    <w:name w:val="WW-Absatz-Standardschriftart1111111111111111111"/>
    <w:rsid w:val="00427418"/>
  </w:style>
  <w:style w:type="character" w:customStyle="1" w:styleId="WW-Absatz-Standardschriftart11111111111111111111">
    <w:name w:val="WW-Absatz-Standardschriftart11111111111111111111"/>
    <w:rsid w:val="00427418"/>
  </w:style>
  <w:style w:type="character" w:customStyle="1" w:styleId="WW-Absatz-Standardschriftart111111111111111111111">
    <w:name w:val="WW-Absatz-Standardschriftart111111111111111111111"/>
    <w:rsid w:val="00427418"/>
  </w:style>
  <w:style w:type="character" w:customStyle="1" w:styleId="WW-Absatz-Standardschriftart1111111111111111111111">
    <w:name w:val="WW-Absatz-Standardschriftart1111111111111111111111"/>
    <w:rsid w:val="00427418"/>
  </w:style>
  <w:style w:type="character" w:customStyle="1" w:styleId="WW-Absatz-Standardschriftart11111111111111111111111">
    <w:name w:val="WW-Absatz-Standardschriftart11111111111111111111111"/>
    <w:rsid w:val="00427418"/>
  </w:style>
  <w:style w:type="character" w:customStyle="1" w:styleId="WW-Absatz-Standardschriftart111111111111111111111111">
    <w:name w:val="WW-Absatz-Standardschriftart111111111111111111111111"/>
    <w:rsid w:val="00427418"/>
  </w:style>
  <w:style w:type="character" w:customStyle="1" w:styleId="WW-Absatz-Standardschriftart1111111111111111111111111">
    <w:name w:val="WW-Absatz-Standardschriftart1111111111111111111111111"/>
    <w:rsid w:val="00427418"/>
  </w:style>
  <w:style w:type="character" w:customStyle="1" w:styleId="WW-Absatz-Standardschriftart11111111111111111111111111">
    <w:name w:val="WW-Absatz-Standardschriftart11111111111111111111111111"/>
    <w:rsid w:val="00427418"/>
  </w:style>
  <w:style w:type="character" w:customStyle="1" w:styleId="WW-Absatz-Standardschriftart111111111111111111111111111">
    <w:name w:val="WW-Absatz-Standardschriftart111111111111111111111111111"/>
    <w:rsid w:val="00427418"/>
  </w:style>
  <w:style w:type="character" w:customStyle="1" w:styleId="WW-Absatz-Standardschriftart1111111111111111111111111111">
    <w:name w:val="WW-Absatz-Standardschriftart1111111111111111111111111111"/>
    <w:rsid w:val="00427418"/>
  </w:style>
  <w:style w:type="character" w:customStyle="1" w:styleId="WW-DefaultParagraphFont1">
    <w:name w:val="WW-Default Paragraph Font1"/>
    <w:rsid w:val="00427418"/>
  </w:style>
  <w:style w:type="character" w:customStyle="1" w:styleId="WW-Absatz-Standardschriftart11111111111111111111111111111">
    <w:name w:val="WW-Absatz-Standardschriftart11111111111111111111111111111"/>
    <w:rsid w:val="00427418"/>
  </w:style>
  <w:style w:type="character" w:customStyle="1" w:styleId="WW-Absatz-Standardschriftart111111111111111111111111111111">
    <w:name w:val="WW-Absatz-Standardschriftart111111111111111111111111111111"/>
    <w:rsid w:val="00427418"/>
  </w:style>
  <w:style w:type="character" w:customStyle="1" w:styleId="WW-Absatz-Standardschriftart1111111111111111111111111111111">
    <w:name w:val="WW-Absatz-Standardschriftart1111111111111111111111111111111"/>
    <w:rsid w:val="00427418"/>
  </w:style>
  <w:style w:type="character" w:customStyle="1" w:styleId="WW-Absatz-Standardschriftart11111111111111111111111111111111">
    <w:name w:val="WW-Absatz-Standardschriftart11111111111111111111111111111111"/>
    <w:rsid w:val="00427418"/>
  </w:style>
  <w:style w:type="character" w:customStyle="1" w:styleId="WW-Absatz-Standardschriftart111111111111111111111111111111111">
    <w:name w:val="WW-Absatz-Standardschriftart111111111111111111111111111111111"/>
    <w:rsid w:val="00427418"/>
  </w:style>
  <w:style w:type="character" w:customStyle="1" w:styleId="WW-Absatz-Standardschriftart1111111111111111111111111111111111">
    <w:name w:val="WW-Absatz-Standardschriftart1111111111111111111111111111111111"/>
    <w:rsid w:val="00427418"/>
  </w:style>
  <w:style w:type="character" w:customStyle="1" w:styleId="WW-Absatz-Standardschriftart11111111111111111111111111111111111">
    <w:name w:val="WW-Absatz-Standardschriftart11111111111111111111111111111111111"/>
    <w:rsid w:val="00427418"/>
  </w:style>
  <w:style w:type="character" w:customStyle="1" w:styleId="WW-Absatz-Standardschriftart111111111111111111111111111111111111">
    <w:name w:val="WW-Absatz-Standardschriftart111111111111111111111111111111111111"/>
    <w:rsid w:val="00427418"/>
  </w:style>
  <w:style w:type="character" w:customStyle="1" w:styleId="WW-Absatz-Standardschriftart1111111111111111111111111111111111111">
    <w:name w:val="WW-Absatz-Standardschriftart1111111111111111111111111111111111111"/>
    <w:rsid w:val="00427418"/>
  </w:style>
  <w:style w:type="character" w:customStyle="1" w:styleId="WW-Absatz-Standardschriftart11111111111111111111111111111111111111">
    <w:name w:val="WW-Absatz-Standardschriftart11111111111111111111111111111111111111"/>
    <w:rsid w:val="00427418"/>
  </w:style>
  <w:style w:type="character" w:customStyle="1" w:styleId="WW-Absatz-Standardschriftart111111111111111111111111111111111111111">
    <w:name w:val="WW-Absatz-Standardschriftart111111111111111111111111111111111111111"/>
    <w:rsid w:val="00427418"/>
  </w:style>
  <w:style w:type="character" w:customStyle="1" w:styleId="WW-Absatz-Standardschriftart1111111111111111111111111111111111111111">
    <w:name w:val="WW-Absatz-Standardschriftart1111111111111111111111111111111111111111"/>
    <w:rsid w:val="00427418"/>
  </w:style>
  <w:style w:type="character" w:customStyle="1" w:styleId="3">
    <w:name w:val="Шрифт на абзаца по подразбиране3"/>
    <w:rsid w:val="00427418"/>
  </w:style>
  <w:style w:type="character" w:customStyle="1" w:styleId="WW-Absatz-Standardschriftart11111111111111111111111111111111111111111">
    <w:name w:val="WW-Absatz-Standardschriftart11111111111111111111111111111111111111111"/>
    <w:rsid w:val="00427418"/>
  </w:style>
  <w:style w:type="character" w:customStyle="1" w:styleId="WW-Absatz-Standardschriftart111111111111111111111111111111111111111111">
    <w:name w:val="WW-Absatz-Standardschriftart111111111111111111111111111111111111111111"/>
    <w:rsid w:val="00427418"/>
  </w:style>
  <w:style w:type="character" w:customStyle="1" w:styleId="WW-Absatz-Standardschriftart1111111111111111111111111111111111111111111">
    <w:name w:val="WW-Absatz-Standardschriftart1111111111111111111111111111111111111111111"/>
    <w:rsid w:val="00427418"/>
  </w:style>
  <w:style w:type="character" w:customStyle="1" w:styleId="WW-Absatz-Standardschriftart11111111111111111111111111111111111111111111">
    <w:name w:val="WW-Absatz-Standardschriftart11111111111111111111111111111111111111111111"/>
    <w:rsid w:val="00427418"/>
  </w:style>
  <w:style w:type="character" w:customStyle="1" w:styleId="WW-Absatz-Standardschriftart111111111111111111111111111111111111111111111">
    <w:name w:val="WW-Absatz-Standardschriftart111111111111111111111111111111111111111111111"/>
    <w:rsid w:val="00427418"/>
  </w:style>
  <w:style w:type="character" w:customStyle="1" w:styleId="WW-Absatz-Standardschriftart1111111111111111111111111111111111111111111111">
    <w:name w:val="WW-Absatz-Standardschriftart1111111111111111111111111111111111111111111111"/>
    <w:rsid w:val="00427418"/>
  </w:style>
  <w:style w:type="character" w:customStyle="1" w:styleId="WW-Absatz-Standardschriftart11111111111111111111111111111111111111111111111">
    <w:name w:val="WW-Absatz-Standardschriftart11111111111111111111111111111111111111111111111"/>
    <w:rsid w:val="00427418"/>
  </w:style>
  <w:style w:type="character" w:customStyle="1" w:styleId="WW-Absatz-Standardschriftart111111111111111111111111111111111111111111111111">
    <w:name w:val="WW-Absatz-Standardschriftart111111111111111111111111111111111111111111111111"/>
    <w:rsid w:val="00427418"/>
  </w:style>
  <w:style w:type="character" w:customStyle="1" w:styleId="WW-Absatz-Standardschriftart1111111111111111111111111111111111111111111111111">
    <w:name w:val="WW-Absatz-Standardschriftart1111111111111111111111111111111111111111111111111"/>
    <w:rsid w:val="00427418"/>
  </w:style>
  <w:style w:type="character" w:customStyle="1" w:styleId="WW-Absatz-Standardschriftart11111111111111111111111111111111111111111111111111">
    <w:name w:val="WW-Absatz-Standardschriftart11111111111111111111111111111111111111111111111111"/>
    <w:rsid w:val="00427418"/>
  </w:style>
  <w:style w:type="character" w:customStyle="1" w:styleId="WW-Absatz-Standardschriftart111111111111111111111111111111111111111111111111111">
    <w:name w:val="WW-Absatz-Standardschriftart111111111111111111111111111111111111111111111111111"/>
    <w:rsid w:val="00427418"/>
  </w:style>
  <w:style w:type="character" w:customStyle="1" w:styleId="WW-Absatz-Standardschriftart1111111111111111111111111111111111111111111111111111">
    <w:name w:val="WW-Absatz-Standardschriftart1111111111111111111111111111111111111111111111111111"/>
    <w:rsid w:val="00427418"/>
  </w:style>
  <w:style w:type="character" w:customStyle="1" w:styleId="WW-Absatz-Standardschriftart11111111111111111111111111111111111111111111111111111">
    <w:name w:val="WW-Absatz-Standardschriftart11111111111111111111111111111111111111111111111111111"/>
    <w:rsid w:val="00427418"/>
  </w:style>
  <w:style w:type="character" w:customStyle="1" w:styleId="WW-Absatz-Standardschriftart111111111111111111111111111111111111111111111111111111">
    <w:name w:val="WW-Absatz-Standardschriftart111111111111111111111111111111111111111111111111111111"/>
    <w:rsid w:val="00427418"/>
  </w:style>
  <w:style w:type="character" w:customStyle="1" w:styleId="WW-Absatz-Standardschriftart1111111111111111111111111111111111111111111111111111111">
    <w:name w:val="WW-Absatz-Standardschriftart1111111111111111111111111111111111111111111111111111111"/>
    <w:rsid w:val="00427418"/>
  </w:style>
  <w:style w:type="character" w:customStyle="1" w:styleId="WW-Absatz-Standardschriftart11111111111111111111111111111111111111111111111111111111">
    <w:name w:val="WW-Absatz-Standardschriftart11111111111111111111111111111111111111111111111111111111"/>
    <w:rsid w:val="00427418"/>
  </w:style>
  <w:style w:type="character" w:customStyle="1" w:styleId="WW-Absatz-Standardschriftart111111111111111111111111111111111111111111111111111111111">
    <w:name w:val="WW-Absatz-Standardschriftart111111111111111111111111111111111111111111111111111111111"/>
    <w:rsid w:val="00427418"/>
  </w:style>
  <w:style w:type="character" w:customStyle="1" w:styleId="WW-Absatz-Standardschriftart1111111111111111111111111111111111111111111111111111111111">
    <w:name w:val="WW-Absatz-Standardschriftart1111111111111111111111111111111111111111111111111111111111"/>
    <w:rsid w:val="00427418"/>
  </w:style>
  <w:style w:type="character" w:customStyle="1" w:styleId="WW-Absatz-Standardschriftart11111111111111111111111111111111111111111111111111111111111">
    <w:name w:val="WW-Absatz-Standardschriftart11111111111111111111111111111111111111111111111111111111111"/>
    <w:rsid w:val="00427418"/>
  </w:style>
  <w:style w:type="character" w:customStyle="1" w:styleId="WW-Absatz-Standardschriftart111111111111111111111111111111111111111111111111111111111111">
    <w:name w:val="WW-Absatz-Standardschriftart111111111111111111111111111111111111111111111111111111111111"/>
    <w:rsid w:val="00427418"/>
  </w:style>
  <w:style w:type="character" w:customStyle="1" w:styleId="WW-DefaultParagraphFont11">
    <w:name w:val="WW-Default Paragraph Font11"/>
    <w:rsid w:val="00427418"/>
  </w:style>
  <w:style w:type="character" w:customStyle="1" w:styleId="CharChar16">
    <w:name w:val="Char Char16"/>
    <w:rsid w:val="00427418"/>
    <w:rPr>
      <w:rFonts w:ascii="HebarU" w:hAnsi="HebarU"/>
      <w:b/>
      <w:bCs/>
      <w:sz w:val="24"/>
    </w:rPr>
  </w:style>
  <w:style w:type="character" w:customStyle="1" w:styleId="CharChar15">
    <w:name w:val="Char Char15"/>
    <w:rsid w:val="00427418"/>
    <w:rPr>
      <w:rFonts w:ascii="Calibri" w:eastAsia="Times New Roman" w:hAnsi="Calibri" w:cs="Times New Roman"/>
      <w:b/>
      <w:bCs/>
      <w:sz w:val="28"/>
      <w:szCs w:val="28"/>
    </w:rPr>
  </w:style>
  <w:style w:type="character" w:customStyle="1" w:styleId="CharChar14">
    <w:name w:val="Char Char14"/>
    <w:rsid w:val="00427418"/>
    <w:rPr>
      <w:sz w:val="24"/>
    </w:rPr>
  </w:style>
  <w:style w:type="character" w:customStyle="1" w:styleId="CharChar13">
    <w:name w:val="Char Char13"/>
    <w:rsid w:val="00427418"/>
    <w:rPr>
      <w:rFonts w:ascii="Tahoma" w:hAnsi="Tahoma" w:cs="Tahoma"/>
      <w:sz w:val="24"/>
      <w:lang w:val="en-US"/>
    </w:rPr>
  </w:style>
  <w:style w:type="character" w:customStyle="1" w:styleId="CharChar12">
    <w:name w:val="Char Char12"/>
    <w:rsid w:val="00427418"/>
    <w:rPr>
      <w:rFonts w:ascii="Tahoma" w:hAnsi="Tahoma"/>
      <w:sz w:val="24"/>
    </w:rPr>
  </w:style>
  <w:style w:type="character" w:customStyle="1" w:styleId="CharChar11">
    <w:name w:val="Char Char11"/>
    <w:rsid w:val="00427418"/>
    <w:rPr>
      <w:rFonts w:ascii="Tahoma" w:hAnsi="Tahoma" w:cs="Tahoma"/>
      <w:b/>
      <w:bCs/>
      <w:sz w:val="24"/>
    </w:rPr>
  </w:style>
  <w:style w:type="character" w:customStyle="1" w:styleId="CharChar10">
    <w:name w:val="Char Char10"/>
    <w:rsid w:val="00427418"/>
    <w:rPr>
      <w:sz w:val="24"/>
      <w:shd w:val="clear" w:color="auto" w:fill="FFFFFF"/>
    </w:rPr>
  </w:style>
  <w:style w:type="character" w:customStyle="1" w:styleId="CharChar8">
    <w:name w:val="Char Char8"/>
    <w:rsid w:val="00427418"/>
    <w:rPr>
      <w:rFonts w:ascii="HebarU" w:hAnsi="HebarU"/>
      <w:sz w:val="24"/>
    </w:rPr>
  </w:style>
  <w:style w:type="character" w:customStyle="1" w:styleId="CharChar7">
    <w:name w:val="Char Char7"/>
    <w:rsid w:val="00427418"/>
    <w:rPr>
      <w:rFonts w:ascii="HebarU" w:hAnsi="HebarU"/>
      <w:sz w:val="24"/>
    </w:rPr>
  </w:style>
  <w:style w:type="character" w:customStyle="1" w:styleId="CharChar6">
    <w:name w:val="Char Char6"/>
    <w:rsid w:val="00427418"/>
    <w:rPr>
      <w:rFonts w:ascii="HebarU" w:hAnsi="HebarU"/>
      <w:sz w:val="24"/>
    </w:rPr>
  </w:style>
  <w:style w:type="character" w:customStyle="1" w:styleId="CharChar5">
    <w:name w:val="Char Char5"/>
    <w:rsid w:val="00427418"/>
    <w:rPr>
      <w:rFonts w:ascii="HebarU" w:hAnsi="HebarU"/>
      <w:sz w:val="28"/>
    </w:rPr>
  </w:style>
  <w:style w:type="character" w:customStyle="1" w:styleId="CharChar4">
    <w:name w:val="Char Char4"/>
    <w:rsid w:val="00427418"/>
    <w:rPr>
      <w:rFonts w:ascii="HebarU" w:hAnsi="HebarU"/>
      <w:sz w:val="24"/>
    </w:rPr>
  </w:style>
  <w:style w:type="character" w:customStyle="1" w:styleId="CharCharCharChar">
    <w:name w:val="Char Char Char Char"/>
    <w:rsid w:val="00427418"/>
    <w:rPr>
      <w:rFonts w:ascii="Courier New" w:hAnsi="Courier New"/>
    </w:rPr>
  </w:style>
  <w:style w:type="character" w:customStyle="1" w:styleId="CharChar1">
    <w:name w:val="Char Char1"/>
    <w:rsid w:val="00427418"/>
    <w:rPr>
      <w:rFonts w:ascii="Courier New" w:hAnsi="Courier New" w:cs="Courier New"/>
      <w:lang w:val="bg-BG" w:eastAsia="ar-SA" w:bidi="ar-SA"/>
    </w:rPr>
  </w:style>
  <w:style w:type="character" w:customStyle="1" w:styleId="CharChar9">
    <w:name w:val="Char Char9"/>
    <w:rsid w:val="00427418"/>
    <w:rPr>
      <w:sz w:val="24"/>
      <w:szCs w:val="24"/>
    </w:rPr>
  </w:style>
  <w:style w:type="character" w:customStyle="1" w:styleId="a0">
    <w:name w:val="Символи за номериране"/>
    <w:rsid w:val="00427418"/>
  </w:style>
  <w:style w:type="character" w:customStyle="1" w:styleId="WW8Num13z1">
    <w:name w:val="WW8Num13z1"/>
    <w:rsid w:val="00427418"/>
    <w:rPr>
      <w:rFonts w:ascii="Courier New" w:hAnsi="Courier New" w:cs="Courier New"/>
    </w:rPr>
  </w:style>
  <w:style w:type="character" w:customStyle="1" w:styleId="WW8Num13z2">
    <w:name w:val="WW8Num13z2"/>
    <w:rsid w:val="00427418"/>
    <w:rPr>
      <w:rFonts w:ascii="Wingdings" w:hAnsi="Wingdings"/>
    </w:rPr>
  </w:style>
  <w:style w:type="character" w:customStyle="1" w:styleId="WW8Num11z1">
    <w:name w:val="WW8Num11z1"/>
    <w:rsid w:val="00427418"/>
    <w:rPr>
      <w:rFonts w:ascii="Courier New" w:hAnsi="Courier New" w:cs="Courier New"/>
    </w:rPr>
  </w:style>
  <w:style w:type="character" w:customStyle="1" w:styleId="WW8Num11z2">
    <w:name w:val="WW8Num11z2"/>
    <w:rsid w:val="00427418"/>
    <w:rPr>
      <w:rFonts w:ascii="Wingdings" w:hAnsi="Wingdings"/>
    </w:rPr>
  </w:style>
  <w:style w:type="character" w:customStyle="1" w:styleId="WW8Num8z0">
    <w:name w:val="WW8Num8z0"/>
    <w:rsid w:val="00427418"/>
    <w:rPr>
      <w:rFonts w:ascii="Wingdings" w:hAnsi="Wingdings"/>
    </w:rPr>
  </w:style>
  <w:style w:type="paragraph" w:customStyle="1" w:styleId="30">
    <w:name w:val="Заглавие3"/>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2">
    <w:name w:val="Надпис2"/>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customStyle="1" w:styleId="a1">
    <w:name w:val="Указател"/>
    <w:basedOn w:val="Normal"/>
    <w:rsid w:val="00427418"/>
    <w:pPr>
      <w:suppressLineNumbers/>
      <w:suppressAutoHyphens/>
      <w:overflowPunct/>
      <w:autoSpaceDE/>
      <w:autoSpaceDN/>
      <w:adjustRightInd/>
      <w:textAlignment w:val="auto"/>
    </w:pPr>
    <w:rPr>
      <w:rFonts w:ascii="Times New Roman" w:hAnsi="Times New Roman" w:cs="Tahoma"/>
      <w:sz w:val="24"/>
      <w:szCs w:val="24"/>
      <w:lang w:val="bg-BG" w:eastAsia="ar-SA"/>
    </w:rPr>
  </w:style>
  <w:style w:type="paragraph" w:customStyle="1" w:styleId="1">
    <w:name w:val="Заглавие1"/>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10">
    <w:name w:val="Надпис1"/>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styleId="Date">
    <w:name w:val="Date"/>
    <w:basedOn w:val="Normal"/>
    <w:next w:val="Normal"/>
    <w:link w:val="DateChar"/>
    <w:rsid w:val="00427418"/>
    <w:pPr>
      <w:suppressAutoHyphens/>
      <w:overflowPunct/>
      <w:autoSpaceDE/>
      <w:autoSpaceDN/>
      <w:adjustRightInd/>
      <w:textAlignment w:val="auto"/>
    </w:pPr>
    <w:rPr>
      <w:rFonts w:ascii="Times New Roman" w:hAnsi="Times New Roman"/>
      <w:sz w:val="24"/>
      <w:lang w:eastAsia="ar-SA"/>
    </w:rPr>
  </w:style>
  <w:style w:type="character" w:customStyle="1" w:styleId="DateChar">
    <w:name w:val="Date Char"/>
    <w:link w:val="Date"/>
    <w:rsid w:val="00427418"/>
    <w:rPr>
      <w:sz w:val="24"/>
      <w:lang w:val="en-US" w:eastAsia="ar-SA"/>
    </w:rPr>
  </w:style>
  <w:style w:type="paragraph" w:customStyle="1" w:styleId="-">
    <w:name w:val="Таблица - съдържание"/>
    <w:basedOn w:val="Normal"/>
    <w:rsid w:val="00427418"/>
    <w:pPr>
      <w:suppressLineNumbers/>
      <w:suppressAutoHyphens/>
      <w:overflowPunct/>
      <w:autoSpaceDE/>
      <w:autoSpaceDN/>
      <w:adjustRightInd/>
      <w:textAlignment w:val="auto"/>
    </w:pPr>
    <w:rPr>
      <w:rFonts w:ascii="Times New Roman" w:hAnsi="Times New Roman"/>
      <w:sz w:val="24"/>
      <w:szCs w:val="24"/>
      <w:lang w:val="bg-BG" w:eastAsia="ar-SA"/>
    </w:rPr>
  </w:style>
  <w:style w:type="paragraph" w:customStyle="1" w:styleId="-0">
    <w:name w:val="Таблица - заглавие"/>
    <w:basedOn w:val="-"/>
    <w:rsid w:val="00427418"/>
    <w:pPr>
      <w:jc w:val="center"/>
    </w:pPr>
    <w:rPr>
      <w:b/>
      <w:bCs/>
    </w:rPr>
  </w:style>
  <w:style w:type="paragraph" w:customStyle="1" w:styleId="11">
    <w:name w:val="Обикновен текст1"/>
    <w:rsid w:val="00427418"/>
    <w:pPr>
      <w:widowControl w:val="0"/>
      <w:suppressAutoHyphens/>
      <w:spacing w:after="200" w:line="276" w:lineRule="auto"/>
    </w:pPr>
    <w:rPr>
      <w:rFonts w:ascii="Courier New" w:eastAsia="Lucida Sans Unicode" w:hAnsi="Courier New" w:cs="Courier New"/>
      <w:kern w:val="1"/>
      <w:lang w:eastAsia="ar-SA"/>
    </w:rPr>
  </w:style>
  <w:style w:type="character" w:customStyle="1" w:styleId="FontStyle43">
    <w:name w:val="Font Style43"/>
    <w:rsid w:val="00427418"/>
    <w:rPr>
      <w:rFonts w:ascii="MS Reference Sans Serif" w:hAnsi="MS Reference Sans Serif" w:cs="MS Reference Sans Serif"/>
      <w:sz w:val="16"/>
      <w:szCs w:val="16"/>
    </w:rPr>
  </w:style>
  <w:style w:type="character" w:customStyle="1" w:styleId="hps">
    <w:name w:val="hps"/>
    <w:basedOn w:val="DefaultParagraphFont"/>
    <w:rsid w:val="00D86D96"/>
  </w:style>
  <w:style w:type="character" w:customStyle="1" w:styleId="longtext">
    <w:name w:val="long_text"/>
    <w:basedOn w:val="DefaultParagraphFont"/>
    <w:rsid w:val="00D86D96"/>
  </w:style>
  <w:style w:type="paragraph" w:customStyle="1" w:styleId="CM16">
    <w:name w:val="CM16"/>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basedOn w:val="DefaultParagraphFont"/>
    <w:rsid w:val="00D86D96"/>
  </w:style>
  <w:style w:type="paragraph" w:customStyle="1" w:styleId="CM44">
    <w:name w:val="CM44"/>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CharCharCharChar">
    <w:name w:val="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character" w:styleId="FollowedHyperlink">
    <w:name w:val="FollowedHyperlink"/>
    <w:rsid w:val="00D86D96"/>
    <w:rPr>
      <w:color w:val="800080"/>
      <w:u w:val="single"/>
    </w:rPr>
  </w:style>
  <w:style w:type="character" w:customStyle="1" w:styleId="CharChar20">
    <w:name w:val="Char Char2"/>
    <w:rsid w:val="00F84517"/>
    <w:rPr>
      <w:rFonts w:ascii="Tahoma" w:hAnsi="Tahoma"/>
      <w:sz w:val="24"/>
      <w:lang w:val="bg-BG"/>
    </w:rPr>
  </w:style>
  <w:style w:type="paragraph" w:customStyle="1" w:styleId="title2">
    <w:name w:val="title2"/>
    <w:basedOn w:val="Normal"/>
    <w:rsid w:val="00F84517"/>
    <w:pPr>
      <w:overflowPunct/>
      <w:autoSpaceDE/>
      <w:autoSpaceDN/>
      <w:adjustRightInd/>
      <w:spacing w:before="100" w:beforeAutospacing="1" w:after="100" w:afterAutospacing="1"/>
      <w:ind w:firstLine="1155"/>
      <w:jc w:val="both"/>
      <w:textAlignment w:val="auto"/>
    </w:pPr>
    <w:rPr>
      <w:rFonts w:ascii="Times New Roman" w:hAnsi="Times New Roman"/>
      <w:i/>
      <w:iCs/>
      <w:sz w:val="24"/>
      <w:szCs w:val="24"/>
      <w:lang w:val="bg-BG" w:eastAsia="bg-BG"/>
    </w:rPr>
  </w:style>
  <w:style w:type="character" w:customStyle="1" w:styleId="historyitem">
    <w:name w:val="historyitem"/>
    <w:rsid w:val="00F84517"/>
  </w:style>
  <w:style w:type="paragraph" w:customStyle="1" w:styleId="Style17">
    <w:name w:val="Style17"/>
    <w:basedOn w:val="Normal"/>
    <w:uiPriority w:val="99"/>
    <w:rsid w:val="00F84517"/>
    <w:pPr>
      <w:widowControl w:val="0"/>
      <w:overflowPunct/>
      <w:spacing w:line="241" w:lineRule="exact"/>
      <w:jc w:val="both"/>
      <w:textAlignment w:val="auto"/>
    </w:pPr>
    <w:rPr>
      <w:rFonts w:ascii="MS Reference Sans Serif" w:hAnsi="MS Reference Sans Serif"/>
      <w:sz w:val="24"/>
      <w:szCs w:val="24"/>
      <w:lang w:val="bg-BG" w:eastAsia="bg-BG"/>
    </w:rPr>
  </w:style>
  <w:style w:type="paragraph" w:customStyle="1" w:styleId="a2">
    <w:name w:val="Знак Знак"/>
    <w:basedOn w:val="Normal"/>
    <w:rsid w:val="00F84517"/>
    <w:pPr>
      <w:overflowPunct/>
      <w:autoSpaceDE/>
      <w:autoSpaceDN/>
      <w:adjustRightInd/>
      <w:spacing w:after="160" w:line="240" w:lineRule="exact"/>
      <w:textAlignment w:val="auto"/>
    </w:pPr>
    <w:rPr>
      <w:rFonts w:ascii="Tahoma" w:hAnsi="Tahoma"/>
    </w:rPr>
  </w:style>
  <w:style w:type="character" w:customStyle="1" w:styleId="CharChar120">
    <w:name w:val="Char Char12"/>
    <w:rsid w:val="00F84517"/>
    <w:rPr>
      <w:u w:val="single"/>
      <w:lang w:eastAsia="en-US"/>
    </w:rPr>
  </w:style>
  <w:style w:type="paragraph" w:customStyle="1" w:styleId="1Char">
    <w:name w:val="1 Char"/>
    <w:basedOn w:val="Normal"/>
    <w:rsid w:val="00F84517"/>
    <w:pPr>
      <w:overflowPunct/>
      <w:autoSpaceDE/>
      <w:autoSpaceDN/>
      <w:adjustRightInd/>
      <w:spacing w:after="160" w:line="240" w:lineRule="exact"/>
      <w:textAlignment w:val="auto"/>
    </w:pPr>
    <w:rPr>
      <w:rFonts w:ascii="Tahoma" w:hAnsi="Tahoma"/>
    </w:rPr>
  </w:style>
  <w:style w:type="character" w:customStyle="1" w:styleId="CharCharCharChar0">
    <w:name w:val="Char Char Char Char"/>
    <w:rsid w:val="00F84517"/>
    <w:rPr>
      <w:rFonts w:ascii="Courier New" w:hAnsi="Courier New"/>
      <w:lang w:eastAsia="en-US"/>
    </w:rPr>
  </w:style>
  <w:style w:type="character" w:customStyle="1" w:styleId="CharChar200">
    <w:name w:val="Char Char20"/>
    <w:rsid w:val="00F84517"/>
    <w:rPr>
      <w:rFonts w:ascii="Tahoma" w:hAnsi="Tahoma"/>
      <w:sz w:val="24"/>
      <w:lang w:val="bg-BG" w:eastAsia="en-US" w:bidi="ar-SA"/>
    </w:rPr>
  </w:style>
  <w:style w:type="character" w:customStyle="1" w:styleId="CharChar110">
    <w:name w:val="Char Char11"/>
    <w:rsid w:val="00F84517"/>
    <w:rPr>
      <w:rFonts w:ascii="Arial" w:hAnsi="Arial"/>
      <w:lang w:val="en-US" w:eastAsia="en-US"/>
    </w:rPr>
  </w:style>
  <w:style w:type="character" w:customStyle="1" w:styleId="CharChar100">
    <w:name w:val="Char Char10"/>
    <w:rsid w:val="00F84517"/>
    <w:rPr>
      <w:lang w:eastAsia="en-US"/>
    </w:rPr>
  </w:style>
  <w:style w:type="character" w:customStyle="1" w:styleId="CharChar90">
    <w:name w:val="Char Char9"/>
    <w:rsid w:val="00F84517"/>
    <w:rPr>
      <w:sz w:val="24"/>
      <w:lang w:eastAsia="en-US"/>
    </w:rPr>
  </w:style>
  <w:style w:type="paragraph" w:customStyle="1" w:styleId="Style1">
    <w:name w:val="Style1"/>
    <w:basedOn w:val="Normal"/>
    <w:next w:val="Normal"/>
    <w:uiPriority w:val="99"/>
    <w:rsid w:val="00F84517"/>
    <w:pPr>
      <w:widowControl w:val="0"/>
      <w:overflowPunct/>
      <w:autoSpaceDE/>
      <w:autoSpaceDN/>
      <w:adjustRightInd/>
      <w:textAlignment w:val="auto"/>
    </w:pPr>
    <w:rPr>
      <w:rFonts w:cs="Arial"/>
      <w:b/>
      <w:i/>
      <w:sz w:val="24"/>
      <w:lang w:eastAsia="bg-BG"/>
    </w:rPr>
  </w:style>
  <w:style w:type="paragraph" w:customStyle="1" w:styleId="Equation">
    <w:name w:val="Equation"/>
    <w:basedOn w:val="Normal"/>
    <w:rsid w:val="00F84517"/>
    <w:pPr>
      <w:tabs>
        <w:tab w:val="right" w:leader="dot" w:pos="7371"/>
      </w:tabs>
      <w:overflowPunct/>
      <w:autoSpaceDE/>
      <w:autoSpaceDN/>
      <w:adjustRightInd/>
      <w:jc w:val="right"/>
      <w:textAlignment w:val="auto"/>
    </w:pPr>
    <w:rPr>
      <w:sz w:val="24"/>
      <w:lang w:val="bg-BG"/>
    </w:rPr>
  </w:style>
  <w:style w:type="numbering" w:customStyle="1" w:styleId="NoList1">
    <w:name w:val="No List1"/>
    <w:next w:val="NoList"/>
    <w:uiPriority w:val="99"/>
    <w:semiHidden/>
    <w:rsid w:val="00F84517"/>
  </w:style>
  <w:style w:type="numbering" w:customStyle="1" w:styleId="NoList11">
    <w:name w:val="No List11"/>
    <w:next w:val="NoList"/>
    <w:uiPriority w:val="99"/>
    <w:semiHidden/>
    <w:rsid w:val="00F84517"/>
  </w:style>
  <w:style w:type="paragraph" w:customStyle="1" w:styleId="protokol">
    <w:name w:val="protokol"/>
    <w:basedOn w:val="Normal"/>
    <w:autoRedefine/>
    <w:rsid w:val="00F84517"/>
    <w:pPr>
      <w:overflowPunct/>
      <w:autoSpaceDE/>
      <w:autoSpaceDN/>
      <w:adjustRightInd/>
      <w:textAlignment w:val="auto"/>
    </w:pPr>
    <w:rPr>
      <w:rFonts w:ascii="Times New Roman" w:hAnsi="Times New Roman"/>
      <w:sz w:val="24"/>
      <w:szCs w:val="24"/>
      <w:lang w:val="bg-BG"/>
    </w:rPr>
  </w:style>
  <w:style w:type="character" w:styleId="HTMLTypewriter">
    <w:name w:val="HTML Typewriter"/>
    <w:uiPriority w:val="99"/>
    <w:unhideWhenUsed/>
    <w:rsid w:val="00F84517"/>
    <w:rPr>
      <w:rFonts w:ascii="Courier New" w:eastAsia="Times New Roman" w:hAnsi="Courier New" w:cs="Courier New"/>
      <w:sz w:val="20"/>
      <w:szCs w:val="20"/>
    </w:rPr>
  </w:style>
  <w:style w:type="numbering" w:customStyle="1" w:styleId="NoList2">
    <w:name w:val="No List2"/>
    <w:next w:val="NoList"/>
    <w:uiPriority w:val="99"/>
    <w:semiHidden/>
    <w:rsid w:val="00F84517"/>
  </w:style>
  <w:style w:type="character" w:customStyle="1" w:styleId="CharChar60">
    <w:name w:val="Char Char6"/>
    <w:locked/>
    <w:rsid w:val="00F84517"/>
    <w:rPr>
      <w:rFonts w:ascii="Courier New" w:hAnsi="Courier New" w:cs="Courier New"/>
      <w:lang w:val="bg-BG" w:eastAsia="bg-BG" w:bidi="ar-SA"/>
    </w:rPr>
  </w:style>
  <w:style w:type="paragraph" w:customStyle="1" w:styleId="DefaultParagraphFont1CharCharCharCharCharCharCharCharCharCharCharCharChar">
    <w:name w:val="Default Paragraph Font1 Char Char Char Char Char Char Знак Знак Char Char Char Char Char Char Char"/>
    <w:basedOn w:val="Normal"/>
    <w:rsid w:val="00F84517"/>
    <w:pPr>
      <w:tabs>
        <w:tab w:val="left" w:pos="709"/>
      </w:tabs>
      <w:overflowPunct/>
      <w:autoSpaceDE/>
      <w:autoSpaceDN/>
      <w:adjustRightInd/>
      <w:textAlignment w:val="auto"/>
    </w:pPr>
    <w:rPr>
      <w:rFonts w:ascii="Tahoma" w:hAnsi="Tahoma"/>
      <w:sz w:val="24"/>
      <w:szCs w:val="24"/>
      <w:lang w:val="pl-PL" w:eastAsia="pl-PL"/>
    </w:rPr>
  </w:style>
  <w:style w:type="character" w:customStyle="1" w:styleId="FontStyle20">
    <w:name w:val="Font Style20"/>
    <w:uiPriority w:val="99"/>
    <w:rsid w:val="00F84517"/>
    <w:rPr>
      <w:rFonts w:ascii="Times New Roman" w:hAnsi="Times New Roman" w:cs="Times New Roman"/>
      <w:sz w:val="22"/>
      <w:szCs w:val="22"/>
    </w:rPr>
  </w:style>
  <w:style w:type="numbering" w:customStyle="1" w:styleId="NoList12">
    <w:name w:val="No List12"/>
    <w:next w:val="NoList"/>
    <w:semiHidden/>
    <w:rsid w:val="00F84517"/>
  </w:style>
  <w:style w:type="character" w:customStyle="1" w:styleId="Header2">
    <w:name w:val="Header 2"/>
    <w:rsid w:val="00F84517"/>
    <w:rPr>
      <w:rFonts w:ascii="Arial" w:hAnsi="Arial"/>
      <w:spacing w:val="2"/>
      <w:sz w:val="18"/>
    </w:rPr>
  </w:style>
  <w:style w:type="numbering" w:customStyle="1" w:styleId="NoList21">
    <w:name w:val="No List21"/>
    <w:next w:val="NoList"/>
    <w:semiHidden/>
    <w:rsid w:val="00F84517"/>
  </w:style>
  <w:style w:type="character" w:customStyle="1" w:styleId="FontStyle19">
    <w:name w:val="Font Style19"/>
    <w:uiPriority w:val="99"/>
    <w:rsid w:val="00F84517"/>
    <w:rPr>
      <w:rFonts w:ascii="MS Reference Sans Serif" w:hAnsi="MS Reference Sans Serif" w:cs="MS Reference Sans Serif"/>
      <w:sz w:val="16"/>
      <w:szCs w:val="16"/>
    </w:rPr>
  </w:style>
  <w:style w:type="character" w:customStyle="1" w:styleId="WW8Num1z0">
    <w:name w:val="WW8Num1z0"/>
    <w:rsid w:val="00B622B8"/>
  </w:style>
  <w:style w:type="character" w:customStyle="1" w:styleId="WW8Num1z4">
    <w:name w:val="WW8Num1z4"/>
    <w:rsid w:val="00B622B8"/>
  </w:style>
  <w:style w:type="character" w:customStyle="1" w:styleId="WW8Num1z5">
    <w:name w:val="WW8Num1z5"/>
    <w:rsid w:val="00B622B8"/>
  </w:style>
  <w:style w:type="character" w:customStyle="1" w:styleId="WW8Num1z6">
    <w:name w:val="WW8Num1z6"/>
    <w:rsid w:val="00B622B8"/>
  </w:style>
  <w:style w:type="character" w:customStyle="1" w:styleId="WW8Num1z7">
    <w:name w:val="WW8Num1z7"/>
    <w:rsid w:val="00B622B8"/>
  </w:style>
  <w:style w:type="character" w:customStyle="1" w:styleId="WW8Num1z8">
    <w:name w:val="WW8Num1z8"/>
    <w:rsid w:val="00B622B8"/>
  </w:style>
  <w:style w:type="character" w:customStyle="1" w:styleId="20">
    <w:name w:val="Шрифт на абзаца по подразбиране2"/>
    <w:rsid w:val="00B622B8"/>
  </w:style>
  <w:style w:type="character" w:customStyle="1" w:styleId="WW8Num3z1">
    <w:name w:val="WW8Num3z1"/>
    <w:rsid w:val="00B622B8"/>
    <w:rPr>
      <w:rFonts w:ascii="Courier New" w:hAnsi="Courier New" w:cs="Courier New" w:hint="default"/>
    </w:rPr>
  </w:style>
  <w:style w:type="character" w:customStyle="1" w:styleId="WW8Num3z2">
    <w:name w:val="WW8Num3z2"/>
    <w:rsid w:val="00B622B8"/>
    <w:rPr>
      <w:rFonts w:ascii="Wingdings" w:hAnsi="Wingdings" w:cs="Wingdings" w:hint="default"/>
    </w:rPr>
  </w:style>
  <w:style w:type="character" w:customStyle="1" w:styleId="12">
    <w:name w:val="Шрифт на абзаца по подразбиране1"/>
    <w:rsid w:val="00B622B8"/>
  </w:style>
  <w:style w:type="character" w:customStyle="1" w:styleId="a3">
    <w:name w:val="Обикновен текст Знак"/>
    <w:rsid w:val="00B622B8"/>
    <w:rPr>
      <w:rFonts w:ascii="Courier New" w:hAnsi="Courier New" w:cs="Courier New"/>
    </w:rPr>
  </w:style>
  <w:style w:type="character" w:customStyle="1" w:styleId="a4">
    <w:name w:val="Основен текст Знак"/>
    <w:rsid w:val="00B622B8"/>
    <w:rPr>
      <w:sz w:val="24"/>
      <w:lang w:val="en-AU"/>
    </w:rPr>
  </w:style>
  <w:style w:type="paragraph" w:customStyle="1" w:styleId="21">
    <w:name w:val="Заглавие2"/>
    <w:basedOn w:val="1"/>
    <w:next w:val="BodyText"/>
    <w:rsid w:val="00B622B8"/>
    <w:pPr>
      <w:keepNext w:val="0"/>
      <w:spacing w:before="0" w:after="0"/>
      <w:jc w:val="center"/>
    </w:pPr>
    <w:rPr>
      <w:rFonts w:ascii="Times New Roman" w:eastAsia="Times New Roman" w:hAnsi="Times New Roman" w:cs="Times New Roman"/>
      <w:b/>
      <w:bCs/>
      <w:sz w:val="56"/>
      <w:szCs w:val="56"/>
      <w:lang w:eastAsia="zh-CN"/>
    </w:rPr>
  </w:style>
  <w:style w:type="paragraph" w:customStyle="1" w:styleId="13">
    <w:name w:val="Блоков текст1"/>
    <w:basedOn w:val="Normal"/>
    <w:rsid w:val="00B622B8"/>
    <w:pPr>
      <w:suppressAutoHyphens/>
      <w:autoSpaceDN/>
      <w:adjustRightInd/>
      <w:ind w:left="-79" w:right="-85"/>
    </w:pPr>
    <w:rPr>
      <w:rFonts w:ascii="Times New Roman" w:hAnsi="Times New Roman"/>
      <w:b/>
      <w:bCs/>
      <w:sz w:val="24"/>
      <w:lang w:val="bg-BG" w:eastAsia="zh-CN"/>
    </w:rPr>
  </w:style>
  <w:style w:type="paragraph" w:customStyle="1" w:styleId="Quotations">
    <w:name w:val="Quotations"/>
    <w:basedOn w:val="Normal"/>
    <w:rsid w:val="00B622B8"/>
    <w:pPr>
      <w:suppressAutoHyphens/>
      <w:overflowPunct/>
      <w:autoSpaceDE/>
      <w:autoSpaceDN/>
      <w:adjustRightInd/>
      <w:spacing w:after="283"/>
      <w:ind w:left="567" w:right="567"/>
      <w:textAlignment w:val="auto"/>
    </w:pPr>
    <w:rPr>
      <w:rFonts w:ascii="Times New Roman" w:hAnsi="Times New Roman"/>
      <w:lang w:val="en-GB" w:eastAsia="zh-CN"/>
    </w:rPr>
  </w:style>
  <w:style w:type="character" w:customStyle="1" w:styleId="notranslate">
    <w:name w:val="notranslate"/>
    <w:rsid w:val="005027A9"/>
  </w:style>
  <w:style w:type="paragraph" w:customStyle="1" w:styleId="msonormal0">
    <w:name w:val="msonormal"/>
    <w:basedOn w:val="Normal"/>
    <w:rsid w:val="00D606F1"/>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character" w:customStyle="1" w:styleId="HeaderChar1">
    <w:name w:val="Header Char1"/>
    <w:aliases w:val="Header Char Char Char Char Char Char Char,Header Char Char Char Char Char,Char1 Char Char Char Char1"/>
    <w:uiPriority w:val="99"/>
    <w:semiHidden/>
    <w:locked/>
    <w:rsid w:val="00D606F1"/>
    <w:rPr>
      <w:rFonts w:ascii="Arial" w:hAnsi="Arial" w:cs="Arial"/>
    </w:rPr>
  </w:style>
  <w:style w:type="character" w:customStyle="1" w:styleId="FooterChar1">
    <w:name w:val="Footer Char1"/>
    <w:aliases w:val="Char3 Char"/>
    <w:rsid w:val="00D606F1"/>
    <w:rPr>
      <w:rFonts w:ascii="Arial" w:hAnsi="Arial"/>
    </w:rPr>
  </w:style>
  <w:style w:type="paragraph" w:styleId="MacroText">
    <w:name w:val="macro"/>
    <w:link w:val="MacroTextChar"/>
    <w:semiHidden/>
    <w:unhideWhenUsed/>
    <w:rsid w:val="00D606F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System" w:hAnsi="System"/>
      <w:b/>
      <w:lang w:val="en-GB" w:eastAsia="en-US"/>
    </w:rPr>
  </w:style>
  <w:style w:type="character" w:customStyle="1" w:styleId="MacroTextChar">
    <w:name w:val="Macro Text Char"/>
    <w:link w:val="MacroText"/>
    <w:semiHidden/>
    <w:rsid w:val="00D606F1"/>
    <w:rPr>
      <w:rFonts w:ascii="System" w:hAnsi="System"/>
      <w:b/>
      <w:lang w:val="en-GB"/>
    </w:rPr>
  </w:style>
  <w:style w:type="character" w:customStyle="1" w:styleId="PlainTextChar1">
    <w:name w:val="Plain Text Char1"/>
    <w:aliases w:val="Знак Знак Зна Char Char Char Знак Знак Знак Знак З Char Char,Знак Char Char,Знак Знак Знак Char Char,Знак + Tahoma Char Char,Центрирано Char Char,Отдясно:  0 Char Char,06 cm Знак Char Char,06 cm Знак Знак Char Char,Знак Char2"/>
    <w:uiPriority w:val="99"/>
    <w:semiHidden/>
    <w:rsid w:val="00D606F1"/>
    <w:rPr>
      <w:rFonts w:ascii="Courier New" w:hAnsi="Courier New" w:cs="Courier New"/>
      <w:lang w:val="bg-BG"/>
    </w:rPr>
  </w:style>
  <w:style w:type="paragraph" w:styleId="NoSpacing">
    <w:name w:val="No Spacing"/>
    <w:uiPriority w:val="1"/>
    <w:qFormat/>
    <w:rsid w:val="00D606F1"/>
    <w:pPr>
      <w:overflowPunct w:val="0"/>
      <w:autoSpaceDE w:val="0"/>
      <w:autoSpaceDN w:val="0"/>
      <w:adjustRightInd w:val="0"/>
    </w:pPr>
    <w:rPr>
      <w:rFonts w:ascii="Arial" w:hAnsi="Arial"/>
      <w:lang w:val="en-US" w:eastAsia="en-US"/>
    </w:rPr>
  </w:style>
  <w:style w:type="paragraph" w:customStyle="1" w:styleId="Char13CharChar">
    <w:name w:val="Char13 Char Char"/>
    <w:basedOn w:val="Normal"/>
    <w:rsid w:val="00D606F1"/>
    <w:pPr>
      <w:overflowPunct/>
      <w:autoSpaceDE/>
      <w:autoSpaceDN/>
      <w:adjustRightInd/>
      <w:spacing w:after="160" w:line="240" w:lineRule="exact"/>
      <w:textAlignment w:val="auto"/>
    </w:pPr>
    <w:rPr>
      <w:rFonts w:ascii="Tahoma" w:hAnsi="Tahoma"/>
    </w:rPr>
  </w:style>
  <w:style w:type="paragraph" w:customStyle="1" w:styleId="CharCharCharCharCharCharCharCharCharCharCharCharCharChar">
    <w:name w:val="Char Char Char Char Char Char Char Char Char Char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Avto1">
    <w:name w:val="Avto1"/>
    <w:basedOn w:val="Normal"/>
    <w:rsid w:val="00D606F1"/>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14">
    <w:name w:val="1"/>
    <w:basedOn w:val="Normal"/>
    <w:rsid w:val="00D606F1"/>
    <w:pPr>
      <w:overflowPunct/>
      <w:autoSpaceDE/>
      <w:autoSpaceDN/>
      <w:adjustRightInd/>
      <w:spacing w:after="160" w:line="240" w:lineRule="exact"/>
      <w:textAlignment w:val="auto"/>
    </w:pPr>
    <w:rPr>
      <w:rFonts w:ascii="Tahoma" w:hAnsi="Tahoma"/>
    </w:rPr>
  </w:style>
  <w:style w:type="paragraph" w:customStyle="1" w:styleId="Style3">
    <w:name w:val="Style3"/>
    <w:basedOn w:val="Normal"/>
    <w:uiPriority w:val="99"/>
    <w:rsid w:val="00D606F1"/>
    <w:pPr>
      <w:overflowPunct/>
      <w:autoSpaceDE/>
      <w:autoSpaceDN/>
      <w:adjustRightInd/>
      <w:ind w:left="567"/>
      <w:jc w:val="both"/>
      <w:textAlignment w:val="auto"/>
    </w:pPr>
    <w:rPr>
      <w:sz w:val="24"/>
      <w:lang w:val="bg-BG"/>
    </w:rPr>
  </w:style>
  <w:style w:type="paragraph" w:customStyle="1" w:styleId="1CharCharChar1">
    <w:name w:val="1 Char Char Char1"/>
    <w:basedOn w:val="Normal"/>
    <w:rsid w:val="00D606F1"/>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D606F1"/>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Times New Roman" w:hAnsi="Times New Roman"/>
      <w:sz w:val="18"/>
      <w:szCs w:val="18"/>
      <w:lang w:val="bg-BG" w:eastAsia="bg-BG"/>
    </w:rPr>
  </w:style>
  <w:style w:type="paragraph" w:customStyle="1" w:styleId="Char5Char">
    <w:name w:val="Char5 Char"/>
    <w:basedOn w:val="Normal"/>
    <w:rsid w:val="00D606F1"/>
    <w:pPr>
      <w:overflowPunct/>
      <w:autoSpaceDE/>
      <w:autoSpaceDN/>
      <w:adjustRightInd/>
      <w:spacing w:after="160" w:line="240" w:lineRule="exact"/>
      <w:textAlignment w:val="auto"/>
    </w:pPr>
    <w:rPr>
      <w:rFonts w:ascii="Tahoma" w:hAnsi="Tahoma"/>
    </w:rPr>
  </w:style>
  <w:style w:type="paragraph" w:customStyle="1" w:styleId="22">
    <w:name w:val="2"/>
    <w:basedOn w:val="Normal"/>
    <w:rsid w:val="00D606F1"/>
    <w:pPr>
      <w:overflowPunct/>
      <w:autoSpaceDE/>
      <w:autoSpaceDN/>
      <w:adjustRightInd/>
      <w:spacing w:after="160" w:line="240" w:lineRule="exact"/>
      <w:textAlignment w:val="auto"/>
    </w:pPr>
    <w:rPr>
      <w:rFonts w:ascii="Tahoma" w:hAnsi="Tahoma"/>
    </w:rPr>
  </w:style>
  <w:style w:type="paragraph" w:customStyle="1" w:styleId="Char5">
    <w:name w:val="Char5"/>
    <w:basedOn w:val="Normal"/>
    <w:rsid w:val="00D606F1"/>
    <w:pPr>
      <w:overflowPunct/>
      <w:autoSpaceDE/>
      <w:autoSpaceDN/>
      <w:adjustRightInd/>
      <w:spacing w:after="160" w:line="240" w:lineRule="exact"/>
      <w:textAlignment w:val="auto"/>
    </w:pPr>
    <w:rPr>
      <w:rFonts w:ascii="Tahoma" w:hAnsi="Tahoma"/>
    </w:rPr>
  </w:style>
  <w:style w:type="paragraph" w:customStyle="1" w:styleId="CharChar1Char">
    <w:name w:val="Char Char1 Char"/>
    <w:basedOn w:val="Normal"/>
    <w:rsid w:val="00D606F1"/>
    <w:pPr>
      <w:overflowPunct/>
      <w:autoSpaceDE/>
      <w:autoSpaceDN/>
      <w:adjustRightInd/>
      <w:spacing w:after="160" w:line="240" w:lineRule="exact"/>
      <w:textAlignment w:val="auto"/>
    </w:pPr>
    <w:rPr>
      <w:rFonts w:ascii="Tahoma" w:hAnsi="Tahoma"/>
    </w:rPr>
  </w:style>
  <w:style w:type="paragraph" w:customStyle="1" w:styleId="15">
    <w:name w:val="Знак Знак1"/>
    <w:basedOn w:val="Normal"/>
    <w:rsid w:val="00D606F1"/>
    <w:pPr>
      <w:overflowPunct/>
      <w:autoSpaceDE/>
      <w:autoSpaceDN/>
      <w:adjustRightInd/>
      <w:spacing w:after="160" w:line="240" w:lineRule="exact"/>
      <w:textAlignment w:val="auto"/>
    </w:pPr>
    <w:rPr>
      <w:rFonts w:ascii="Tahoma" w:hAnsi="Tahoma"/>
    </w:rPr>
  </w:style>
  <w:style w:type="paragraph" w:customStyle="1" w:styleId="-1">
    <w:name w:val="Рамка - съдържание"/>
    <w:basedOn w:val="BodyText"/>
    <w:rsid w:val="00D606F1"/>
    <w:pPr>
      <w:tabs>
        <w:tab w:val="left" w:pos="5580"/>
      </w:tabs>
      <w:suppressAutoHyphens/>
      <w:overflowPunct/>
      <w:autoSpaceDE/>
      <w:autoSpaceDN/>
      <w:adjustRightInd/>
      <w:jc w:val="left"/>
      <w:textAlignment w:val="auto"/>
    </w:pPr>
    <w:rPr>
      <w:rFonts w:ascii="Arial" w:hAnsi="Arial"/>
      <w:sz w:val="24"/>
      <w:lang w:eastAsia="ar-SA"/>
    </w:rPr>
  </w:style>
  <w:style w:type="paragraph" w:customStyle="1" w:styleId="16">
    <w:name w:val="Списък на абзаци1"/>
    <w:basedOn w:val="Normal"/>
    <w:uiPriority w:val="34"/>
    <w:qFormat/>
    <w:rsid w:val="00D606F1"/>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31">
    <w:name w:val="Знак Знак3"/>
    <w:basedOn w:val="Normal"/>
    <w:rsid w:val="00D606F1"/>
    <w:pPr>
      <w:overflowPunct/>
      <w:autoSpaceDE/>
      <w:autoSpaceDN/>
      <w:adjustRightInd/>
      <w:spacing w:after="160" w:line="240" w:lineRule="exact"/>
      <w:textAlignment w:val="auto"/>
    </w:pPr>
    <w:rPr>
      <w:rFonts w:ascii="Tahoma" w:hAnsi="Tahoma"/>
    </w:rPr>
  </w:style>
  <w:style w:type="paragraph" w:customStyle="1" w:styleId="Style4">
    <w:name w:val="Style4"/>
    <w:basedOn w:val="Normal"/>
    <w:uiPriority w:val="99"/>
    <w:rsid w:val="00D606F1"/>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D606F1"/>
    <w:pPr>
      <w:widowControl w:val="0"/>
      <w:overflowPunct/>
      <w:textAlignment w:val="auto"/>
    </w:pPr>
    <w:rPr>
      <w:rFonts w:cs="Arial"/>
      <w:sz w:val="24"/>
      <w:szCs w:val="24"/>
      <w:lang w:val="bg-BG" w:eastAsia="bg-BG"/>
    </w:rPr>
  </w:style>
  <w:style w:type="paragraph" w:customStyle="1" w:styleId="Style6">
    <w:name w:val="Style6"/>
    <w:basedOn w:val="Normal"/>
    <w:uiPriority w:val="99"/>
    <w:rsid w:val="00D606F1"/>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D606F1"/>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D606F1"/>
    <w:pPr>
      <w:widowControl w:val="0"/>
      <w:overflowPunct/>
      <w:textAlignment w:val="auto"/>
    </w:pPr>
    <w:rPr>
      <w:rFonts w:cs="Arial"/>
      <w:sz w:val="24"/>
      <w:szCs w:val="24"/>
      <w:lang w:val="bg-BG" w:eastAsia="bg-BG"/>
    </w:rPr>
  </w:style>
  <w:style w:type="paragraph" w:customStyle="1" w:styleId="Style9">
    <w:name w:val="Style9"/>
    <w:basedOn w:val="Normal"/>
    <w:uiPriority w:val="99"/>
    <w:rsid w:val="00D606F1"/>
    <w:pPr>
      <w:widowControl w:val="0"/>
      <w:overflowPunct/>
      <w:textAlignment w:val="auto"/>
    </w:pPr>
    <w:rPr>
      <w:rFonts w:cs="Arial"/>
      <w:sz w:val="24"/>
      <w:szCs w:val="24"/>
      <w:lang w:val="bg-BG" w:eastAsia="bg-BG"/>
    </w:rPr>
  </w:style>
  <w:style w:type="paragraph" w:customStyle="1" w:styleId="Style10">
    <w:name w:val="Style10"/>
    <w:basedOn w:val="Normal"/>
    <w:uiPriority w:val="99"/>
    <w:rsid w:val="00D606F1"/>
    <w:pPr>
      <w:widowControl w:val="0"/>
      <w:overflowPunct/>
      <w:textAlignment w:val="auto"/>
    </w:pPr>
    <w:rPr>
      <w:rFonts w:cs="Arial"/>
      <w:sz w:val="24"/>
      <w:szCs w:val="24"/>
      <w:lang w:val="bg-BG" w:eastAsia="bg-BG"/>
    </w:rPr>
  </w:style>
  <w:style w:type="paragraph" w:customStyle="1" w:styleId="Style11">
    <w:name w:val="Style11"/>
    <w:basedOn w:val="Normal"/>
    <w:uiPriority w:val="99"/>
    <w:rsid w:val="00D606F1"/>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D606F1"/>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D606F1"/>
    <w:pPr>
      <w:widowControl w:val="0"/>
      <w:overflowPunct/>
      <w:jc w:val="both"/>
      <w:textAlignment w:val="auto"/>
    </w:pPr>
    <w:rPr>
      <w:rFonts w:cs="Arial"/>
      <w:sz w:val="24"/>
      <w:szCs w:val="24"/>
      <w:lang w:val="bg-BG" w:eastAsia="bg-BG"/>
    </w:rPr>
  </w:style>
  <w:style w:type="paragraph" w:customStyle="1" w:styleId="Style14">
    <w:name w:val="Style14"/>
    <w:basedOn w:val="Normal"/>
    <w:uiPriority w:val="99"/>
    <w:rsid w:val="00D606F1"/>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uiPriority w:val="99"/>
    <w:rsid w:val="00D606F1"/>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D606F1"/>
    <w:pPr>
      <w:widowControl w:val="0"/>
      <w:overflowPunct/>
      <w:spacing w:line="413" w:lineRule="exact"/>
      <w:textAlignment w:val="auto"/>
    </w:pPr>
    <w:rPr>
      <w:rFonts w:cs="Arial"/>
      <w:sz w:val="24"/>
      <w:szCs w:val="24"/>
      <w:lang w:val="bg-BG" w:eastAsia="bg-BG"/>
    </w:rPr>
  </w:style>
  <w:style w:type="paragraph" w:customStyle="1" w:styleId="CharChar3CharChar">
    <w:name w:val="Char Char3 Char Char"/>
    <w:basedOn w:val="Normal"/>
    <w:rsid w:val="00D606F1"/>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6CharCharCharCharChar">
    <w:name w:val="Char Char6 Char Char Char Char Char"/>
    <w:basedOn w:val="Normal"/>
    <w:rsid w:val="00D606F1"/>
    <w:pPr>
      <w:overflowPunct/>
      <w:autoSpaceDE/>
      <w:autoSpaceDN/>
      <w:adjustRightInd/>
      <w:spacing w:after="160" w:line="240" w:lineRule="exact"/>
      <w:textAlignment w:val="auto"/>
    </w:pPr>
    <w:rPr>
      <w:rFonts w:ascii="Tahoma" w:hAnsi="Tahoma"/>
    </w:rPr>
  </w:style>
  <w:style w:type="character" w:styleId="FootnoteReference">
    <w:name w:val="footnote reference"/>
    <w:semiHidden/>
    <w:unhideWhenUsed/>
    <w:rsid w:val="00D606F1"/>
    <w:rPr>
      <w:vertAlign w:val="superscript"/>
    </w:rPr>
  </w:style>
  <w:style w:type="character" w:customStyle="1" w:styleId="CharChar3">
    <w:name w:val="Char Char3"/>
    <w:rsid w:val="00D606F1"/>
    <w:rPr>
      <w:rFonts w:ascii="Courier New" w:hAnsi="Courier New" w:cs="Courier New" w:hint="default"/>
      <w:lang w:val="bg-BG" w:eastAsia="bg-BG"/>
    </w:rPr>
  </w:style>
  <w:style w:type="character" w:customStyle="1" w:styleId="apple-style-span">
    <w:name w:val="apple-style-span"/>
    <w:rsid w:val="00D606F1"/>
  </w:style>
  <w:style w:type="character" w:customStyle="1" w:styleId="apple-converted-space">
    <w:name w:val="apple-converted-space"/>
    <w:rsid w:val="00D606F1"/>
  </w:style>
  <w:style w:type="character" w:customStyle="1" w:styleId="CharCharChar1">
    <w:name w:val="Char Char Char1"/>
    <w:aliases w:val="06 cm Знак Знак Знак Знак Char1,Char Char Char11,Знак Char3"/>
    <w:rsid w:val="00D606F1"/>
    <w:rPr>
      <w:rFonts w:ascii="Courier New" w:hAnsi="Courier New" w:cs="Courier New" w:hint="default"/>
    </w:rPr>
  </w:style>
  <w:style w:type="character" w:customStyle="1" w:styleId="CharCharChar2">
    <w:name w:val="Char Char Char2"/>
    <w:rsid w:val="00D606F1"/>
    <w:rPr>
      <w:rFonts w:ascii="Tahoma" w:hAnsi="Tahoma" w:cs="Tahoma" w:hint="default"/>
      <w:sz w:val="24"/>
      <w:lang w:eastAsia="en-US"/>
    </w:rPr>
  </w:style>
  <w:style w:type="character" w:customStyle="1" w:styleId="Char7">
    <w:name w:val="Char7"/>
    <w:rsid w:val="00D606F1"/>
    <w:rPr>
      <w:rFonts w:ascii="Tahoma" w:hAnsi="Tahoma" w:cs="Tahoma" w:hint="default"/>
      <w:sz w:val="24"/>
      <w:lang w:val="bg-BG" w:eastAsia="en-US" w:bidi="ar-SA"/>
    </w:rPr>
  </w:style>
  <w:style w:type="character" w:customStyle="1" w:styleId="WW8Num5z2">
    <w:name w:val="WW8Num5z2"/>
    <w:rsid w:val="00D606F1"/>
    <w:rPr>
      <w:rFonts w:ascii="Wingdings" w:hAnsi="Wingdings" w:hint="default"/>
    </w:rPr>
  </w:style>
  <w:style w:type="character" w:customStyle="1" w:styleId="Char9">
    <w:name w:val="Char9"/>
    <w:rsid w:val="00D606F1"/>
    <w:rPr>
      <w:rFonts w:ascii="Tahoma" w:hAnsi="Tahoma" w:cs="Tahoma" w:hint="default"/>
      <w:sz w:val="24"/>
      <w:lang w:val="bg-BG" w:eastAsia="en-US" w:bidi="ar-SA"/>
    </w:rPr>
  </w:style>
  <w:style w:type="character" w:customStyle="1" w:styleId="Char15">
    <w:name w:val="Char15"/>
    <w:rsid w:val="00D606F1"/>
    <w:rPr>
      <w:rFonts w:ascii="Tahoma" w:hAnsi="Tahoma" w:cs="Tahoma" w:hint="default"/>
      <w:b/>
      <w:bCs/>
      <w:sz w:val="24"/>
      <w:lang w:eastAsia="en-US"/>
    </w:rPr>
  </w:style>
  <w:style w:type="character" w:customStyle="1" w:styleId="Char1Char">
    <w:name w:val="Char1 Char"/>
    <w:rsid w:val="00D606F1"/>
    <w:rPr>
      <w:rFonts w:ascii="Tahoma" w:hAnsi="Tahoma" w:cs="Tahoma" w:hint="default"/>
      <w:sz w:val="24"/>
      <w:lang w:eastAsia="en-US"/>
    </w:rPr>
  </w:style>
  <w:style w:type="character" w:customStyle="1" w:styleId="WW8Num4z1">
    <w:name w:val="WW8Num4z1"/>
    <w:rsid w:val="00D606F1"/>
    <w:rPr>
      <w:rFonts w:ascii="Courier New" w:hAnsi="Courier New" w:cs="Courier New" w:hint="default"/>
    </w:rPr>
  </w:style>
  <w:style w:type="character" w:customStyle="1" w:styleId="WW8Num4z3">
    <w:name w:val="WW8Num4z3"/>
    <w:rsid w:val="00D606F1"/>
    <w:rPr>
      <w:rFonts w:ascii="Symbol" w:hAnsi="Symbol" w:hint="default"/>
    </w:rPr>
  </w:style>
  <w:style w:type="character" w:customStyle="1" w:styleId="WW8Num8z1">
    <w:name w:val="WW8Num8z1"/>
    <w:rsid w:val="00D606F1"/>
    <w:rPr>
      <w:rFonts w:ascii="Courier New" w:hAnsi="Courier New" w:cs="Courier New" w:hint="default"/>
    </w:rPr>
  </w:style>
  <w:style w:type="character" w:customStyle="1" w:styleId="WW8Num8z2">
    <w:name w:val="WW8Num8z2"/>
    <w:rsid w:val="00D606F1"/>
    <w:rPr>
      <w:rFonts w:ascii="Wingdings" w:hAnsi="Wingdings" w:hint="default"/>
    </w:rPr>
  </w:style>
  <w:style w:type="character" w:customStyle="1" w:styleId="WW8Num8z3">
    <w:name w:val="WW8Num8z3"/>
    <w:rsid w:val="00D606F1"/>
    <w:rPr>
      <w:rFonts w:ascii="Symbol" w:hAnsi="Symbol" w:hint="default"/>
    </w:rPr>
  </w:style>
  <w:style w:type="character" w:customStyle="1" w:styleId="WW8Num17z0">
    <w:name w:val="WW8Num17z0"/>
    <w:rsid w:val="00D606F1"/>
    <w:rPr>
      <w:rFonts w:ascii="Symbol" w:hAnsi="Symbol" w:hint="default"/>
    </w:rPr>
  </w:style>
  <w:style w:type="character" w:customStyle="1" w:styleId="WW8Num17z1">
    <w:name w:val="WW8Num17z1"/>
    <w:rsid w:val="00D606F1"/>
    <w:rPr>
      <w:rFonts w:ascii="Courier New" w:hAnsi="Courier New" w:cs="Courier New" w:hint="default"/>
    </w:rPr>
  </w:style>
  <w:style w:type="character" w:customStyle="1" w:styleId="WW8Num17z2">
    <w:name w:val="WW8Num17z2"/>
    <w:rsid w:val="00D606F1"/>
    <w:rPr>
      <w:rFonts w:ascii="Wingdings" w:hAnsi="Wingdings" w:hint="default"/>
    </w:rPr>
  </w:style>
  <w:style w:type="character" w:customStyle="1" w:styleId="WW8Num22z0">
    <w:name w:val="WW8Num22z0"/>
    <w:rsid w:val="00D606F1"/>
    <w:rPr>
      <w:b/>
      <w:bCs w:val="0"/>
    </w:rPr>
  </w:style>
  <w:style w:type="character" w:customStyle="1" w:styleId="WW8Num23z0">
    <w:name w:val="WW8Num23z0"/>
    <w:rsid w:val="00D606F1"/>
    <w:rPr>
      <w:rFonts w:ascii="Times New Roman" w:hAnsi="Times New Roman" w:cs="Times New Roman" w:hint="default"/>
    </w:rPr>
  </w:style>
  <w:style w:type="character" w:customStyle="1" w:styleId="WW8Num24z0">
    <w:name w:val="WW8Num24z0"/>
    <w:rsid w:val="00D606F1"/>
    <w:rPr>
      <w:b/>
      <w:bCs w:val="0"/>
    </w:rPr>
  </w:style>
  <w:style w:type="character" w:customStyle="1" w:styleId="WW8Num25z0">
    <w:name w:val="WW8Num25z0"/>
    <w:rsid w:val="00D606F1"/>
    <w:rPr>
      <w:rFonts w:ascii="Symbol" w:hAnsi="Symbol" w:hint="default"/>
    </w:rPr>
  </w:style>
  <w:style w:type="character" w:customStyle="1" w:styleId="WW8Num25z1">
    <w:name w:val="WW8Num25z1"/>
    <w:rsid w:val="00D606F1"/>
    <w:rPr>
      <w:rFonts w:ascii="Courier New" w:hAnsi="Courier New" w:cs="Courier New" w:hint="default"/>
    </w:rPr>
  </w:style>
  <w:style w:type="character" w:customStyle="1" w:styleId="WW8Num25z2">
    <w:name w:val="WW8Num25z2"/>
    <w:rsid w:val="00D606F1"/>
    <w:rPr>
      <w:rFonts w:ascii="Wingdings" w:hAnsi="Wingdings" w:hint="default"/>
    </w:rPr>
  </w:style>
  <w:style w:type="character" w:customStyle="1" w:styleId="DefaultParagraphFont1">
    <w:name w:val="Default Paragraph Font1"/>
    <w:rsid w:val="00D606F1"/>
  </w:style>
  <w:style w:type="character" w:customStyle="1" w:styleId="FontStyle18">
    <w:name w:val="Font Style18"/>
    <w:uiPriority w:val="99"/>
    <w:rsid w:val="00D606F1"/>
    <w:rPr>
      <w:rFonts w:ascii="Arial" w:hAnsi="Arial" w:cs="Arial" w:hint="default"/>
      <w:b/>
      <w:bCs/>
      <w:sz w:val="20"/>
      <w:szCs w:val="20"/>
    </w:rPr>
  </w:style>
  <w:style w:type="character" w:customStyle="1" w:styleId="FontStyle21">
    <w:name w:val="Font Style21"/>
    <w:uiPriority w:val="99"/>
    <w:rsid w:val="00D606F1"/>
    <w:rPr>
      <w:rFonts w:ascii="Arial" w:hAnsi="Arial" w:cs="Arial" w:hint="default"/>
      <w:spacing w:val="20"/>
      <w:sz w:val="18"/>
      <w:szCs w:val="18"/>
    </w:rPr>
  </w:style>
  <w:style w:type="character" w:customStyle="1" w:styleId="FontStyle22">
    <w:name w:val="Font Style22"/>
    <w:uiPriority w:val="99"/>
    <w:rsid w:val="00D606F1"/>
    <w:rPr>
      <w:rFonts w:ascii="Bookman Old Style" w:hAnsi="Bookman Old Style" w:cs="Bookman Old Style" w:hint="default"/>
      <w:b/>
      <w:bCs/>
      <w:spacing w:val="20"/>
      <w:sz w:val="18"/>
      <w:szCs w:val="18"/>
    </w:rPr>
  </w:style>
  <w:style w:type="character" w:customStyle="1" w:styleId="FontStyle23">
    <w:name w:val="Font Style23"/>
    <w:uiPriority w:val="99"/>
    <w:rsid w:val="00D606F1"/>
    <w:rPr>
      <w:rFonts w:ascii="Franklin Gothic Medium Cond" w:hAnsi="Franklin Gothic Medium Cond" w:cs="Franklin Gothic Medium Cond" w:hint="default"/>
      <w:spacing w:val="20"/>
      <w:sz w:val="20"/>
      <w:szCs w:val="20"/>
    </w:rPr>
  </w:style>
  <w:style w:type="character" w:customStyle="1" w:styleId="FontStyle25">
    <w:name w:val="Font Style25"/>
    <w:uiPriority w:val="99"/>
    <w:rsid w:val="00D606F1"/>
    <w:rPr>
      <w:rFonts w:ascii="Arial" w:hAnsi="Arial" w:cs="Arial" w:hint="default"/>
      <w:b/>
      <w:bCs/>
      <w:sz w:val="14"/>
      <w:szCs w:val="14"/>
    </w:rPr>
  </w:style>
  <w:style w:type="character" w:customStyle="1" w:styleId="FontStyle26">
    <w:name w:val="Font Style26"/>
    <w:uiPriority w:val="99"/>
    <w:rsid w:val="00D606F1"/>
    <w:rPr>
      <w:rFonts w:ascii="Arial" w:hAnsi="Arial" w:cs="Arial" w:hint="default"/>
      <w:sz w:val="16"/>
      <w:szCs w:val="16"/>
    </w:rPr>
  </w:style>
  <w:style w:type="character" w:customStyle="1" w:styleId="FontStyle27">
    <w:name w:val="Font Style27"/>
    <w:uiPriority w:val="99"/>
    <w:rsid w:val="00D606F1"/>
    <w:rPr>
      <w:rFonts w:ascii="Arial" w:hAnsi="Arial" w:cs="Arial" w:hint="default"/>
      <w:sz w:val="24"/>
      <w:szCs w:val="24"/>
    </w:rPr>
  </w:style>
  <w:style w:type="character" w:customStyle="1" w:styleId="FontStyle28">
    <w:name w:val="Font Style28"/>
    <w:uiPriority w:val="99"/>
    <w:rsid w:val="00D606F1"/>
    <w:rPr>
      <w:rFonts w:ascii="Arial" w:hAnsi="Arial" w:cs="Arial" w:hint="default"/>
      <w:spacing w:val="-30"/>
      <w:sz w:val="28"/>
      <w:szCs w:val="28"/>
    </w:rPr>
  </w:style>
  <w:style w:type="character" w:customStyle="1" w:styleId="tlid-translation">
    <w:name w:val="tlid-translation"/>
    <w:rsid w:val="00D606F1"/>
  </w:style>
  <w:style w:type="character" w:customStyle="1" w:styleId="alt-edited">
    <w:name w:val="alt-edited"/>
    <w:rsid w:val="00D606F1"/>
  </w:style>
  <w:style w:type="table" w:styleId="Table3Deffects1">
    <w:name w:val="Table 3D effects 1"/>
    <w:basedOn w:val="TableNormal"/>
    <w:semiHidden/>
    <w:unhideWhenUsed/>
    <w:rsid w:val="00D606F1"/>
    <w:pPr>
      <w:spacing w:after="200" w:line="276" w:lineRule="auto"/>
    </w:pPr>
    <w:rPr>
      <w:rFonts w:ascii="Calibri" w:eastAsia="Calibri" w:hAnsi="Calibri"/>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1">
    <w:name w:val="Table Grid1"/>
    <w:basedOn w:val="TableNormal"/>
    <w:uiPriority w:val="59"/>
    <w:rsid w:val="00D606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D606F1"/>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D606F1"/>
    <w:rPr>
      <w:rFonts w:ascii="Calibri" w:eastAsia="Calibri"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CC727E"/>
    <w:pPr>
      <w:keepLines/>
      <w:framePr w:w="0" w:hRule="auto" w:wrap="auto" w:vAnchor="margin" w:hAnchor="text" w:xAlign="left" w:yAlign="inline"/>
      <w:overflowPunct/>
      <w:autoSpaceDE/>
      <w:autoSpaceDN/>
      <w:adjustRightInd/>
      <w:spacing w:before="480" w:line="276" w:lineRule="auto"/>
      <w:jc w:val="left"/>
      <w:textAlignment w:val="auto"/>
      <w:outlineLvl w:val="9"/>
    </w:pPr>
    <w:rPr>
      <w:rFonts w:ascii="Cambria" w:eastAsia="MS Gothic" w:hAnsi="Cambria"/>
      <w:bCs/>
      <w:color w:val="365F91"/>
      <w:spacing w:val="0"/>
      <w:sz w:val="28"/>
      <w:szCs w:val="28"/>
      <w:lang w:val="en-US" w:eastAsia="ja-JP"/>
    </w:rPr>
  </w:style>
  <w:style w:type="numbering" w:customStyle="1" w:styleId="NoList3">
    <w:name w:val="No List3"/>
    <w:next w:val="NoList"/>
    <w:uiPriority w:val="99"/>
    <w:semiHidden/>
    <w:unhideWhenUsed/>
    <w:rsid w:val="00806D09"/>
  </w:style>
  <w:style w:type="table" w:customStyle="1" w:styleId="TableGrid3">
    <w:name w:val="Table Grid3"/>
    <w:basedOn w:val="TableNormal"/>
    <w:next w:val="TableGrid"/>
    <w:uiPriority w:val="59"/>
    <w:rsid w:val="00806D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rsid w:val="00F84BB5"/>
  </w:style>
  <w:style w:type="character" w:customStyle="1" w:styleId="FontStyle29">
    <w:name w:val="Font Style29"/>
    <w:uiPriority w:val="99"/>
    <w:rsid w:val="00F84BB5"/>
    <w:rPr>
      <w:rFonts w:ascii="Franklin Gothic Medium Cond" w:hAnsi="Franklin Gothic Medium Cond" w:cs="Franklin Gothic Medium Cond"/>
      <w:color w:val="000000"/>
      <w:sz w:val="20"/>
      <w:szCs w:val="20"/>
    </w:rPr>
  </w:style>
  <w:style w:type="character" w:customStyle="1" w:styleId="FontStyle30">
    <w:name w:val="Font Style30"/>
    <w:uiPriority w:val="99"/>
    <w:rsid w:val="00F84BB5"/>
    <w:rPr>
      <w:rFonts w:ascii="Segoe UI" w:hAnsi="Segoe UI" w:cs="Segoe UI"/>
      <w:b/>
      <w:bCs/>
      <w:color w:val="000000"/>
      <w:spacing w:val="10"/>
      <w:sz w:val="16"/>
      <w:szCs w:val="16"/>
    </w:rPr>
  </w:style>
  <w:style w:type="character" w:customStyle="1" w:styleId="FontStyle31">
    <w:name w:val="Font Style31"/>
    <w:uiPriority w:val="99"/>
    <w:rsid w:val="00F84BB5"/>
    <w:rPr>
      <w:rFonts w:ascii="Verdana" w:hAnsi="Verdana" w:cs="Verdana"/>
      <w:b/>
      <w:bCs/>
      <w:color w:val="000000"/>
      <w:sz w:val="16"/>
      <w:szCs w:val="16"/>
    </w:rPr>
  </w:style>
  <w:style w:type="character" w:customStyle="1" w:styleId="BodyText15">
    <w:name w:val="Body Text15"/>
    <w:rsid w:val="002C0ABE"/>
    <w:rPr>
      <w:rFonts w:ascii="Verdana" w:eastAsia="Verdana" w:hAnsi="Verdana" w:cs="Verdana"/>
      <w:b w:val="0"/>
      <w:bCs w:val="0"/>
      <w:i w:val="0"/>
      <w:iCs w:val="0"/>
      <w:smallCaps w:val="0"/>
      <w:strike w:val="0"/>
      <w:spacing w:val="0"/>
      <w:sz w:val="19"/>
      <w:szCs w:val="19"/>
    </w:rPr>
  </w:style>
  <w:style w:type="character" w:customStyle="1" w:styleId="Bodytext20">
    <w:name w:val="Body text (2)"/>
    <w:rsid w:val="002B295E"/>
    <w:rPr>
      <w:rFonts w:ascii="Tahoma" w:eastAsia="Tahoma" w:hAnsi="Tahoma" w:cs="Tahoma"/>
      <w:b w:val="0"/>
      <w:bCs w:val="0"/>
      <w:i w:val="0"/>
      <w:iCs w:val="0"/>
      <w:smallCaps w:val="0"/>
      <w:strike w:val="0"/>
      <w:color w:val="000000"/>
      <w:spacing w:val="0"/>
      <w:w w:val="100"/>
      <w:position w:val="0"/>
      <w:sz w:val="20"/>
      <w:szCs w:val="20"/>
      <w:u w:val="none"/>
      <w:lang w:val="bg-BG" w:eastAsia="bg-BG" w:bidi="bg-BG"/>
    </w:rPr>
  </w:style>
  <w:style w:type="paragraph" w:styleId="HTMLPreformatted">
    <w:name w:val="HTML Preformatted"/>
    <w:basedOn w:val="Normal"/>
    <w:link w:val="HTMLPreformattedChar"/>
    <w:uiPriority w:val="99"/>
    <w:unhideWhenUsed/>
    <w:rsid w:val="00B64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bg-BG" w:eastAsia="bg-BG"/>
    </w:rPr>
  </w:style>
  <w:style w:type="character" w:customStyle="1" w:styleId="HTMLPreformattedChar">
    <w:name w:val="HTML Preformatted Char"/>
    <w:link w:val="HTMLPreformatted"/>
    <w:uiPriority w:val="99"/>
    <w:rsid w:val="00B64034"/>
    <w:rPr>
      <w:rFonts w:ascii="Courier New" w:hAnsi="Courier New" w:cs="Courier New"/>
      <w:lang w:val="bg-BG" w:eastAsia="bg-BG"/>
    </w:rPr>
  </w:style>
  <w:style w:type="character" w:customStyle="1" w:styleId="5">
    <w:name w:val="Основен текст (5)_"/>
    <w:link w:val="50"/>
    <w:rsid w:val="008430FD"/>
    <w:rPr>
      <w:b/>
      <w:bCs/>
      <w:sz w:val="21"/>
      <w:szCs w:val="21"/>
      <w:shd w:val="clear" w:color="auto" w:fill="FFFFFF"/>
    </w:rPr>
  </w:style>
  <w:style w:type="paragraph" w:customStyle="1" w:styleId="50">
    <w:name w:val="Основен текст (5)"/>
    <w:basedOn w:val="Normal"/>
    <w:link w:val="5"/>
    <w:rsid w:val="008430FD"/>
    <w:pPr>
      <w:widowControl w:val="0"/>
      <w:shd w:val="clear" w:color="auto" w:fill="FFFFFF"/>
      <w:overflowPunct/>
      <w:autoSpaceDE/>
      <w:autoSpaceDN/>
      <w:adjustRightInd/>
      <w:spacing w:line="504" w:lineRule="exact"/>
      <w:jc w:val="center"/>
      <w:textAlignment w:val="auto"/>
    </w:pPr>
    <w:rPr>
      <w:rFonts w:ascii="Times New Roman" w:hAnsi="Times New Roman"/>
      <w:b/>
      <w:bCs/>
      <w:sz w:val="21"/>
      <w:szCs w:val="21"/>
    </w:rPr>
  </w:style>
  <w:style w:type="character" w:customStyle="1" w:styleId="23">
    <w:name w:val="Основен текст (2)_"/>
    <w:link w:val="24"/>
    <w:rsid w:val="00244971"/>
    <w:rPr>
      <w:rFonts w:ascii="Verdana" w:eastAsia="Verdana" w:hAnsi="Verdana" w:cs="Verdana"/>
      <w:sz w:val="19"/>
      <w:szCs w:val="19"/>
      <w:shd w:val="clear" w:color="auto" w:fill="FFFFFF"/>
    </w:rPr>
  </w:style>
  <w:style w:type="paragraph" w:customStyle="1" w:styleId="24">
    <w:name w:val="Основен текст (2)"/>
    <w:basedOn w:val="Normal"/>
    <w:link w:val="23"/>
    <w:rsid w:val="00244971"/>
    <w:pPr>
      <w:widowControl w:val="0"/>
      <w:shd w:val="clear" w:color="auto" w:fill="FFFFFF"/>
      <w:overflowPunct/>
      <w:autoSpaceDE/>
      <w:autoSpaceDN/>
      <w:adjustRightInd/>
      <w:spacing w:before="180" w:line="240" w:lineRule="exact"/>
      <w:ind w:hanging="400"/>
      <w:jc w:val="both"/>
      <w:textAlignment w:val="auto"/>
    </w:pPr>
    <w:rPr>
      <w:rFonts w:ascii="Verdana" w:eastAsia="Verdana" w:hAnsi="Verdana" w:cs="Verdana"/>
      <w:sz w:val="19"/>
      <w:szCs w:val="19"/>
    </w:rPr>
  </w:style>
  <w:style w:type="character" w:customStyle="1" w:styleId="Heading40">
    <w:name w:val="Heading #4_"/>
    <w:link w:val="Heading41"/>
    <w:rsid w:val="00383184"/>
    <w:rPr>
      <w:b/>
      <w:bCs/>
    </w:rPr>
  </w:style>
  <w:style w:type="character" w:customStyle="1" w:styleId="Tablecaption">
    <w:name w:val="Table caption_"/>
    <w:link w:val="Tablecaption0"/>
    <w:rsid w:val="00383184"/>
    <w:rPr>
      <w:b/>
      <w:bCs/>
      <w:i/>
      <w:iCs/>
      <w:u w:val="single"/>
    </w:rPr>
  </w:style>
  <w:style w:type="character" w:customStyle="1" w:styleId="Other">
    <w:name w:val="Other_"/>
    <w:link w:val="Other0"/>
    <w:rsid w:val="00383184"/>
    <w:rPr>
      <w:sz w:val="22"/>
      <w:szCs w:val="22"/>
    </w:rPr>
  </w:style>
  <w:style w:type="paragraph" w:customStyle="1" w:styleId="Heading41">
    <w:name w:val="Heading #4"/>
    <w:basedOn w:val="Normal"/>
    <w:link w:val="Heading40"/>
    <w:rsid w:val="00383184"/>
    <w:pPr>
      <w:widowControl w:val="0"/>
      <w:overflowPunct/>
      <w:autoSpaceDE/>
      <w:autoSpaceDN/>
      <w:adjustRightInd/>
      <w:spacing w:after="130" w:line="230" w:lineRule="auto"/>
      <w:textAlignment w:val="auto"/>
      <w:outlineLvl w:val="3"/>
    </w:pPr>
    <w:rPr>
      <w:rFonts w:ascii="Times New Roman" w:hAnsi="Times New Roman"/>
      <w:b/>
      <w:bCs/>
    </w:rPr>
  </w:style>
  <w:style w:type="paragraph" w:customStyle="1" w:styleId="Tablecaption0">
    <w:name w:val="Table caption"/>
    <w:basedOn w:val="Normal"/>
    <w:link w:val="Tablecaption"/>
    <w:rsid w:val="00383184"/>
    <w:pPr>
      <w:widowControl w:val="0"/>
      <w:overflowPunct/>
      <w:autoSpaceDE/>
      <w:autoSpaceDN/>
      <w:adjustRightInd/>
      <w:textAlignment w:val="auto"/>
    </w:pPr>
    <w:rPr>
      <w:rFonts w:ascii="Times New Roman" w:hAnsi="Times New Roman"/>
      <w:b/>
      <w:bCs/>
      <w:i/>
      <w:iCs/>
      <w:u w:val="single"/>
    </w:rPr>
  </w:style>
  <w:style w:type="paragraph" w:customStyle="1" w:styleId="Other0">
    <w:name w:val="Other"/>
    <w:basedOn w:val="Normal"/>
    <w:link w:val="Other"/>
    <w:rsid w:val="00383184"/>
    <w:pPr>
      <w:widowControl w:val="0"/>
      <w:overflowPunct/>
      <w:autoSpaceDE/>
      <w:autoSpaceDN/>
      <w:adjustRightInd/>
      <w:spacing w:after="260"/>
      <w:textAlignment w:val="auto"/>
    </w:pPr>
    <w:rPr>
      <w:rFonts w:ascii="Times New Roman" w:hAnsi="Times New Roman"/>
      <w:sz w:val="22"/>
      <w:szCs w:val="22"/>
    </w:rPr>
  </w:style>
  <w:style w:type="character" w:customStyle="1" w:styleId="Hyperlink1">
    <w:name w:val="Hyperlink1"/>
    <w:uiPriority w:val="99"/>
    <w:unhideWhenUsed/>
    <w:rsid w:val="00C2453B"/>
    <w:rPr>
      <w:color w:val="0563C1"/>
      <w:u w:val="single"/>
    </w:rPr>
  </w:style>
  <w:style w:type="table" w:customStyle="1" w:styleId="TableGrid12">
    <w:name w:val="Table Grid12"/>
    <w:basedOn w:val="TableNormal"/>
    <w:next w:val="TableGrid"/>
    <w:uiPriority w:val="39"/>
    <w:rsid w:val="00C2453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C2453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54175">
      <w:bodyDiv w:val="1"/>
      <w:marLeft w:val="0"/>
      <w:marRight w:val="0"/>
      <w:marTop w:val="0"/>
      <w:marBottom w:val="0"/>
      <w:divBdr>
        <w:top w:val="none" w:sz="0" w:space="0" w:color="auto"/>
        <w:left w:val="none" w:sz="0" w:space="0" w:color="auto"/>
        <w:bottom w:val="none" w:sz="0" w:space="0" w:color="auto"/>
        <w:right w:val="none" w:sz="0" w:space="0" w:color="auto"/>
      </w:divBdr>
    </w:div>
    <w:div w:id="56375626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106581642">
      <w:bodyDiv w:val="1"/>
      <w:marLeft w:val="0"/>
      <w:marRight w:val="0"/>
      <w:marTop w:val="0"/>
      <w:marBottom w:val="0"/>
      <w:divBdr>
        <w:top w:val="none" w:sz="0" w:space="0" w:color="auto"/>
        <w:left w:val="none" w:sz="0" w:space="0" w:color="auto"/>
        <w:bottom w:val="none" w:sz="0" w:space="0" w:color="auto"/>
        <w:right w:val="none" w:sz="0" w:space="0" w:color="auto"/>
      </w:divBdr>
    </w:div>
    <w:div w:id="1426342848">
      <w:bodyDiv w:val="1"/>
      <w:marLeft w:val="0"/>
      <w:marRight w:val="0"/>
      <w:marTop w:val="0"/>
      <w:marBottom w:val="0"/>
      <w:divBdr>
        <w:top w:val="none" w:sz="0" w:space="0" w:color="auto"/>
        <w:left w:val="none" w:sz="0" w:space="0" w:color="auto"/>
        <w:bottom w:val="none" w:sz="0" w:space="0" w:color="auto"/>
        <w:right w:val="none" w:sz="0" w:space="0" w:color="auto"/>
      </w:divBdr>
    </w:div>
    <w:div w:id="147980954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C9832-5412-43DF-8133-7EEA4423F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410</Words>
  <Characters>2339</Characters>
  <Application>Microsoft Office Word</Application>
  <DocSecurity>0</DocSecurity>
  <Lines>19</Lines>
  <Paragraphs>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Dimitar I. Dimitrov</cp:lastModifiedBy>
  <cp:revision>3</cp:revision>
  <cp:lastPrinted>2024-01-10T08:22:00Z</cp:lastPrinted>
  <dcterms:created xsi:type="dcterms:W3CDTF">2024-01-15T14:11:00Z</dcterms:created>
  <dcterms:modified xsi:type="dcterms:W3CDTF">2024-01-15T14:11:00Z</dcterms:modified>
</cp:coreProperties>
</file>