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F929" w14:textId="1FE68B7F" w:rsidR="00373AB9" w:rsidRPr="007D5CAA" w:rsidRDefault="007D5CAA" w:rsidP="00373AB9">
      <w:pPr>
        <w:pStyle w:val="PlainText"/>
        <w:spacing w:line="276" w:lineRule="auto"/>
        <w:ind w:left="-142"/>
        <w:jc w:val="center"/>
        <w:rPr>
          <w:rFonts w:ascii="Verdana" w:hAnsi="Verdana"/>
          <w:b/>
          <w:lang w:val="en-US"/>
        </w:rPr>
      </w:pPr>
      <w:r>
        <w:rPr>
          <w:rFonts w:ascii="Verdana" w:hAnsi="Verdana"/>
          <w:b/>
          <w:lang w:val="en"/>
        </w:rPr>
        <w:t xml:space="preserve"> SCOPE 26</w:t>
      </w:r>
      <w:r>
        <w:rPr>
          <w:rFonts w:ascii="Verdana" w:hAnsi="Verdana"/>
          <w:b/>
          <w:lang w:val="bg-BG"/>
        </w:rPr>
        <w:t xml:space="preserve"> ЛК</w:t>
      </w:r>
    </w:p>
    <w:p w14:paraId="57ED89CF" w14:textId="77777777" w:rsidR="003F3B57" w:rsidRPr="003F3B57" w:rsidRDefault="003F3B57" w:rsidP="00373AB9">
      <w:pPr>
        <w:pStyle w:val="PlainText"/>
        <w:spacing w:line="276" w:lineRule="auto"/>
        <w:ind w:left="-142"/>
        <w:jc w:val="center"/>
        <w:rPr>
          <w:rFonts w:ascii="Verdana" w:hAnsi="Verdana"/>
          <w:b/>
          <w:lang w:val="en-US"/>
        </w:rPr>
      </w:pPr>
    </w:p>
    <w:p w14:paraId="5067D6C5" w14:textId="2808489E" w:rsidR="00E25C17" w:rsidRPr="00E25C17" w:rsidRDefault="00E25C17" w:rsidP="00E25C17">
      <w:pPr>
        <w:shd w:val="clear" w:color="auto" w:fill="FFFFFF"/>
        <w:jc w:val="center"/>
        <w:rPr>
          <w:rFonts w:ascii="Verdana" w:hAnsi="Verdana"/>
          <w:b/>
          <w:bCs/>
          <w:sz w:val="20"/>
        </w:rPr>
      </w:pPr>
      <w:proofErr w:type="spellStart"/>
      <w:r w:rsidRPr="00E25C17">
        <w:rPr>
          <w:rFonts w:ascii="Verdana" w:hAnsi="Verdana"/>
          <w:b/>
          <w:bCs/>
          <w:sz w:val="20"/>
          <w:lang w:val="en-GB"/>
        </w:rPr>
        <w:t>Kalibra</w:t>
      </w:r>
      <w:proofErr w:type="spellEnd"/>
      <w:r w:rsidRPr="00E25C17">
        <w:rPr>
          <w:rFonts w:ascii="Verdana" w:hAnsi="Verdana"/>
          <w:b/>
          <w:bCs/>
          <w:sz w:val="20"/>
          <w:lang w:val="en-GB"/>
        </w:rPr>
        <w:t xml:space="preserve"> Measuring Services LLC</w:t>
      </w:r>
    </w:p>
    <w:p w14:paraId="3AA72858" w14:textId="1593D68F" w:rsidR="00E25C17" w:rsidRDefault="00E25C17" w:rsidP="00E25C17">
      <w:pPr>
        <w:shd w:val="clear" w:color="auto" w:fill="FFFFFF"/>
        <w:jc w:val="center"/>
        <w:rPr>
          <w:rFonts w:ascii="Verdana" w:hAnsi="Verdana"/>
          <w:b/>
          <w:bCs/>
          <w:sz w:val="20"/>
          <w:lang w:val="en-GB"/>
        </w:rPr>
      </w:pPr>
      <w:r w:rsidRPr="00E25C17">
        <w:rPr>
          <w:rFonts w:ascii="Verdana" w:hAnsi="Verdana"/>
          <w:b/>
          <w:bCs/>
          <w:sz w:val="20"/>
          <w:lang w:val="en-GB"/>
        </w:rPr>
        <w:t>Calibration Laboratory</w:t>
      </w:r>
    </w:p>
    <w:p w14:paraId="639AE5CB" w14:textId="77777777" w:rsidR="00D75EE7" w:rsidRPr="00E25C17" w:rsidRDefault="00D75EE7" w:rsidP="00E25C17">
      <w:pPr>
        <w:shd w:val="clear" w:color="auto" w:fill="FFFFFF"/>
        <w:jc w:val="center"/>
        <w:rPr>
          <w:rFonts w:ascii="Verdana" w:hAnsi="Verdana"/>
          <w:sz w:val="20"/>
          <w:lang w:val="en-GB"/>
        </w:rPr>
      </w:pPr>
    </w:p>
    <w:p w14:paraId="2080CF92" w14:textId="77777777" w:rsidR="00E25C17" w:rsidRPr="00E25C17" w:rsidRDefault="00E25C17" w:rsidP="00E25C17">
      <w:pPr>
        <w:shd w:val="clear" w:color="auto" w:fill="FFFFFF"/>
        <w:jc w:val="center"/>
        <w:rPr>
          <w:rFonts w:ascii="Verdana" w:hAnsi="Verdana"/>
          <w:sz w:val="20"/>
        </w:rPr>
      </w:pPr>
      <w:r w:rsidRPr="00E25C17">
        <w:rPr>
          <w:rFonts w:ascii="Verdana" w:hAnsi="Verdana"/>
          <w:b/>
          <w:bCs/>
          <w:sz w:val="20"/>
          <w:lang w:val="en-GB"/>
        </w:rPr>
        <w:t>Management address</w:t>
      </w:r>
      <w:r w:rsidRPr="00E25C17">
        <w:rPr>
          <w:rFonts w:ascii="Verdana" w:hAnsi="Verdana"/>
          <w:b/>
          <w:bCs/>
          <w:sz w:val="20"/>
        </w:rPr>
        <w:t>:</w:t>
      </w:r>
    </w:p>
    <w:p w14:paraId="08A7CC3D" w14:textId="77777777" w:rsidR="00E25C17" w:rsidRPr="00E25C17" w:rsidRDefault="00E25C17" w:rsidP="00E25C17">
      <w:pPr>
        <w:shd w:val="clear" w:color="auto" w:fill="FFFFFF"/>
        <w:jc w:val="center"/>
        <w:rPr>
          <w:rFonts w:ascii="Verdana" w:hAnsi="Verdana"/>
          <w:sz w:val="20"/>
          <w:lang w:val="en-GB"/>
        </w:rPr>
      </w:pPr>
      <w:r w:rsidRPr="00E25C17">
        <w:rPr>
          <w:rFonts w:ascii="Verdana" w:hAnsi="Verdana"/>
          <w:sz w:val="20"/>
          <w:lang w:val="en-GB"/>
        </w:rPr>
        <w:t xml:space="preserve">9000 Varna, </w:t>
      </w:r>
      <w:proofErr w:type="spellStart"/>
      <w:r w:rsidRPr="00E25C17">
        <w:rPr>
          <w:rFonts w:ascii="Verdana" w:hAnsi="Verdana"/>
          <w:sz w:val="20"/>
          <w:lang w:val="en-GB"/>
        </w:rPr>
        <w:t>Odessos</w:t>
      </w:r>
      <w:proofErr w:type="spellEnd"/>
      <w:r w:rsidRPr="00E25C17">
        <w:rPr>
          <w:rFonts w:ascii="Verdana" w:hAnsi="Verdana"/>
          <w:sz w:val="20"/>
          <w:lang w:val="en-GB"/>
        </w:rPr>
        <w:t xml:space="preserve"> Quarter, 41 </w:t>
      </w:r>
      <w:proofErr w:type="spellStart"/>
      <w:r w:rsidRPr="00E25C17">
        <w:rPr>
          <w:rFonts w:ascii="Verdana" w:hAnsi="Verdana"/>
          <w:sz w:val="20"/>
          <w:lang w:val="en-GB"/>
        </w:rPr>
        <w:t>Bratya</w:t>
      </w:r>
      <w:proofErr w:type="spellEnd"/>
      <w:r w:rsidRPr="00E25C17">
        <w:rPr>
          <w:rFonts w:ascii="Verdana" w:hAnsi="Verdana"/>
          <w:sz w:val="20"/>
          <w:lang w:val="en-GB"/>
        </w:rPr>
        <w:t xml:space="preserve"> </w:t>
      </w:r>
      <w:proofErr w:type="spellStart"/>
      <w:r w:rsidRPr="00E25C17">
        <w:rPr>
          <w:rFonts w:ascii="Verdana" w:hAnsi="Verdana"/>
          <w:sz w:val="20"/>
          <w:lang w:val="en-GB"/>
        </w:rPr>
        <w:t>Miladinovi</w:t>
      </w:r>
      <w:proofErr w:type="spellEnd"/>
      <w:r w:rsidRPr="00E25C17">
        <w:rPr>
          <w:rFonts w:ascii="Verdana" w:hAnsi="Verdana"/>
          <w:sz w:val="20"/>
          <w:lang w:val="en-GB"/>
        </w:rPr>
        <w:t xml:space="preserve"> Str, Floor 1,</w:t>
      </w:r>
    </w:p>
    <w:p w14:paraId="2852FC7B" w14:textId="77777777" w:rsidR="00E25C17" w:rsidRPr="00E25C17" w:rsidRDefault="00E25C17" w:rsidP="00E25C17">
      <w:pPr>
        <w:shd w:val="clear" w:color="auto" w:fill="FFFFFF"/>
        <w:jc w:val="center"/>
        <w:rPr>
          <w:rFonts w:ascii="Verdana" w:hAnsi="Verdana"/>
          <w:sz w:val="20"/>
          <w:lang w:val="en-GB"/>
        </w:rPr>
      </w:pPr>
    </w:p>
    <w:p w14:paraId="12ACB6A1" w14:textId="77777777" w:rsidR="00E25C17" w:rsidRPr="00E25C17" w:rsidRDefault="00E25C17" w:rsidP="00E25C17">
      <w:pPr>
        <w:shd w:val="clear" w:color="auto" w:fill="FFFFFF"/>
        <w:jc w:val="center"/>
        <w:rPr>
          <w:rFonts w:ascii="Verdana" w:hAnsi="Verdana"/>
          <w:b/>
          <w:bCs/>
          <w:sz w:val="20"/>
        </w:rPr>
      </w:pPr>
      <w:r w:rsidRPr="00E25C17">
        <w:rPr>
          <w:rFonts w:ascii="Verdana" w:hAnsi="Verdana"/>
          <w:b/>
          <w:bCs/>
          <w:sz w:val="20"/>
        </w:rPr>
        <w:t>L</w:t>
      </w:r>
      <w:proofErr w:type="spellStart"/>
      <w:r w:rsidRPr="00E25C17">
        <w:rPr>
          <w:rFonts w:ascii="Verdana" w:hAnsi="Verdana"/>
          <w:b/>
          <w:bCs/>
          <w:sz w:val="20"/>
          <w:lang w:val="en-GB"/>
        </w:rPr>
        <w:t>aboratory</w:t>
      </w:r>
      <w:proofErr w:type="spellEnd"/>
      <w:r w:rsidRPr="00E25C17">
        <w:rPr>
          <w:rFonts w:ascii="Verdana" w:hAnsi="Verdana"/>
          <w:b/>
          <w:bCs/>
          <w:sz w:val="20"/>
          <w:lang w:val="en-GB"/>
        </w:rPr>
        <w:t xml:space="preserve"> address</w:t>
      </w:r>
      <w:r w:rsidRPr="00E25C17">
        <w:rPr>
          <w:rFonts w:ascii="Verdana" w:hAnsi="Verdana"/>
          <w:b/>
          <w:bCs/>
          <w:sz w:val="20"/>
        </w:rPr>
        <w:t>:</w:t>
      </w:r>
    </w:p>
    <w:p w14:paraId="669AB9B2" w14:textId="50BED3E6" w:rsidR="003F3B57" w:rsidRDefault="00E25C17" w:rsidP="00E25C17">
      <w:pPr>
        <w:jc w:val="center"/>
        <w:rPr>
          <w:rFonts w:ascii="Verdana" w:hAnsi="Verdana"/>
          <w:sz w:val="20"/>
          <w:lang w:val="en-GB"/>
        </w:rPr>
      </w:pPr>
      <w:r w:rsidRPr="00E25C17">
        <w:rPr>
          <w:rFonts w:ascii="Verdana" w:hAnsi="Verdana"/>
          <w:sz w:val="20"/>
          <w:lang w:val="en-GB"/>
        </w:rPr>
        <w:t xml:space="preserve">9140 Varna, </w:t>
      </w:r>
      <w:proofErr w:type="spellStart"/>
      <w:r w:rsidRPr="00E25C17">
        <w:rPr>
          <w:rFonts w:ascii="Verdana" w:hAnsi="Verdana"/>
          <w:sz w:val="20"/>
          <w:lang w:val="en-GB"/>
        </w:rPr>
        <w:t>Topoli</w:t>
      </w:r>
      <w:proofErr w:type="spellEnd"/>
      <w:r w:rsidRPr="00E25C17">
        <w:rPr>
          <w:rFonts w:ascii="Verdana" w:hAnsi="Verdana"/>
          <w:sz w:val="20"/>
          <w:lang w:val="en-GB"/>
        </w:rPr>
        <w:t xml:space="preserve"> Quarter, 32 </w:t>
      </w:r>
      <w:proofErr w:type="spellStart"/>
      <w:r w:rsidRPr="00E25C17">
        <w:rPr>
          <w:rFonts w:ascii="Verdana" w:hAnsi="Verdana"/>
          <w:sz w:val="20"/>
          <w:lang w:val="en-GB"/>
        </w:rPr>
        <w:t>Akatsiya</w:t>
      </w:r>
      <w:proofErr w:type="spellEnd"/>
      <w:r w:rsidRPr="00E25C17">
        <w:rPr>
          <w:rFonts w:ascii="Verdana" w:hAnsi="Verdana"/>
          <w:sz w:val="20"/>
          <w:lang w:val="en-GB"/>
        </w:rPr>
        <w:t xml:space="preserve"> Str. Office 201</w:t>
      </w:r>
    </w:p>
    <w:p w14:paraId="43D3EEA7" w14:textId="77777777" w:rsidR="008949F0" w:rsidRPr="00E25C17" w:rsidRDefault="008949F0" w:rsidP="00E25C17">
      <w:pPr>
        <w:jc w:val="center"/>
        <w:rPr>
          <w:rFonts w:ascii="Verdana" w:hAnsi="Verdana" w:cs="Arial"/>
          <w:b/>
          <w:bCs/>
          <w:sz w:val="20"/>
        </w:rPr>
      </w:pPr>
    </w:p>
    <w:p w14:paraId="612AD14D" w14:textId="360713BF" w:rsidR="003F3B57" w:rsidRPr="00D526B8" w:rsidRDefault="00C22B24" w:rsidP="00C22B24">
      <w:pPr>
        <w:shd w:val="clear" w:color="auto" w:fill="FFFFFF"/>
        <w:rPr>
          <w:rFonts w:ascii="Verdana" w:hAnsi="Verdana"/>
          <w:bCs/>
          <w:sz w:val="20"/>
          <w:lang w:val="en-GB"/>
        </w:rPr>
      </w:pPr>
      <w:r w:rsidRPr="00C22B24">
        <w:rPr>
          <w:rFonts w:ascii="Verdana" w:hAnsi="Verdana"/>
          <w:b/>
          <w:sz w:val="20"/>
          <w:lang w:val="en-GB"/>
        </w:rPr>
        <w:t xml:space="preserve">To perform </w:t>
      </w:r>
      <w:r w:rsidR="003F3B57">
        <w:rPr>
          <w:rFonts w:ascii="Verdana" w:hAnsi="Verdana"/>
          <w:b/>
          <w:sz w:val="20"/>
          <w:lang w:val="en-GB"/>
        </w:rPr>
        <w:t xml:space="preserve">calibrating </w:t>
      </w:r>
      <w:r w:rsidRPr="00C22B24">
        <w:rPr>
          <w:rFonts w:ascii="Verdana" w:hAnsi="Verdana"/>
          <w:b/>
          <w:sz w:val="20"/>
          <w:lang w:val="en-GB"/>
        </w:rPr>
        <w:t>of:</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1843"/>
        <w:gridCol w:w="2126"/>
        <w:gridCol w:w="1843"/>
        <w:gridCol w:w="1701"/>
      </w:tblGrid>
      <w:tr w:rsidR="00D526B8" w:rsidRPr="00D526B8" w14:paraId="07517EA4" w14:textId="77777777" w:rsidTr="006E52CD">
        <w:trPr>
          <w:tblHeader/>
        </w:trPr>
        <w:tc>
          <w:tcPr>
            <w:tcW w:w="9639" w:type="dxa"/>
            <w:gridSpan w:val="6"/>
            <w:tcBorders>
              <w:top w:val="single" w:sz="4" w:space="0" w:color="auto"/>
              <w:left w:val="single" w:sz="4" w:space="0" w:color="auto"/>
              <w:bottom w:val="single" w:sz="4" w:space="0" w:color="auto"/>
              <w:right w:val="single" w:sz="4" w:space="0" w:color="auto"/>
            </w:tcBorders>
            <w:tcMar>
              <w:left w:w="85" w:type="dxa"/>
              <w:right w:w="28" w:type="dxa"/>
            </w:tcMar>
            <w:hideMark/>
          </w:tcPr>
          <w:p w14:paraId="200BFF65" w14:textId="611D3FFD" w:rsidR="00D526B8" w:rsidRPr="006F6FA4" w:rsidRDefault="004610EE">
            <w:pPr>
              <w:rPr>
                <w:rFonts w:ascii="Verdana" w:hAnsi="Verdana"/>
                <w:bCs/>
                <w:sz w:val="18"/>
                <w:szCs w:val="18"/>
                <w:lang w:val="en-US"/>
              </w:rPr>
            </w:pPr>
            <w:r w:rsidRPr="006F6FA4">
              <w:rPr>
                <w:rFonts w:ascii="Verdana" w:hAnsi="Verdana"/>
                <w:b/>
                <w:sz w:val="18"/>
                <w:szCs w:val="18"/>
                <w:lang w:val="en-US"/>
              </w:rPr>
              <w:t>T</w:t>
            </w:r>
            <w:r w:rsidR="00D526B8" w:rsidRPr="006F6FA4">
              <w:rPr>
                <w:rFonts w:ascii="Verdana" w:hAnsi="Verdana"/>
                <w:b/>
                <w:sz w:val="18"/>
                <w:szCs w:val="18"/>
                <w:lang w:val="en-US"/>
              </w:rPr>
              <w:t>ype</w:t>
            </w:r>
            <w:r w:rsidRPr="006F6FA4">
              <w:rPr>
                <w:rFonts w:ascii="Verdana" w:hAnsi="Verdana"/>
                <w:b/>
                <w:sz w:val="18"/>
                <w:szCs w:val="18"/>
                <w:lang w:val="en-US"/>
              </w:rPr>
              <w:t xml:space="preserve"> of the scope</w:t>
            </w:r>
            <w:r w:rsidR="00D526B8" w:rsidRPr="006F6FA4">
              <w:rPr>
                <w:rFonts w:ascii="Verdana" w:hAnsi="Verdana"/>
                <w:b/>
                <w:sz w:val="18"/>
                <w:szCs w:val="18"/>
                <w:lang w:val="en-US"/>
              </w:rPr>
              <w:t>:</w:t>
            </w:r>
            <w:r w:rsidR="00D526B8" w:rsidRPr="006F6FA4">
              <w:rPr>
                <w:rFonts w:ascii="Verdana" w:hAnsi="Verdana"/>
                <w:bCs/>
                <w:sz w:val="18"/>
                <w:szCs w:val="18"/>
                <w:lang w:val="en-US"/>
              </w:rPr>
              <w:t xml:space="preserve"> </w:t>
            </w:r>
            <w:r w:rsidR="00D526B8" w:rsidRPr="006F6FA4">
              <w:rPr>
                <w:rFonts w:ascii="Verdana" w:hAnsi="Verdana"/>
                <w:bCs/>
                <w:i/>
                <w:iCs/>
                <w:sz w:val="18"/>
                <w:szCs w:val="18"/>
                <w:lang w:val="en-US"/>
              </w:rPr>
              <w:t>Fixed</w:t>
            </w:r>
          </w:p>
        </w:tc>
      </w:tr>
      <w:tr w:rsidR="0098113F" w:rsidRPr="00D526B8" w14:paraId="51A56FA7" w14:textId="77777777" w:rsidTr="0098113F">
        <w:trPr>
          <w:tblHeader/>
        </w:trPr>
        <w:tc>
          <w:tcPr>
            <w:tcW w:w="425"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6B6AA0A7" w14:textId="681F9FAF" w:rsidR="00D526B8" w:rsidRPr="006F6FA4" w:rsidRDefault="00A02001">
            <w:pPr>
              <w:jc w:val="center"/>
              <w:rPr>
                <w:rFonts w:ascii="Verdana" w:hAnsi="Verdana"/>
                <w:b/>
                <w:sz w:val="18"/>
                <w:szCs w:val="18"/>
              </w:rPr>
            </w:pPr>
            <w:r w:rsidRPr="006F6FA4">
              <w:rPr>
                <w:rFonts w:ascii="Verdana" w:hAnsi="Verdana"/>
                <w:b/>
                <w:sz w:val="18"/>
                <w:szCs w:val="18"/>
              </w:rPr>
              <w:t>№</w:t>
            </w:r>
          </w:p>
        </w:tc>
        <w:tc>
          <w:tcPr>
            <w:tcW w:w="1701"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4A2103D" w14:textId="2EE62A1F" w:rsidR="00D526B8" w:rsidRPr="006F6FA4" w:rsidRDefault="00A25B49">
            <w:pPr>
              <w:jc w:val="center"/>
              <w:rPr>
                <w:rFonts w:ascii="Verdana" w:hAnsi="Verdana"/>
                <w:bCs/>
                <w:sz w:val="18"/>
                <w:szCs w:val="18"/>
                <w:lang w:val="en-US"/>
              </w:rPr>
            </w:pPr>
            <w:proofErr w:type="spellStart"/>
            <w:r w:rsidRPr="006F6FA4">
              <w:rPr>
                <w:rFonts w:ascii="Verdana" w:hAnsi="Verdana"/>
                <w:b/>
                <w:bCs/>
                <w:sz w:val="18"/>
                <w:szCs w:val="18"/>
              </w:rPr>
              <w:t>Measuring</w:t>
            </w:r>
            <w:proofErr w:type="spellEnd"/>
            <w:r w:rsidRPr="006F6FA4">
              <w:rPr>
                <w:rFonts w:ascii="Verdana" w:hAnsi="Verdana"/>
                <w:b/>
                <w:bCs/>
                <w:sz w:val="18"/>
                <w:szCs w:val="18"/>
              </w:rPr>
              <w:t xml:space="preserve"> </w:t>
            </w:r>
            <w:proofErr w:type="spellStart"/>
            <w:r w:rsidRPr="006F6FA4">
              <w:rPr>
                <w:rFonts w:ascii="Verdana" w:hAnsi="Verdana"/>
                <w:b/>
                <w:bCs/>
                <w:sz w:val="18"/>
                <w:szCs w:val="18"/>
              </w:rPr>
              <w:t>Instrument</w:t>
            </w:r>
            <w:proofErr w:type="spellEnd"/>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0D8F2F95" w14:textId="4D68BBFB" w:rsidR="00894ECE" w:rsidRPr="006F6FA4" w:rsidRDefault="00D526B8">
            <w:pPr>
              <w:jc w:val="center"/>
              <w:rPr>
                <w:rFonts w:ascii="Verdana" w:hAnsi="Verdana"/>
                <w:b/>
                <w:sz w:val="18"/>
                <w:szCs w:val="18"/>
                <w:lang w:val="en-US"/>
              </w:rPr>
            </w:pPr>
            <w:r w:rsidRPr="006F6FA4">
              <w:rPr>
                <w:rFonts w:ascii="Verdana" w:hAnsi="Verdana"/>
                <w:b/>
                <w:sz w:val="18"/>
                <w:szCs w:val="18"/>
                <w:lang w:val="en-US"/>
              </w:rPr>
              <w:t>Measur</w:t>
            </w:r>
            <w:r w:rsidR="00A25B49" w:rsidRPr="006F6FA4">
              <w:rPr>
                <w:rFonts w:ascii="Verdana" w:hAnsi="Verdana"/>
                <w:b/>
                <w:sz w:val="18"/>
                <w:szCs w:val="18"/>
                <w:lang w:val="en-US"/>
              </w:rPr>
              <w:t>e</w:t>
            </w:r>
            <w:r w:rsidR="009270DA" w:rsidRPr="006F6FA4">
              <w:rPr>
                <w:rFonts w:ascii="Verdana" w:hAnsi="Verdana"/>
                <w:b/>
                <w:sz w:val="18"/>
                <w:szCs w:val="18"/>
                <w:lang w:val="en-US"/>
              </w:rPr>
              <w:t>d value</w:t>
            </w:r>
            <w:r w:rsidR="00A25B49" w:rsidRPr="006F6FA4">
              <w:rPr>
                <w:rFonts w:ascii="Verdana" w:hAnsi="Verdana"/>
                <w:b/>
                <w:sz w:val="18"/>
                <w:szCs w:val="18"/>
                <w:lang w:val="en-US"/>
              </w:rPr>
              <w:t xml:space="preserve"> </w:t>
            </w:r>
            <w:r w:rsidRPr="006F6FA4">
              <w:rPr>
                <w:rFonts w:ascii="Verdana" w:hAnsi="Verdana"/>
                <w:b/>
                <w:sz w:val="18"/>
                <w:szCs w:val="18"/>
                <w:lang w:val="en-US"/>
              </w:rPr>
              <w:t>and, Measure</w:t>
            </w:r>
          </w:p>
          <w:p w14:paraId="0855F1D2" w14:textId="2614F888" w:rsidR="00D526B8" w:rsidRPr="006F6FA4" w:rsidRDefault="00D526B8">
            <w:pPr>
              <w:jc w:val="center"/>
              <w:rPr>
                <w:rFonts w:ascii="Verdana" w:hAnsi="Verdana"/>
                <w:b/>
                <w:sz w:val="18"/>
                <w:szCs w:val="18"/>
                <w:lang w:val="en-US"/>
              </w:rPr>
            </w:pPr>
            <w:proofErr w:type="spellStart"/>
            <w:r w:rsidRPr="006F6FA4">
              <w:rPr>
                <w:rFonts w:ascii="Verdana" w:hAnsi="Verdana"/>
                <w:b/>
                <w:sz w:val="18"/>
                <w:szCs w:val="18"/>
                <w:lang w:val="en-US"/>
              </w:rPr>
              <w:t>ment</w:t>
            </w:r>
            <w:proofErr w:type="spellEnd"/>
            <w:r w:rsidRPr="006F6FA4">
              <w:rPr>
                <w:rFonts w:ascii="Verdana" w:hAnsi="Verdana"/>
                <w:b/>
                <w:sz w:val="18"/>
                <w:szCs w:val="18"/>
                <w:lang w:val="en-US"/>
              </w:rPr>
              <w:t xml:space="preserve"> Unit</w:t>
            </w: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642AA9ED"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Measurement Range</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3C5E27B"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Measurement</w:t>
            </w:r>
          </w:p>
          <w:p w14:paraId="698E6C69"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 xml:space="preserve">Uncertainty </w:t>
            </w:r>
          </w:p>
        </w:tc>
        <w:tc>
          <w:tcPr>
            <w:tcW w:w="1701"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17E1EF49"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 xml:space="preserve">Calibration Method </w:t>
            </w:r>
          </w:p>
        </w:tc>
      </w:tr>
      <w:tr w:rsidR="0098113F" w:rsidRPr="00D526B8" w14:paraId="2501D8C1" w14:textId="77777777" w:rsidTr="0098113F">
        <w:trPr>
          <w:tblHeader/>
        </w:trPr>
        <w:tc>
          <w:tcPr>
            <w:tcW w:w="42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2B932FB"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1</w:t>
            </w:r>
          </w:p>
        </w:tc>
        <w:tc>
          <w:tcPr>
            <w:tcW w:w="1701"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5E5B4CE"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2</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85612B5"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3</w:t>
            </w: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9189BB9"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4</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01AC652"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5</w:t>
            </w:r>
          </w:p>
        </w:tc>
        <w:tc>
          <w:tcPr>
            <w:tcW w:w="1701"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E3727E1" w14:textId="77777777" w:rsidR="00D526B8" w:rsidRPr="006F6FA4" w:rsidRDefault="00D526B8">
            <w:pPr>
              <w:jc w:val="center"/>
              <w:rPr>
                <w:rFonts w:ascii="Verdana" w:hAnsi="Verdana"/>
                <w:b/>
                <w:sz w:val="18"/>
                <w:szCs w:val="18"/>
                <w:lang w:val="en-US"/>
              </w:rPr>
            </w:pPr>
            <w:r w:rsidRPr="006F6FA4">
              <w:rPr>
                <w:rFonts w:ascii="Verdana" w:hAnsi="Verdana"/>
                <w:b/>
                <w:sz w:val="18"/>
                <w:szCs w:val="18"/>
                <w:lang w:val="en-US"/>
              </w:rPr>
              <w:t>6</w:t>
            </w:r>
          </w:p>
        </w:tc>
      </w:tr>
      <w:tr w:rsidR="0098113F" w:rsidRPr="00D526B8" w14:paraId="0866D56B" w14:textId="77777777" w:rsidTr="0098113F">
        <w:tc>
          <w:tcPr>
            <w:tcW w:w="425" w:type="dxa"/>
            <w:vMerge w:val="restart"/>
            <w:tcBorders>
              <w:top w:val="single" w:sz="4" w:space="0" w:color="auto"/>
              <w:left w:val="single" w:sz="4" w:space="0" w:color="auto"/>
              <w:right w:val="single" w:sz="4" w:space="0" w:color="auto"/>
            </w:tcBorders>
            <w:tcMar>
              <w:left w:w="85" w:type="dxa"/>
              <w:right w:w="28" w:type="dxa"/>
            </w:tcMar>
            <w:vAlign w:val="center"/>
            <w:hideMark/>
          </w:tcPr>
          <w:p w14:paraId="52E51AE3" w14:textId="7A51561A" w:rsidR="00A5658D" w:rsidRPr="00D526B8" w:rsidRDefault="00A5658D" w:rsidP="00A5658D">
            <w:pPr>
              <w:jc w:val="center"/>
              <w:rPr>
                <w:rFonts w:ascii="Verdana" w:hAnsi="Verdana"/>
                <w:bCs/>
                <w:sz w:val="20"/>
                <w:lang w:val="en-US"/>
              </w:rPr>
            </w:pPr>
            <w:r w:rsidRPr="00D526B8">
              <w:rPr>
                <w:rFonts w:ascii="Verdana" w:hAnsi="Verdana"/>
                <w:bCs/>
                <w:sz w:val="20"/>
                <w:lang w:val="en-US"/>
              </w:rPr>
              <w:t>1</w:t>
            </w:r>
            <w:r w:rsidR="006E52CD">
              <w:rPr>
                <w:rFonts w:ascii="Verdana" w:hAnsi="Verdana"/>
                <w:bCs/>
                <w:sz w:val="20"/>
                <w:lang w:val="en-US"/>
              </w:rPr>
              <w:t>.</w:t>
            </w:r>
          </w:p>
        </w:tc>
        <w:tc>
          <w:tcPr>
            <w:tcW w:w="1701" w:type="dxa"/>
            <w:vMerge w:val="restart"/>
            <w:tcBorders>
              <w:top w:val="single" w:sz="4" w:space="0" w:color="auto"/>
              <w:left w:val="single" w:sz="4" w:space="0" w:color="auto"/>
              <w:right w:val="single" w:sz="4" w:space="0" w:color="auto"/>
            </w:tcBorders>
            <w:tcMar>
              <w:left w:w="85" w:type="dxa"/>
              <w:right w:w="28" w:type="dxa"/>
            </w:tcMar>
            <w:vAlign w:val="center"/>
          </w:tcPr>
          <w:p w14:paraId="3A4547D6" w14:textId="6971CE27" w:rsidR="00A5658D" w:rsidRPr="00D526B8" w:rsidRDefault="00A5658D" w:rsidP="00A5658D">
            <w:pPr>
              <w:rPr>
                <w:rFonts w:ascii="Verdana" w:hAnsi="Verdana"/>
                <w:bCs/>
                <w:sz w:val="20"/>
                <w:lang w:val="en-US"/>
              </w:rPr>
            </w:pPr>
            <w:proofErr w:type="spellStart"/>
            <w:r>
              <w:rPr>
                <w:rFonts w:ascii="Verdana" w:hAnsi="Verdana"/>
                <w:sz w:val="20"/>
              </w:rPr>
              <w:t>Vertical</w:t>
            </w:r>
            <w:proofErr w:type="spellEnd"/>
            <w:r>
              <w:rPr>
                <w:rFonts w:ascii="Verdana" w:hAnsi="Verdana"/>
                <w:sz w:val="20"/>
              </w:rPr>
              <w:t xml:space="preserve"> </w:t>
            </w:r>
            <w:proofErr w:type="spellStart"/>
            <w:r>
              <w:rPr>
                <w:rFonts w:ascii="Verdana" w:hAnsi="Verdana"/>
                <w:sz w:val="20"/>
              </w:rPr>
              <w:t>cylindrical</w:t>
            </w:r>
            <w:proofErr w:type="spellEnd"/>
            <w:r>
              <w:rPr>
                <w:rFonts w:ascii="Verdana" w:hAnsi="Verdana"/>
                <w:sz w:val="20"/>
              </w:rPr>
              <w:t xml:space="preserve"> </w:t>
            </w:r>
            <w:proofErr w:type="spellStart"/>
            <w:r>
              <w:rPr>
                <w:rFonts w:ascii="Verdana" w:hAnsi="Verdana"/>
                <w:sz w:val="20"/>
              </w:rPr>
              <w:t>tanks</w:t>
            </w:r>
            <w:proofErr w:type="spellEnd"/>
          </w:p>
        </w:tc>
        <w:tc>
          <w:tcPr>
            <w:tcW w:w="1843" w:type="dxa"/>
            <w:vMerge w:val="restart"/>
            <w:tcBorders>
              <w:top w:val="single" w:sz="4" w:space="0" w:color="auto"/>
              <w:left w:val="single" w:sz="4" w:space="0" w:color="auto"/>
              <w:right w:val="single" w:sz="4" w:space="0" w:color="auto"/>
            </w:tcBorders>
            <w:tcMar>
              <w:left w:w="85" w:type="dxa"/>
              <w:right w:w="28" w:type="dxa"/>
            </w:tcMar>
            <w:vAlign w:val="center"/>
          </w:tcPr>
          <w:p w14:paraId="0EE1C0A0" w14:textId="58A6A3C1" w:rsidR="00A5658D" w:rsidRPr="00D526B8" w:rsidRDefault="00A5658D" w:rsidP="00A5658D">
            <w:pPr>
              <w:rPr>
                <w:rFonts w:ascii="Verdana" w:hAnsi="Verdana"/>
                <w:bCs/>
                <w:sz w:val="20"/>
                <w:lang w:val="en-US"/>
              </w:rPr>
            </w:pPr>
            <w:r w:rsidRPr="006C7872">
              <w:rPr>
                <w:rFonts w:ascii="Calibri" w:eastAsia="SimSun" w:hAnsi="Calibri" w:cs="Calibri"/>
                <w:color w:val="000000"/>
                <w:lang w:val="en-US" w:eastAsia="bg-BG"/>
              </w:rPr>
              <w:t>Volume</w:t>
            </w:r>
            <w:r w:rsidRPr="006C7872">
              <w:rPr>
                <w:rFonts w:ascii="Calibri" w:eastAsia="SimSun" w:hAnsi="Calibri" w:cs="Calibri"/>
                <w:color w:val="000000"/>
                <w:lang w:eastAsia="bg-BG"/>
              </w:rPr>
              <w:t xml:space="preserve">, </w:t>
            </w:r>
            <w:r w:rsidRPr="006C7872">
              <w:rPr>
                <w:rFonts w:ascii="Calibri" w:eastAsia="SimSun" w:hAnsi="Calibri" w:cs="Calibri"/>
                <w:lang w:eastAsia="bg-BG"/>
              </w:rPr>
              <w:t>m</w:t>
            </w:r>
            <w:r w:rsidRPr="006C7872">
              <w:rPr>
                <w:rFonts w:ascii="Calibri" w:eastAsia="SimSun" w:hAnsi="Calibri" w:cs="Calibri"/>
                <w:vertAlign w:val="superscript"/>
                <w:lang w:eastAsia="bg-BG"/>
              </w:rPr>
              <w:t>3</w:t>
            </w: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723B6FA" w14:textId="77777777" w:rsidR="0098113F" w:rsidRDefault="00A5658D" w:rsidP="0098113F">
            <w:pPr>
              <w:jc w:val="center"/>
              <w:rPr>
                <w:rFonts w:ascii="Calibri" w:eastAsia="SimSun" w:hAnsi="Calibri" w:cs="Calibri"/>
                <w:lang w:eastAsia="bg-BG"/>
              </w:rPr>
            </w:pPr>
            <w:proofErr w:type="spellStart"/>
            <w:r>
              <w:rPr>
                <w:rFonts w:ascii="Calibri" w:eastAsia="SimSun" w:hAnsi="Calibri" w:cs="Calibri"/>
                <w:lang w:eastAsia="bg-BG"/>
              </w:rPr>
              <w:t>From</w:t>
            </w:r>
            <w:proofErr w:type="spellEnd"/>
            <w:r w:rsidRPr="000248B5">
              <w:rPr>
                <w:rFonts w:ascii="Calibri" w:eastAsia="SimSun" w:hAnsi="Calibri" w:cs="Calibri"/>
                <w:lang w:eastAsia="bg-BG"/>
              </w:rPr>
              <w:t xml:space="preserve"> 1 m</w:t>
            </w:r>
            <w:r w:rsidRPr="000248B5">
              <w:rPr>
                <w:rFonts w:ascii="Calibri" w:eastAsia="SimSun" w:hAnsi="Calibri" w:cs="Calibri"/>
                <w:vertAlign w:val="superscript"/>
                <w:lang w:eastAsia="bg-BG"/>
              </w:rPr>
              <w:t xml:space="preserve">3 </w:t>
            </w:r>
            <w:proofErr w:type="spellStart"/>
            <w:r>
              <w:rPr>
                <w:rFonts w:ascii="Calibri" w:eastAsia="SimSun" w:hAnsi="Calibri" w:cs="Calibri"/>
                <w:lang w:eastAsia="bg-BG"/>
              </w:rPr>
              <w:t>to</w:t>
            </w:r>
            <w:proofErr w:type="spellEnd"/>
            <w:r w:rsidRPr="000248B5">
              <w:rPr>
                <w:rFonts w:ascii="Calibri" w:eastAsia="SimSun" w:hAnsi="Calibri" w:cs="Calibri"/>
                <w:lang w:eastAsia="bg-BG"/>
              </w:rPr>
              <w:t xml:space="preserve"> </w:t>
            </w:r>
          </w:p>
          <w:p w14:paraId="27DF33C7" w14:textId="0E936203" w:rsidR="00A5658D" w:rsidRPr="00D526B8" w:rsidRDefault="00A5658D" w:rsidP="0098113F">
            <w:pPr>
              <w:jc w:val="center"/>
              <w:rPr>
                <w:rFonts w:ascii="Verdana" w:hAnsi="Verdana"/>
                <w:bCs/>
                <w:sz w:val="20"/>
                <w:lang w:val="en-US"/>
              </w:rPr>
            </w:pPr>
            <w:r w:rsidRPr="000248B5">
              <w:rPr>
                <w:rFonts w:ascii="Calibri" w:eastAsia="SimSun" w:hAnsi="Calibri" w:cs="Calibri"/>
                <w:lang w:eastAsia="bg-BG"/>
              </w:rPr>
              <w:t>1 000 m</w:t>
            </w:r>
            <w:r w:rsidRPr="000248B5">
              <w:rPr>
                <w:rFonts w:ascii="Calibri" w:eastAsia="SimSun" w:hAnsi="Calibri" w:cs="Calibri"/>
                <w:vertAlign w:val="superscript"/>
                <w:lang w:eastAsia="bg-BG"/>
              </w:rPr>
              <w:t>3</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8524DA5" w14:textId="673E3C85" w:rsidR="00A5658D" w:rsidRPr="00D526B8" w:rsidRDefault="00A5658D" w:rsidP="006E52CD">
            <w:pPr>
              <w:jc w:val="center"/>
              <w:rPr>
                <w:rFonts w:ascii="Verdana" w:hAnsi="Verdana"/>
                <w:bCs/>
                <w:sz w:val="20"/>
                <w:lang w:val="en-US"/>
              </w:rPr>
            </w:pPr>
            <w:r w:rsidRPr="000248B5">
              <w:rPr>
                <w:rFonts w:ascii="Calibri" w:eastAsia="SimSun" w:hAnsi="Calibri" w:cs="Calibri"/>
                <w:color w:val="000000"/>
                <w:lang w:eastAsia="bg-BG"/>
              </w:rPr>
              <w:t>0,10 %</w:t>
            </w:r>
          </w:p>
        </w:tc>
        <w:tc>
          <w:tcPr>
            <w:tcW w:w="1701" w:type="dxa"/>
            <w:vMerge w:val="restart"/>
            <w:tcBorders>
              <w:top w:val="single" w:sz="4" w:space="0" w:color="auto"/>
              <w:left w:val="single" w:sz="4" w:space="0" w:color="auto"/>
              <w:right w:val="single" w:sz="4" w:space="0" w:color="auto"/>
            </w:tcBorders>
            <w:tcMar>
              <w:left w:w="85" w:type="dxa"/>
              <w:right w:w="28" w:type="dxa"/>
            </w:tcMar>
            <w:vAlign w:val="center"/>
          </w:tcPr>
          <w:p w14:paraId="29203473" w14:textId="3D4D0C04" w:rsidR="00A5658D" w:rsidRPr="000248B5" w:rsidRDefault="00A5658D" w:rsidP="00A5658D">
            <w:pPr>
              <w:rPr>
                <w:rFonts w:ascii="Calibri" w:eastAsia="SimSun" w:hAnsi="Calibri" w:cs="Calibri"/>
                <w:lang w:eastAsia="bg-BG"/>
              </w:rPr>
            </w:pPr>
            <w:r w:rsidRPr="000248B5">
              <w:rPr>
                <w:rFonts w:ascii="Calibri" w:eastAsia="SimSun" w:hAnsi="Calibri" w:cs="Calibri"/>
                <w:lang w:eastAsia="bg-BG"/>
              </w:rPr>
              <w:t>MK 01</w:t>
            </w:r>
            <w:r>
              <w:rPr>
                <w:rFonts w:ascii="Calibri" w:eastAsia="SimSun" w:hAnsi="Calibri" w:cs="Calibri"/>
                <w:lang w:eastAsia="bg-BG"/>
              </w:rPr>
              <w:t>/2022</w:t>
            </w:r>
            <w:r w:rsidRPr="000248B5">
              <w:rPr>
                <w:rFonts w:ascii="Calibri" w:eastAsia="SimSun" w:hAnsi="Calibri" w:cs="Calibri"/>
                <w:lang w:eastAsia="bg-BG"/>
              </w:rPr>
              <w:t xml:space="preserve"> </w:t>
            </w:r>
          </w:p>
          <w:p w14:paraId="660FD4E2" w14:textId="5388DDD1" w:rsidR="00A5658D" w:rsidRPr="00D526B8" w:rsidRDefault="00A5658D" w:rsidP="00A5658D">
            <w:pPr>
              <w:rPr>
                <w:rFonts w:ascii="Verdana" w:hAnsi="Verdana"/>
                <w:bCs/>
                <w:sz w:val="20"/>
                <w:lang w:val="en-US"/>
              </w:rPr>
            </w:pPr>
            <w:r>
              <w:rPr>
                <w:rFonts w:ascii="Calibri" w:hAnsi="Calibri" w:cs="Calibri"/>
                <w:lang w:eastAsia="bg-BG"/>
              </w:rPr>
              <w:t>(</w:t>
            </w:r>
            <w:r w:rsidRPr="000248B5">
              <w:rPr>
                <w:rFonts w:ascii="Calibri" w:hAnsi="Calibri" w:cs="Calibri"/>
                <w:lang w:eastAsia="bg-BG"/>
              </w:rPr>
              <w:t>БДС ISO 7507-1:2016</w:t>
            </w:r>
            <w:r>
              <w:rPr>
                <w:rFonts w:ascii="Calibri" w:hAnsi="Calibri" w:cs="Calibri"/>
                <w:lang w:eastAsia="bg-BG"/>
              </w:rPr>
              <w:t>)</w:t>
            </w:r>
            <w:r w:rsidRPr="000248B5">
              <w:rPr>
                <w:rFonts w:ascii="Calibri" w:hAnsi="Calibri" w:cs="Calibri"/>
                <w:lang w:eastAsia="bg-BG"/>
              </w:rPr>
              <w:t xml:space="preserve"> </w:t>
            </w:r>
          </w:p>
        </w:tc>
      </w:tr>
      <w:tr w:rsidR="0098113F" w:rsidRPr="00D526B8" w14:paraId="0FAC6381" w14:textId="77777777" w:rsidTr="0098113F">
        <w:tc>
          <w:tcPr>
            <w:tcW w:w="425" w:type="dxa"/>
            <w:vMerge/>
            <w:tcBorders>
              <w:left w:val="single" w:sz="4" w:space="0" w:color="auto"/>
              <w:bottom w:val="single" w:sz="4" w:space="0" w:color="auto"/>
              <w:right w:val="single" w:sz="4" w:space="0" w:color="auto"/>
            </w:tcBorders>
            <w:tcMar>
              <w:left w:w="85" w:type="dxa"/>
              <w:right w:w="28" w:type="dxa"/>
            </w:tcMar>
            <w:vAlign w:val="center"/>
          </w:tcPr>
          <w:p w14:paraId="3DF7ED72" w14:textId="77777777" w:rsidR="00A5658D" w:rsidRPr="00D526B8" w:rsidRDefault="00A5658D" w:rsidP="00A5658D">
            <w:pPr>
              <w:jc w:val="center"/>
              <w:rPr>
                <w:rFonts w:ascii="Verdana" w:hAnsi="Verdana"/>
                <w:bCs/>
                <w:sz w:val="20"/>
                <w:lang w:val="en-US"/>
              </w:rPr>
            </w:pPr>
          </w:p>
        </w:tc>
        <w:tc>
          <w:tcPr>
            <w:tcW w:w="1701" w:type="dxa"/>
            <w:vMerge/>
            <w:tcBorders>
              <w:left w:val="single" w:sz="4" w:space="0" w:color="auto"/>
              <w:bottom w:val="single" w:sz="4" w:space="0" w:color="auto"/>
              <w:right w:val="single" w:sz="4" w:space="0" w:color="auto"/>
            </w:tcBorders>
            <w:tcMar>
              <w:left w:w="85" w:type="dxa"/>
              <w:right w:w="28" w:type="dxa"/>
            </w:tcMar>
            <w:vAlign w:val="center"/>
          </w:tcPr>
          <w:p w14:paraId="6B5D0C12" w14:textId="77777777" w:rsidR="00A5658D" w:rsidRPr="00D526B8" w:rsidRDefault="00A5658D" w:rsidP="00A5658D">
            <w:pPr>
              <w:rPr>
                <w:rFonts w:ascii="Verdana" w:hAnsi="Verdana"/>
                <w:bCs/>
                <w:sz w:val="20"/>
                <w:lang w:val="en-US"/>
              </w:rPr>
            </w:pPr>
          </w:p>
        </w:tc>
        <w:tc>
          <w:tcPr>
            <w:tcW w:w="1843" w:type="dxa"/>
            <w:vMerge/>
            <w:tcBorders>
              <w:left w:val="single" w:sz="4" w:space="0" w:color="auto"/>
              <w:bottom w:val="single" w:sz="4" w:space="0" w:color="auto"/>
              <w:right w:val="single" w:sz="4" w:space="0" w:color="auto"/>
            </w:tcBorders>
            <w:tcMar>
              <w:left w:w="85" w:type="dxa"/>
              <w:right w:w="28" w:type="dxa"/>
            </w:tcMar>
            <w:vAlign w:val="center"/>
          </w:tcPr>
          <w:p w14:paraId="6BA510B0" w14:textId="77777777" w:rsidR="00A5658D" w:rsidRPr="00D526B8" w:rsidRDefault="00A5658D" w:rsidP="00A5658D">
            <w:pPr>
              <w:rPr>
                <w:rFonts w:ascii="Verdana" w:hAnsi="Verdana"/>
                <w:bCs/>
                <w:sz w:val="20"/>
                <w:lang w:val="en-US"/>
              </w:rPr>
            </w:pP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57DF429" w14:textId="6D96CA11" w:rsidR="00245ED7" w:rsidRDefault="00A5658D" w:rsidP="0098113F">
            <w:pPr>
              <w:jc w:val="center"/>
              <w:rPr>
                <w:rFonts w:ascii="Calibri" w:eastAsia="SimSun" w:hAnsi="Calibri" w:cs="Calibri"/>
                <w:lang w:eastAsia="bg-BG"/>
              </w:rPr>
            </w:pPr>
            <w:proofErr w:type="spellStart"/>
            <w:r>
              <w:rPr>
                <w:rFonts w:ascii="Calibri" w:eastAsia="SimSun" w:hAnsi="Calibri" w:cs="Calibri"/>
                <w:lang w:eastAsia="bg-BG"/>
              </w:rPr>
              <w:t>From</w:t>
            </w:r>
            <w:proofErr w:type="spellEnd"/>
            <w:r w:rsidRPr="000248B5">
              <w:rPr>
                <w:rFonts w:ascii="Calibri" w:eastAsia="SimSun" w:hAnsi="Calibri" w:cs="Calibri"/>
                <w:lang w:eastAsia="bg-BG"/>
              </w:rPr>
              <w:t xml:space="preserve"> 1 000 m</w:t>
            </w:r>
            <w:r w:rsidRPr="000248B5">
              <w:rPr>
                <w:rFonts w:ascii="Calibri" w:eastAsia="SimSun" w:hAnsi="Calibri" w:cs="Calibri"/>
                <w:vertAlign w:val="superscript"/>
                <w:lang w:eastAsia="bg-BG"/>
              </w:rPr>
              <w:t xml:space="preserve">3 </w:t>
            </w:r>
            <w:proofErr w:type="spellStart"/>
            <w:r>
              <w:rPr>
                <w:rFonts w:ascii="Calibri" w:eastAsia="SimSun" w:hAnsi="Calibri" w:cs="Calibri"/>
                <w:lang w:eastAsia="bg-BG"/>
              </w:rPr>
              <w:t>to</w:t>
            </w:r>
            <w:proofErr w:type="spellEnd"/>
          </w:p>
          <w:p w14:paraId="367E1D69" w14:textId="1CD72A49" w:rsidR="00A5658D" w:rsidRPr="00D526B8" w:rsidRDefault="00A5658D" w:rsidP="0098113F">
            <w:pPr>
              <w:jc w:val="center"/>
              <w:rPr>
                <w:rFonts w:ascii="Verdana" w:hAnsi="Verdana"/>
                <w:bCs/>
                <w:sz w:val="20"/>
                <w:lang w:val="en-US"/>
              </w:rPr>
            </w:pPr>
            <w:r w:rsidRPr="000248B5">
              <w:rPr>
                <w:rFonts w:ascii="Calibri" w:eastAsia="SimSun" w:hAnsi="Calibri" w:cs="Calibri"/>
                <w:lang w:eastAsia="bg-BG"/>
              </w:rPr>
              <w:t>50 000 m</w:t>
            </w:r>
            <w:r w:rsidRPr="000248B5">
              <w:rPr>
                <w:rFonts w:ascii="Calibri" w:eastAsia="SimSun" w:hAnsi="Calibri" w:cs="Calibri"/>
                <w:vertAlign w:val="superscript"/>
                <w:lang w:eastAsia="bg-BG"/>
              </w:rPr>
              <w:t>3</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F3B0729" w14:textId="718AEC90" w:rsidR="00A5658D" w:rsidRPr="00D526B8" w:rsidRDefault="00A5658D" w:rsidP="006E52CD">
            <w:pPr>
              <w:jc w:val="center"/>
              <w:rPr>
                <w:rFonts w:ascii="Verdana" w:hAnsi="Verdana"/>
                <w:bCs/>
                <w:sz w:val="20"/>
                <w:lang w:val="en-US"/>
              </w:rPr>
            </w:pPr>
            <w:r w:rsidRPr="000248B5">
              <w:rPr>
                <w:rFonts w:ascii="Calibri" w:eastAsia="SimSun" w:hAnsi="Calibri" w:cs="Calibri"/>
                <w:color w:val="000000"/>
                <w:lang w:eastAsia="bg-BG"/>
              </w:rPr>
              <w:t>0,05 %</w:t>
            </w:r>
          </w:p>
        </w:tc>
        <w:tc>
          <w:tcPr>
            <w:tcW w:w="1701" w:type="dxa"/>
            <w:vMerge/>
            <w:tcBorders>
              <w:left w:val="single" w:sz="4" w:space="0" w:color="auto"/>
              <w:bottom w:val="single" w:sz="4" w:space="0" w:color="auto"/>
              <w:right w:val="single" w:sz="4" w:space="0" w:color="auto"/>
            </w:tcBorders>
            <w:tcMar>
              <w:left w:w="85" w:type="dxa"/>
              <w:right w:w="28" w:type="dxa"/>
            </w:tcMar>
            <w:vAlign w:val="center"/>
          </w:tcPr>
          <w:p w14:paraId="368E6458" w14:textId="77777777" w:rsidR="00A5658D" w:rsidRPr="00D526B8" w:rsidRDefault="00A5658D" w:rsidP="00A5658D">
            <w:pPr>
              <w:rPr>
                <w:rFonts w:ascii="Verdana" w:hAnsi="Verdana"/>
                <w:bCs/>
                <w:sz w:val="20"/>
                <w:lang w:val="en-US"/>
              </w:rPr>
            </w:pPr>
          </w:p>
        </w:tc>
      </w:tr>
      <w:tr w:rsidR="0098113F" w:rsidRPr="005E03A8" w14:paraId="0B8AD0D5" w14:textId="77777777" w:rsidTr="0098113F">
        <w:tc>
          <w:tcPr>
            <w:tcW w:w="425" w:type="dxa"/>
            <w:vMerge w:val="restart"/>
            <w:tcBorders>
              <w:top w:val="single" w:sz="4" w:space="0" w:color="auto"/>
              <w:left w:val="single" w:sz="4" w:space="0" w:color="auto"/>
              <w:right w:val="single" w:sz="4" w:space="0" w:color="auto"/>
            </w:tcBorders>
            <w:tcMar>
              <w:left w:w="85" w:type="dxa"/>
              <w:right w:w="28" w:type="dxa"/>
            </w:tcMar>
            <w:vAlign w:val="center"/>
            <w:hideMark/>
          </w:tcPr>
          <w:p w14:paraId="3AA9225C" w14:textId="1D612201" w:rsidR="00A5658D" w:rsidRPr="005E03A8" w:rsidRDefault="00A5658D" w:rsidP="00A5658D">
            <w:pPr>
              <w:jc w:val="center"/>
              <w:rPr>
                <w:rFonts w:ascii="Verdana" w:hAnsi="Verdana"/>
                <w:sz w:val="20"/>
                <w:lang w:val="en-US"/>
              </w:rPr>
            </w:pPr>
            <w:r w:rsidRPr="005E03A8">
              <w:rPr>
                <w:rFonts w:ascii="Verdana" w:hAnsi="Verdana"/>
                <w:sz w:val="20"/>
                <w:lang w:val="en-US"/>
              </w:rPr>
              <w:t>2</w:t>
            </w:r>
            <w:r w:rsidR="006E52CD">
              <w:rPr>
                <w:rFonts w:ascii="Verdana" w:hAnsi="Verdana"/>
                <w:sz w:val="20"/>
                <w:lang w:val="en-US"/>
              </w:rPr>
              <w:t>.</w:t>
            </w:r>
          </w:p>
        </w:tc>
        <w:tc>
          <w:tcPr>
            <w:tcW w:w="1701" w:type="dxa"/>
            <w:vMerge w:val="restart"/>
            <w:tcBorders>
              <w:top w:val="single" w:sz="4" w:space="0" w:color="auto"/>
              <w:left w:val="single" w:sz="4" w:space="0" w:color="auto"/>
              <w:right w:val="single" w:sz="4" w:space="0" w:color="auto"/>
            </w:tcBorders>
            <w:tcMar>
              <w:left w:w="85" w:type="dxa"/>
              <w:right w:w="28" w:type="dxa"/>
            </w:tcMar>
            <w:vAlign w:val="center"/>
          </w:tcPr>
          <w:p w14:paraId="0597E9B5" w14:textId="1F281DDB" w:rsidR="00A5658D" w:rsidRPr="005E03A8" w:rsidRDefault="00A5658D" w:rsidP="00A5658D">
            <w:pPr>
              <w:rPr>
                <w:rFonts w:ascii="Verdana" w:hAnsi="Verdana"/>
                <w:sz w:val="20"/>
                <w:lang w:val="en-US"/>
              </w:rPr>
            </w:pPr>
            <w:proofErr w:type="spellStart"/>
            <w:r>
              <w:rPr>
                <w:rFonts w:ascii="Verdana" w:hAnsi="Verdana"/>
                <w:sz w:val="20"/>
              </w:rPr>
              <w:t>Vertical</w:t>
            </w:r>
            <w:proofErr w:type="spellEnd"/>
            <w:r>
              <w:rPr>
                <w:rFonts w:ascii="Verdana" w:hAnsi="Verdana"/>
                <w:sz w:val="20"/>
              </w:rPr>
              <w:t xml:space="preserve"> </w:t>
            </w:r>
            <w:proofErr w:type="spellStart"/>
            <w:r>
              <w:rPr>
                <w:rFonts w:ascii="Verdana" w:hAnsi="Verdana"/>
                <w:sz w:val="20"/>
              </w:rPr>
              <w:t>cylindrical</w:t>
            </w:r>
            <w:proofErr w:type="spellEnd"/>
            <w:r>
              <w:rPr>
                <w:rFonts w:ascii="Verdana" w:hAnsi="Verdana"/>
                <w:sz w:val="20"/>
              </w:rPr>
              <w:t xml:space="preserve"> </w:t>
            </w:r>
            <w:proofErr w:type="spellStart"/>
            <w:r>
              <w:rPr>
                <w:rFonts w:ascii="Verdana" w:hAnsi="Verdana"/>
                <w:sz w:val="20"/>
              </w:rPr>
              <w:t>tanks</w:t>
            </w:r>
            <w:proofErr w:type="spellEnd"/>
          </w:p>
        </w:tc>
        <w:tc>
          <w:tcPr>
            <w:tcW w:w="1843" w:type="dxa"/>
            <w:vMerge w:val="restart"/>
            <w:tcBorders>
              <w:top w:val="single" w:sz="4" w:space="0" w:color="auto"/>
              <w:left w:val="single" w:sz="4" w:space="0" w:color="auto"/>
              <w:right w:val="single" w:sz="4" w:space="0" w:color="auto"/>
            </w:tcBorders>
            <w:tcMar>
              <w:left w:w="85" w:type="dxa"/>
              <w:right w:w="28" w:type="dxa"/>
            </w:tcMar>
            <w:vAlign w:val="center"/>
          </w:tcPr>
          <w:p w14:paraId="2FED86C4" w14:textId="6C38DDC2" w:rsidR="00A5658D" w:rsidRPr="005E03A8" w:rsidRDefault="00A5658D" w:rsidP="00A5658D">
            <w:pPr>
              <w:rPr>
                <w:rFonts w:ascii="Verdana" w:hAnsi="Verdana"/>
                <w:sz w:val="20"/>
                <w:lang w:val="en-US"/>
              </w:rPr>
            </w:pPr>
            <w:r w:rsidRPr="006C7872">
              <w:rPr>
                <w:rFonts w:ascii="Calibri" w:eastAsia="SimSun" w:hAnsi="Calibri" w:cs="Calibri"/>
                <w:color w:val="000000"/>
                <w:lang w:val="en-US" w:eastAsia="bg-BG"/>
              </w:rPr>
              <w:t>Volume</w:t>
            </w:r>
            <w:r w:rsidRPr="006C7872">
              <w:rPr>
                <w:rFonts w:ascii="Calibri" w:eastAsia="SimSun" w:hAnsi="Calibri" w:cs="Calibri"/>
                <w:color w:val="000000"/>
                <w:lang w:eastAsia="bg-BG"/>
              </w:rPr>
              <w:t xml:space="preserve">, </w:t>
            </w:r>
            <w:r w:rsidRPr="006C7872">
              <w:rPr>
                <w:rFonts w:ascii="Calibri" w:eastAsia="SimSun" w:hAnsi="Calibri" w:cs="Calibri"/>
                <w:lang w:eastAsia="bg-BG"/>
              </w:rPr>
              <w:t>m</w:t>
            </w:r>
            <w:r w:rsidRPr="006C7872">
              <w:rPr>
                <w:rFonts w:ascii="Calibri" w:eastAsia="SimSun" w:hAnsi="Calibri" w:cs="Calibri"/>
                <w:vertAlign w:val="superscript"/>
                <w:lang w:eastAsia="bg-BG"/>
              </w:rPr>
              <w:t>3</w:t>
            </w: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FA7AC8C" w14:textId="77777777" w:rsidR="0098113F" w:rsidRDefault="00A5658D" w:rsidP="0098113F">
            <w:pPr>
              <w:jc w:val="center"/>
              <w:rPr>
                <w:rFonts w:ascii="Calibri" w:eastAsia="SimSun" w:hAnsi="Calibri" w:cs="Calibri"/>
                <w:lang w:eastAsia="bg-BG"/>
              </w:rPr>
            </w:pPr>
            <w:proofErr w:type="spellStart"/>
            <w:r>
              <w:rPr>
                <w:rFonts w:ascii="Calibri" w:eastAsia="SimSun" w:hAnsi="Calibri" w:cs="Calibri"/>
                <w:lang w:eastAsia="bg-BG"/>
              </w:rPr>
              <w:t>From</w:t>
            </w:r>
            <w:proofErr w:type="spellEnd"/>
            <w:r w:rsidRPr="000248B5">
              <w:rPr>
                <w:rFonts w:ascii="Calibri" w:eastAsia="SimSun" w:hAnsi="Calibri" w:cs="Calibri"/>
                <w:lang w:eastAsia="bg-BG"/>
              </w:rPr>
              <w:t xml:space="preserve"> 1 m</w:t>
            </w:r>
            <w:r w:rsidRPr="000248B5">
              <w:rPr>
                <w:rFonts w:ascii="Calibri" w:eastAsia="SimSun" w:hAnsi="Calibri" w:cs="Calibri"/>
                <w:vertAlign w:val="superscript"/>
                <w:lang w:eastAsia="bg-BG"/>
              </w:rPr>
              <w:t xml:space="preserve">3 </w:t>
            </w:r>
            <w:proofErr w:type="spellStart"/>
            <w:r>
              <w:rPr>
                <w:rFonts w:ascii="Calibri" w:eastAsia="SimSun" w:hAnsi="Calibri" w:cs="Calibri"/>
                <w:lang w:eastAsia="bg-BG"/>
              </w:rPr>
              <w:t>to</w:t>
            </w:r>
            <w:proofErr w:type="spellEnd"/>
            <w:r w:rsidRPr="000248B5">
              <w:rPr>
                <w:rFonts w:ascii="Calibri" w:eastAsia="SimSun" w:hAnsi="Calibri" w:cs="Calibri"/>
                <w:lang w:eastAsia="bg-BG"/>
              </w:rPr>
              <w:t xml:space="preserve"> </w:t>
            </w:r>
          </w:p>
          <w:p w14:paraId="02E64A55" w14:textId="33DAE59E" w:rsidR="00A5658D" w:rsidRPr="005E03A8" w:rsidRDefault="00A5658D" w:rsidP="0098113F">
            <w:pPr>
              <w:jc w:val="center"/>
              <w:rPr>
                <w:rFonts w:ascii="Verdana" w:hAnsi="Verdana"/>
                <w:sz w:val="20"/>
                <w:lang w:val="en-US"/>
              </w:rPr>
            </w:pPr>
            <w:r w:rsidRPr="000248B5">
              <w:rPr>
                <w:rFonts w:ascii="Calibri" w:eastAsia="SimSun" w:hAnsi="Calibri" w:cs="Calibri"/>
                <w:lang w:eastAsia="bg-BG"/>
              </w:rPr>
              <w:t>1 000 m</w:t>
            </w:r>
            <w:r w:rsidRPr="000248B5">
              <w:rPr>
                <w:rFonts w:ascii="Calibri" w:eastAsia="SimSun" w:hAnsi="Calibri" w:cs="Calibri"/>
                <w:vertAlign w:val="superscript"/>
                <w:lang w:eastAsia="bg-BG"/>
              </w:rPr>
              <w:t>3</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A1BC113" w14:textId="2D412AF7" w:rsidR="00A5658D" w:rsidRPr="005E03A8" w:rsidRDefault="00A5658D" w:rsidP="006E52CD">
            <w:pPr>
              <w:jc w:val="center"/>
              <w:rPr>
                <w:rFonts w:ascii="Verdana" w:hAnsi="Verdana"/>
                <w:sz w:val="20"/>
                <w:lang w:val="en-US"/>
              </w:rPr>
            </w:pPr>
            <w:r w:rsidRPr="000248B5">
              <w:rPr>
                <w:rFonts w:ascii="Calibri" w:eastAsia="SimSun" w:hAnsi="Calibri" w:cs="Calibri"/>
                <w:color w:val="000000"/>
                <w:lang w:eastAsia="bg-BG"/>
              </w:rPr>
              <w:t>0,10 %</w:t>
            </w:r>
          </w:p>
        </w:tc>
        <w:tc>
          <w:tcPr>
            <w:tcW w:w="1701" w:type="dxa"/>
            <w:vMerge w:val="restart"/>
            <w:tcBorders>
              <w:top w:val="single" w:sz="4" w:space="0" w:color="auto"/>
              <w:left w:val="single" w:sz="4" w:space="0" w:color="auto"/>
              <w:right w:val="single" w:sz="4" w:space="0" w:color="auto"/>
            </w:tcBorders>
            <w:tcMar>
              <w:left w:w="85" w:type="dxa"/>
              <w:right w:w="28" w:type="dxa"/>
            </w:tcMar>
            <w:vAlign w:val="center"/>
          </w:tcPr>
          <w:p w14:paraId="587F5075" w14:textId="77777777" w:rsidR="00A5658D" w:rsidRPr="000248B5" w:rsidRDefault="00A5658D" w:rsidP="00A5658D">
            <w:pPr>
              <w:rPr>
                <w:rFonts w:ascii="Calibri" w:eastAsia="SimSun" w:hAnsi="Calibri" w:cs="Calibri"/>
                <w:lang w:eastAsia="bg-BG"/>
              </w:rPr>
            </w:pPr>
            <w:r w:rsidRPr="000248B5">
              <w:rPr>
                <w:rFonts w:ascii="Calibri" w:eastAsia="SimSun" w:hAnsi="Calibri" w:cs="Calibri"/>
                <w:lang w:eastAsia="bg-BG"/>
              </w:rPr>
              <w:t>MK 02</w:t>
            </w:r>
            <w:r>
              <w:rPr>
                <w:rFonts w:ascii="Calibri" w:eastAsia="SimSun" w:hAnsi="Calibri" w:cs="Calibri"/>
                <w:lang w:eastAsia="bg-BG"/>
              </w:rPr>
              <w:t>/2022</w:t>
            </w:r>
          </w:p>
          <w:p w14:paraId="4F264DFD" w14:textId="52B11779" w:rsidR="00A5658D" w:rsidRPr="005E03A8" w:rsidRDefault="00A5658D" w:rsidP="006E52CD">
            <w:pPr>
              <w:spacing w:line="248" w:lineRule="auto"/>
              <w:ind w:right="262"/>
              <w:rPr>
                <w:rFonts w:ascii="Verdana" w:hAnsi="Verdana"/>
                <w:sz w:val="20"/>
                <w:lang w:val="en-US"/>
              </w:rPr>
            </w:pPr>
            <w:r>
              <w:rPr>
                <w:rFonts w:ascii="Calibri" w:hAnsi="Calibri" w:cs="Calibri"/>
                <w:lang w:eastAsia="bg-BG"/>
              </w:rPr>
              <w:t>(Б</w:t>
            </w:r>
            <w:r w:rsidRPr="000248B5">
              <w:rPr>
                <w:rFonts w:ascii="Calibri" w:hAnsi="Calibri" w:cs="Calibri"/>
                <w:lang w:eastAsia="bg-BG"/>
              </w:rPr>
              <w:t>ДС ISO 7507-2:2022</w:t>
            </w:r>
            <w:r>
              <w:rPr>
                <w:rFonts w:ascii="Calibri" w:hAnsi="Calibri" w:cs="Calibri"/>
                <w:lang w:eastAsia="bg-BG"/>
              </w:rPr>
              <w:t>)</w:t>
            </w:r>
          </w:p>
        </w:tc>
      </w:tr>
      <w:tr w:rsidR="0098113F" w:rsidRPr="005E03A8" w14:paraId="35544766" w14:textId="77777777" w:rsidTr="0098113F">
        <w:tc>
          <w:tcPr>
            <w:tcW w:w="425" w:type="dxa"/>
            <w:vMerge/>
            <w:tcBorders>
              <w:left w:val="single" w:sz="4" w:space="0" w:color="auto"/>
              <w:bottom w:val="single" w:sz="4" w:space="0" w:color="auto"/>
              <w:right w:val="single" w:sz="4" w:space="0" w:color="auto"/>
            </w:tcBorders>
            <w:tcMar>
              <w:left w:w="85" w:type="dxa"/>
              <w:right w:w="28" w:type="dxa"/>
            </w:tcMar>
            <w:vAlign w:val="center"/>
          </w:tcPr>
          <w:p w14:paraId="0E32F362" w14:textId="77777777" w:rsidR="00A5658D" w:rsidRPr="005E03A8" w:rsidRDefault="00A5658D" w:rsidP="00A5658D">
            <w:pPr>
              <w:jc w:val="center"/>
              <w:rPr>
                <w:rFonts w:ascii="Verdana" w:hAnsi="Verdana"/>
                <w:sz w:val="20"/>
                <w:lang w:val="en-US"/>
              </w:rPr>
            </w:pPr>
          </w:p>
        </w:tc>
        <w:tc>
          <w:tcPr>
            <w:tcW w:w="1701" w:type="dxa"/>
            <w:vMerge/>
            <w:tcBorders>
              <w:left w:val="single" w:sz="4" w:space="0" w:color="auto"/>
              <w:bottom w:val="single" w:sz="4" w:space="0" w:color="auto"/>
              <w:right w:val="single" w:sz="4" w:space="0" w:color="auto"/>
            </w:tcBorders>
            <w:tcMar>
              <w:left w:w="85" w:type="dxa"/>
              <w:right w:w="28" w:type="dxa"/>
            </w:tcMar>
            <w:vAlign w:val="center"/>
          </w:tcPr>
          <w:p w14:paraId="53AFBF0E" w14:textId="77777777" w:rsidR="00A5658D" w:rsidRPr="005E03A8" w:rsidRDefault="00A5658D" w:rsidP="00A5658D">
            <w:pPr>
              <w:rPr>
                <w:rFonts w:ascii="Verdana" w:hAnsi="Verdana"/>
                <w:sz w:val="20"/>
                <w:lang w:val="en-US"/>
              </w:rPr>
            </w:pPr>
          </w:p>
        </w:tc>
        <w:tc>
          <w:tcPr>
            <w:tcW w:w="1843" w:type="dxa"/>
            <w:vMerge/>
            <w:tcBorders>
              <w:left w:val="single" w:sz="4" w:space="0" w:color="auto"/>
              <w:bottom w:val="single" w:sz="4" w:space="0" w:color="auto"/>
              <w:right w:val="single" w:sz="4" w:space="0" w:color="auto"/>
            </w:tcBorders>
            <w:tcMar>
              <w:left w:w="85" w:type="dxa"/>
              <w:right w:w="28" w:type="dxa"/>
            </w:tcMar>
            <w:vAlign w:val="center"/>
          </w:tcPr>
          <w:p w14:paraId="18416EBB" w14:textId="77777777" w:rsidR="00A5658D" w:rsidRPr="005E03A8" w:rsidRDefault="00A5658D" w:rsidP="00A5658D">
            <w:pPr>
              <w:rPr>
                <w:rFonts w:ascii="Verdana" w:hAnsi="Verdana"/>
                <w:sz w:val="20"/>
                <w:lang w:val="en-US"/>
              </w:rPr>
            </w:pP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16B8926D" w14:textId="4CD2EE14" w:rsidR="00245ED7" w:rsidRDefault="00A5658D" w:rsidP="0098113F">
            <w:pPr>
              <w:jc w:val="center"/>
              <w:rPr>
                <w:rFonts w:ascii="Calibri" w:eastAsia="SimSun" w:hAnsi="Calibri" w:cs="Calibri"/>
                <w:lang w:eastAsia="bg-BG"/>
              </w:rPr>
            </w:pPr>
            <w:proofErr w:type="spellStart"/>
            <w:r>
              <w:rPr>
                <w:rFonts w:ascii="Calibri" w:eastAsia="SimSun" w:hAnsi="Calibri" w:cs="Calibri"/>
                <w:lang w:eastAsia="bg-BG"/>
              </w:rPr>
              <w:t>From</w:t>
            </w:r>
            <w:proofErr w:type="spellEnd"/>
            <w:r w:rsidRPr="000248B5">
              <w:rPr>
                <w:rFonts w:ascii="Calibri" w:eastAsia="SimSun" w:hAnsi="Calibri" w:cs="Calibri"/>
                <w:lang w:eastAsia="bg-BG"/>
              </w:rPr>
              <w:t xml:space="preserve"> 1 000 m</w:t>
            </w:r>
            <w:r w:rsidRPr="000248B5">
              <w:rPr>
                <w:rFonts w:ascii="Calibri" w:eastAsia="SimSun" w:hAnsi="Calibri" w:cs="Calibri"/>
                <w:vertAlign w:val="superscript"/>
                <w:lang w:eastAsia="bg-BG"/>
              </w:rPr>
              <w:t xml:space="preserve">3 </w:t>
            </w:r>
            <w:proofErr w:type="spellStart"/>
            <w:r>
              <w:rPr>
                <w:rFonts w:ascii="Calibri" w:eastAsia="SimSun" w:hAnsi="Calibri" w:cs="Calibri"/>
                <w:lang w:eastAsia="bg-BG"/>
              </w:rPr>
              <w:t>to</w:t>
            </w:r>
            <w:proofErr w:type="spellEnd"/>
          </w:p>
          <w:p w14:paraId="2141ABF7" w14:textId="4C0C80DE" w:rsidR="00A5658D" w:rsidRPr="005E03A8" w:rsidRDefault="00A5658D" w:rsidP="0098113F">
            <w:pPr>
              <w:jc w:val="center"/>
              <w:rPr>
                <w:rFonts w:ascii="Verdana" w:hAnsi="Verdana"/>
                <w:sz w:val="20"/>
                <w:lang w:val="en-US"/>
              </w:rPr>
            </w:pPr>
            <w:r w:rsidRPr="000248B5">
              <w:rPr>
                <w:rFonts w:ascii="Calibri" w:eastAsia="SimSun" w:hAnsi="Calibri" w:cs="Calibri"/>
                <w:lang w:eastAsia="bg-BG"/>
              </w:rPr>
              <w:t>50 000 m</w:t>
            </w:r>
            <w:r w:rsidRPr="000248B5">
              <w:rPr>
                <w:rFonts w:ascii="Calibri" w:eastAsia="SimSun" w:hAnsi="Calibri" w:cs="Calibri"/>
                <w:vertAlign w:val="superscript"/>
                <w:lang w:eastAsia="bg-BG"/>
              </w:rPr>
              <w:t>3</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6F6EE6C3" w14:textId="50A94C37" w:rsidR="00A5658D" w:rsidRPr="005E03A8" w:rsidRDefault="00A5658D" w:rsidP="006E52CD">
            <w:pPr>
              <w:jc w:val="center"/>
              <w:rPr>
                <w:rFonts w:ascii="Verdana" w:hAnsi="Verdana"/>
                <w:sz w:val="20"/>
                <w:lang w:val="en-US"/>
              </w:rPr>
            </w:pPr>
            <w:r w:rsidRPr="000248B5">
              <w:rPr>
                <w:rFonts w:ascii="Calibri" w:eastAsia="SimSun" w:hAnsi="Calibri" w:cs="Calibri"/>
                <w:color w:val="000000"/>
                <w:lang w:eastAsia="bg-BG"/>
              </w:rPr>
              <w:t>0,05 %</w:t>
            </w:r>
          </w:p>
        </w:tc>
        <w:tc>
          <w:tcPr>
            <w:tcW w:w="1701" w:type="dxa"/>
            <w:vMerge/>
            <w:tcBorders>
              <w:left w:val="single" w:sz="4" w:space="0" w:color="auto"/>
              <w:bottom w:val="single" w:sz="4" w:space="0" w:color="auto"/>
              <w:right w:val="single" w:sz="4" w:space="0" w:color="auto"/>
            </w:tcBorders>
            <w:tcMar>
              <w:left w:w="85" w:type="dxa"/>
              <w:right w:w="28" w:type="dxa"/>
            </w:tcMar>
            <w:vAlign w:val="center"/>
          </w:tcPr>
          <w:p w14:paraId="0C97C459" w14:textId="77777777" w:rsidR="00A5658D" w:rsidRPr="005E03A8" w:rsidRDefault="00A5658D" w:rsidP="00A5658D">
            <w:pPr>
              <w:rPr>
                <w:rFonts w:ascii="Verdana" w:hAnsi="Verdana"/>
                <w:sz w:val="20"/>
                <w:lang w:val="en-US"/>
              </w:rPr>
            </w:pPr>
          </w:p>
        </w:tc>
      </w:tr>
      <w:tr w:rsidR="0098113F" w:rsidRPr="005E03A8" w14:paraId="4DC9B66B" w14:textId="77777777" w:rsidTr="0098113F">
        <w:tc>
          <w:tcPr>
            <w:tcW w:w="425" w:type="dxa"/>
            <w:vMerge w:val="restart"/>
            <w:tcBorders>
              <w:top w:val="single" w:sz="4" w:space="0" w:color="auto"/>
              <w:left w:val="single" w:sz="4" w:space="0" w:color="auto"/>
              <w:right w:val="single" w:sz="4" w:space="0" w:color="auto"/>
            </w:tcBorders>
            <w:tcMar>
              <w:left w:w="85" w:type="dxa"/>
              <w:right w:w="28" w:type="dxa"/>
            </w:tcMar>
            <w:vAlign w:val="center"/>
            <w:hideMark/>
          </w:tcPr>
          <w:p w14:paraId="677A40C3" w14:textId="326242D3" w:rsidR="00A5658D" w:rsidRPr="005E03A8" w:rsidRDefault="00A5658D" w:rsidP="00A5658D">
            <w:pPr>
              <w:jc w:val="center"/>
              <w:rPr>
                <w:rFonts w:ascii="Verdana" w:hAnsi="Verdana"/>
                <w:sz w:val="20"/>
                <w:lang w:val="en-US"/>
              </w:rPr>
            </w:pPr>
            <w:r w:rsidRPr="005E03A8">
              <w:rPr>
                <w:rFonts w:ascii="Verdana" w:hAnsi="Verdana"/>
                <w:sz w:val="20"/>
                <w:lang w:val="en-US"/>
              </w:rPr>
              <w:t>3</w:t>
            </w:r>
            <w:r w:rsidR="006E52CD">
              <w:rPr>
                <w:rFonts w:ascii="Verdana" w:hAnsi="Verdana"/>
                <w:sz w:val="20"/>
                <w:lang w:val="en-US"/>
              </w:rPr>
              <w:t>.</w:t>
            </w:r>
          </w:p>
        </w:tc>
        <w:tc>
          <w:tcPr>
            <w:tcW w:w="1701" w:type="dxa"/>
            <w:vMerge w:val="restart"/>
            <w:tcBorders>
              <w:top w:val="single" w:sz="4" w:space="0" w:color="auto"/>
              <w:left w:val="single" w:sz="4" w:space="0" w:color="auto"/>
              <w:right w:val="single" w:sz="4" w:space="0" w:color="auto"/>
            </w:tcBorders>
            <w:tcMar>
              <w:left w:w="85" w:type="dxa"/>
              <w:right w:w="28" w:type="dxa"/>
            </w:tcMar>
            <w:vAlign w:val="center"/>
          </w:tcPr>
          <w:p w14:paraId="58135A52" w14:textId="6F332D80" w:rsidR="00A5658D" w:rsidRPr="005E03A8" w:rsidRDefault="00A5658D" w:rsidP="00A5658D">
            <w:pPr>
              <w:rPr>
                <w:rFonts w:ascii="Verdana" w:hAnsi="Verdana"/>
                <w:sz w:val="20"/>
                <w:lang w:val="en-US"/>
              </w:rPr>
            </w:pPr>
            <w:proofErr w:type="spellStart"/>
            <w:r>
              <w:rPr>
                <w:rFonts w:ascii="Verdana" w:hAnsi="Verdana"/>
                <w:sz w:val="20"/>
              </w:rPr>
              <w:t>Vertical</w:t>
            </w:r>
            <w:proofErr w:type="spellEnd"/>
            <w:r>
              <w:rPr>
                <w:rFonts w:ascii="Verdana" w:hAnsi="Verdana"/>
                <w:sz w:val="20"/>
              </w:rPr>
              <w:t xml:space="preserve"> </w:t>
            </w:r>
            <w:proofErr w:type="spellStart"/>
            <w:r>
              <w:rPr>
                <w:rFonts w:ascii="Verdana" w:hAnsi="Verdana"/>
                <w:sz w:val="20"/>
              </w:rPr>
              <w:t>cylindrical</w:t>
            </w:r>
            <w:proofErr w:type="spellEnd"/>
            <w:r>
              <w:rPr>
                <w:rFonts w:ascii="Verdana" w:hAnsi="Verdana"/>
                <w:sz w:val="20"/>
              </w:rPr>
              <w:t xml:space="preserve"> </w:t>
            </w:r>
            <w:proofErr w:type="spellStart"/>
            <w:r>
              <w:rPr>
                <w:rFonts w:ascii="Verdana" w:hAnsi="Verdana"/>
                <w:sz w:val="20"/>
              </w:rPr>
              <w:t>tanks</w:t>
            </w:r>
            <w:proofErr w:type="spellEnd"/>
          </w:p>
        </w:tc>
        <w:tc>
          <w:tcPr>
            <w:tcW w:w="1843" w:type="dxa"/>
            <w:vMerge w:val="restart"/>
            <w:tcBorders>
              <w:top w:val="single" w:sz="4" w:space="0" w:color="auto"/>
              <w:left w:val="single" w:sz="4" w:space="0" w:color="auto"/>
              <w:right w:val="single" w:sz="4" w:space="0" w:color="auto"/>
            </w:tcBorders>
            <w:tcMar>
              <w:left w:w="85" w:type="dxa"/>
              <w:right w:w="28" w:type="dxa"/>
            </w:tcMar>
            <w:vAlign w:val="center"/>
          </w:tcPr>
          <w:p w14:paraId="46EB1E57" w14:textId="0A88E666" w:rsidR="00A5658D" w:rsidRPr="005E03A8" w:rsidRDefault="00A5658D" w:rsidP="00A5658D">
            <w:pPr>
              <w:rPr>
                <w:rFonts w:ascii="Verdana" w:hAnsi="Verdana"/>
                <w:sz w:val="20"/>
                <w:lang w:val="en-US"/>
              </w:rPr>
            </w:pPr>
            <w:r w:rsidRPr="006C7872">
              <w:rPr>
                <w:rFonts w:ascii="Calibri" w:eastAsia="SimSun" w:hAnsi="Calibri" w:cs="Calibri"/>
                <w:color w:val="000000"/>
                <w:lang w:val="en-US" w:eastAsia="bg-BG"/>
              </w:rPr>
              <w:t>Volume</w:t>
            </w:r>
            <w:r w:rsidRPr="006C7872">
              <w:rPr>
                <w:rFonts w:ascii="Calibri" w:eastAsia="SimSun" w:hAnsi="Calibri" w:cs="Calibri"/>
                <w:color w:val="000000"/>
                <w:lang w:eastAsia="bg-BG"/>
              </w:rPr>
              <w:t xml:space="preserve">, </w:t>
            </w:r>
            <w:r w:rsidRPr="006C7872">
              <w:rPr>
                <w:rFonts w:ascii="Calibri" w:eastAsia="SimSun" w:hAnsi="Calibri" w:cs="Calibri"/>
                <w:lang w:eastAsia="bg-BG"/>
              </w:rPr>
              <w:t>m</w:t>
            </w:r>
            <w:r w:rsidRPr="006C7872">
              <w:rPr>
                <w:rFonts w:ascii="Calibri" w:eastAsia="SimSun" w:hAnsi="Calibri" w:cs="Calibri"/>
                <w:vertAlign w:val="superscript"/>
                <w:lang w:eastAsia="bg-BG"/>
              </w:rPr>
              <w:t>3</w:t>
            </w: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5859955" w14:textId="53045180" w:rsidR="006E52CD" w:rsidRDefault="00A5658D" w:rsidP="0098113F">
            <w:pPr>
              <w:jc w:val="center"/>
              <w:rPr>
                <w:rFonts w:ascii="Calibri" w:eastAsia="SimSun" w:hAnsi="Calibri" w:cs="Calibri"/>
                <w:lang w:eastAsia="bg-BG"/>
              </w:rPr>
            </w:pPr>
            <w:proofErr w:type="spellStart"/>
            <w:r>
              <w:rPr>
                <w:rFonts w:ascii="Calibri" w:eastAsia="SimSun" w:hAnsi="Calibri" w:cs="Calibri"/>
                <w:lang w:eastAsia="bg-BG"/>
              </w:rPr>
              <w:t>From</w:t>
            </w:r>
            <w:proofErr w:type="spellEnd"/>
            <w:r w:rsidRPr="000248B5">
              <w:rPr>
                <w:rFonts w:ascii="Calibri" w:eastAsia="SimSun" w:hAnsi="Calibri" w:cs="Calibri"/>
                <w:lang w:eastAsia="bg-BG"/>
              </w:rPr>
              <w:t xml:space="preserve"> 1 m</w:t>
            </w:r>
            <w:r w:rsidRPr="000248B5">
              <w:rPr>
                <w:rFonts w:ascii="Calibri" w:eastAsia="SimSun" w:hAnsi="Calibri" w:cs="Calibri"/>
                <w:vertAlign w:val="superscript"/>
                <w:lang w:eastAsia="bg-BG"/>
              </w:rPr>
              <w:t xml:space="preserve">3 </w:t>
            </w:r>
            <w:proofErr w:type="spellStart"/>
            <w:r>
              <w:rPr>
                <w:rFonts w:ascii="Calibri" w:eastAsia="SimSun" w:hAnsi="Calibri" w:cs="Calibri"/>
                <w:lang w:eastAsia="bg-BG"/>
              </w:rPr>
              <w:t>to</w:t>
            </w:r>
            <w:proofErr w:type="spellEnd"/>
          </w:p>
          <w:p w14:paraId="3D81591F" w14:textId="64EB64C4" w:rsidR="00A5658D" w:rsidRPr="005E03A8" w:rsidRDefault="00A5658D" w:rsidP="0098113F">
            <w:pPr>
              <w:jc w:val="center"/>
              <w:rPr>
                <w:rFonts w:ascii="Verdana" w:hAnsi="Verdana"/>
                <w:sz w:val="20"/>
                <w:lang w:val="en-US"/>
              </w:rPr>
            </w:pPr>
            <w:r w:rsidRPr="000248B5">
              <w:rPr>
                <w:rFonts w:ascii="Calibri" w:eastAsia="SimSun" w:hAnsi="Calibri" w:cs="Calibri"/>
                <w:lang w:eastAsia="bg-BG"/>
              </w:rPr>
              <w:t>1 000 m</w:t>
            </w:r>
            <w:r w:rsidRPr="000248B5">
              <w:rPr>
                <w:rFonts w:ascii="Calibri" w:eastAsia="SimSun" w:hAnsi="Calibri" w:cs="Calibri"/>
                <w:vertAlign w:val="superscript"/>
                <w:lang w:eastAsia="bg-BG"/>
              </w:rPr>
              <w:t>3</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D439F21" w14:textId="28ED7403" w:rsidR="00A5658D" w:rsidRPr="005E03A8" w:rsidRDefault="00A5658D" w:rsidP="006E52CD">
            <w:pPr>
              <w:jc w:val="center"/>
              <w:rPr>
                <w:rFonts w:ascii="Verdana" w:hAnsi="Verdana"/>
                <w:sz w:val="20"/>
                <w:lang w:val="en-US"/>
              </w:rPr>
            </w:pPr>
            <w:r w:rsidRPr="000248B5">
              <w:rPr>
                <w:rFonts w:ascii="Calibri" w:eastAsia="SimSun" w:hAnsi="Calibri" w:cs="Calibri"/>
                <w:color w:val="000000"/>
                <w:lang w:eastAsia="bg-BG"/>
              </w:rPr>
              <w:t>0,15 %</w:t>
            </w:r>
          </w:p>
        </w:tc>
        <w:tc>
          <w:tcPr>
            <w:tcW w:w="1701" w:type="dxa"/>
            <w:vMerge w:val="restart"/>
            <w:tcBorders>
              <w:top w:val="single" w:sz="4" w:space="0" w:color="auto"/>
              <w:left w:val="single" w:sz="4" w:space="0" w:color="auto"/>
              <w:right w:val="single" w:sz="4" w:space="0" w:color="auto"/>
            </w:tcBorders>
            <w:tcMar>
              <w:left w:w="85" w:type="dxa"/>
              <w:right w:w="28" w:type="dxa"/>
            </w:tcMar>
            <w:vAlign w:val="center"/>
          </w:tcPr>
          <w:p w14:paraId="5FA165C2" w14:textId="4613F2AD" w:rsidR="00A5658D" w:rsidRPr="005E03A8" w:rsidRDefault="00A5658D" w:rsidP="00A5658D">
            <w:pPr>
              <w:rPr>
                <w:rFonts w:ascii="Verdana" w:hAnsi="Verdana"/>
                <w:sz w:val="20"/>
                <w:lang w:val="en-US"/>
              </w:rPr>
            </w:pPr>
            <w:r w:rsidRPr="000248B5">
              <w:rPr>
                <w:rFonts w:ascii="Calibri" w:eastAsia="SimSun" w:hAnsi="Calibri" w:cs="Calibri"/>
                <w:lang w:eastAsia="bg-BG"/>
              </w:rPr>
              <w:t>MK 03</w:t>
            </w:r>
            <w:r>
              <w:rPr>
                <w:rFonts w:ascii="Calibri" w:eastAsia="SimSun" w:hAnsi="Calibri" w:cs="Calibri"/>
                <w:lang w:eastAsia="bg-BG"/>
              </w:rPr>
              <w:t xml:space="preserve">/2022                                 </w:t>
            </w:r>
            <w:r>
              <w:rPr>
                <w:rFonts w:ascii="Calibri" w:hAnsi="Calibri" w:cs="Calibri"/>
                <w:lang w:eastAsia="bg-BG"/>
              </w:rPr>
              <w:t>(Б</w:t>
            </w:r>
            <w:r w:rsidRPr="000248B5">
              <w:rPr>
                <w:rFonts w:ascii="Calibri" w:hAnsi="Calibri" w:cs="Calibri"/>
                <w:lang w:eastAsia="bg-BG"/>
              </w:rPr>
              <w:t>ДС ISO 7507-4:2016</w:t>
            </w:r>
            <w:r>
              <w:rPr>
                <w:rFonts w:ascii="Calibri" w:hAnsi="Calibri" w:cs="Calibri"/>
                <w:lang w:eastAsia="bg-BG"/>
              </w:rPr>
              <w:t>)</w:t>
            </w:r>
            <w:r w:rsidRPr="000248B5">
              <w:rPr>
                <w:rFonts w:ascii="Calibri" w:eastAsia="Yu Gothic Light" w:hAnsi="Calibri" w:cs="Calibri"/>
                <w:lang w:eastAsia="bg-BG"/>
              </w:rPr>
              <w:t xml:space="preserve"> </w:t>
            </w:r>
          </w:p>
        </w:tc>
      </w:tr>
      <w:tr w:rsidR="0098113F" w:rsidRPr="005E03A8" w14:paraId="1DC295CD" w14:textId="77777777" w:rsidTr="0098113F">
        <w:tc>
          <w:tcPr>
            <w:tcW w:w="425" w:type="dxa"/>
            <w:vMerge/>
            <w:tcBorders>
              <w:left w:val="single" w:sz="4" w:space="0" w:color="auto"/>
              <w:right w:val="single" w:sz="4" w:space="0" w:color="auto"/>
            </w:tcBorders>
            <w:tcMar>
              <w:left w:w="85" w:type="dxa"/>
              <w:right w:w="28" w:type="dxa"/>
            </w:tcMar>
            <w:vAlign w:val="center"/>
          </w:tcPr>
          <w:p w14:paraId="55E36DE9" w14:textId="77777777" w:rsidR="002E0640" w:rsidRPr="005E03A8" w:rsidRDefault="002E0640" w:rsidP="002E0640">
            <w:pPr>
              <w:jc w:val="center"/>
              <w:rPr>
                <w:rFonts w:ascii="Verdana" w:hAnsi="Verdana"/>
                <w:sz w:val="20"/>
                <w:lang w:val="en-US"/>
              </w:rPr>
            </w:pPr>
          </w:p>
        </w:tc>
        <w:tc>
          <w:tcPr>
            <w:tcW w:w="1701" w:type="dxa"/>
            <w:vMerge/>
            <w:tcBorders>
              <w:left w:val="single" w:sz="4" w:space="0" w:color="auto"/>
              <w:right w:val="single" w:sz="4" w:space="0" w:color="auto"/>
            </w:tcBorders>
            <w:tcMar>
              <w:left w:w="85" w:type="dxa"/>
              <w:right w:w="28" w:type="dxa"/>
            </w:tcMar>
            <w:vAlign w:val="center"/>
          </w:tcPr>
          <w:p w14:paraId="10FC74B7" w14:textId="77777777" w:rsidR="002E0640" w:rsidRPr="005E03A8" w:rsidRDefault="002E0640" w:rsidP="002E0640">
            <w:pPr>
              <w:rPr>
                <w:rFonts w:ascii="Verdana" w:hAnsi="Verdana"/>
                <w:sz w:val="20"/>
                <w:lang w:val="en-US"/>
              </w:rPr>
            </w:pPr>
          </w:p>
        </w:tc>
        <w:tc>
          <w:tcPr>
            <w:tcW w:w="1843" w:type="dxa"/>
            <w:vMerge/>
            <w:tcBorders>
              <w:left w:val="single" w:sz="4" w:space="0" w:color="auto"/>
              <w:right w:val="single" w:sz="4" w:space="0" w:color="auto"/>
            </w:tcBorders>
            <w:tcMar>
              <w:left w:w="85" w:type="dxa"/>
              <w:right w:w="28" w:type="dxa"/>
            </w:tcMar>
            <w:vAlign w:val="center"/>
          </w:tcPr>
          <w:p w14:paraId="401647A1" w14:textId="77777777" w:rsidR="002E0640" w:rsidRPr="005E03A8" w:rsidRDefault="002E0640" w:rsidP="002E0640">
            <w:pPr>
              <w:rPr>
                <w:rFonts w:ascii="Verdana" w:hAnsi="Verdana"/>
                <w:sz w:val="20"/>
                <w:lang w:val="en-US"/>
              </w:rPr>
            </w:pP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FC5AD9F" w14:textId="67B78C57" w:rsidR="00245ED7" w:rsidRDefault="00A5658D" w:rsidP="0098113F">
            <w:pPr>
              <w:jc w:val="center"/>
              <w:rPr>
                <w:rFonts w:ascii="Calibri" w:eastAsia="SimSun" w:hAnsi="Calibri" w:cs="Calibri"/>
                <w:lang w:eastAsia="bg-BG"/>
              </w:rPr>
            </w:pPr>
            <w:proofErr w:type="spellStart"/>
            <w:r>
              <w:rPr>
                <w:rFonts w:ascii="Calibri" w:eastAsia="SimSun" w:hAnsi="Calibri" w:cs="Calibri"/>
                <w:lang w:eastAsia="bg-BG"/>
              </w:rPr>
              <w:t>From</w:t>
            </w:r>
            <w:proofErr w:type="spellEnd"/>
            <w:r w:rsidR="002E0640" w:rsidRPr="000248B5">
              <w:rPr>
                <w:rFonts w:ascii="Calibri" w:eastAsia="SimSun" w:hAnsi="Calibri" w:cs="Calibri"/>
                <w:lang w:eastAsia="bg-BG"/>
              </w:rPr>
              <w:t xml:space="preserve"> 1 000 m</w:t>
            </w:r>
            <w:r w:rsidR="002E0640" w:rsidRPr="000248B5">
              <w:rPr>
                <w:rFonts w:ascii="Calibri" w:eastAsia="SimSun" w:hAnsi="Calibri" w:cs="Calibri"/>
                <w:vertAlign w:val="superscript"/>
                <w:lang w:eastAsia="bg-BG"/>
              </w:rPr>
              <w:t xml:space="preserve">3 </w:t>
            </w:r>
            <w:proofErr w:type="spellStart"/>
            <w:r>
              <w:rPr>
                <w:rFonts w:ascii="Calibri" w:eastAsia="SimSun" w:hAnsi="Calibri" w:cs="Calibri"/>
                <w:lang w:eastAsia="bg-BG"/>
              </w:rPr>
              <w:t>to</w:t>
            </w:r>
            <w:proofErr w:type="spellEnd"/>
          </w:p>
          <w:p w14:paraId="31C6B957" w14:textId="41D627E7" w:rsidR="002E0640" w:rsidRPr="005E03A8" w:rsidRDefault="002E0640" w:rsidP="0098113F">
            <w:pPr>
              <w:jc w:val="center"/>
              <w:rPr>
                <w:rFonts w:ascii="Verdana" w:hAnsi="Verdana"/>
                <w:sz w:val="20"/>
                <w:lang w:val="en-US"/>
              </w:rPr>
            </w:pPr>
            <w:r w:rsidRPr="000248B5">
              <w:rPr>
                <w:rFonts w:ascii="Calibri" w:eastAsia="SimSun" w:hAnsi="Calibri" w:cs="Calibri"/>
                <w:lang w:eastAsia="bg-BG"/>
              </w:rPr>
              <w:t>5 000 m</w:t>
            </w:r>
            <w:r w:rsidRPr="000248B5">
              <w:rPr>
                <w:rFonts w:ascii="Calibri" w:eastAsia="SimSun" w:hAnsi="Calibri" w:cs="Calibri"/>
                <w:vertAlign w:val="superscript"/>
                <w:lang w:eastAsia="bg-BG"/>
              </w:rPr>
              <w:t>3</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FC10DE2" w14:textId="11E2057D" w:rsidR="002E0640" w:rsidRPr="005E03A8" w:rsidRDefault="002E0640" w:rsidP="006E52CD">
            <w:pPr>
              <w:jc w:val="center"/>
              <w:rPr>
                <w:rFonts w:ascii="Verdana" w:hAnsi="Verdana"/>
                <w:sz w:val="20"/>
                <w:lang w:val="en-US"/>
              </w:rPr>
            </w:pPr>
            <w:r w:rsidRPr="000248B5">
              <w:rPr>
                <w:rFonts w:ascii="Calibri" w:eastAsia="SimSun" w:hAnsi="Calibri" w:cs="Calibri"/>
                <w:color w:val="000000"/>
                <w:lang w:eastAsia="bg-BG"/>
              </w:rPr>
              <w:t>0,10 %</w:t>
            </w:r>
          </w:p>
        </w:tc>
        <w:tc>
          <w:tcPr>
            <w:tcW w:w="1701" w:type="dxa"/>
            <w:vMerge/>
            <w:tcBorders>
              <w:left w:val="single" w:sz="4" w:space="0" w:color="auto"/>
              <w:right w:val="single" w:sz="4" w:space="0" w:color="auto"/>
            </w:tcBorders>
            <w:tcMar>
              <w:left w:w="85" w:type="dxa"/>
              <w:right w:w="28" w:type="dxa"/>
            </w:tcMar>
            <w:vAlign w:val="center"/>
          </w:tcPr>
          <w:p w14:paraId="1C3E5153" w14:textId="77777777" w:rsidR="002E0640" w:rsidRPr="005E03A8" w:rsidRDefault="002E0640" w:rsidP="002E0640">
            <w:pPr>
              <w:rPr>
                <w:rFonts w:ascii="Verdana" w:hAnsi="Verdana"/>
                <w:sz w:val="20"/>
                <w:lang w:val="en-US"/>
              </w:rPr>
            </w:pPr>
          </w:p>
        </w:tc>
      </w:tr>
      <w:tr w:rsidR="0098113F" w:rsidRPr="005E03A8" w14:paraId="14F55195" w14:textId="77777777" w:rsidTr="0098113F">
        <w:tc>
          <w:tcPr>
            <w:tcW w:w="425" w:type="dxa"/>
            <w:vMerge/>
            <w:tcBorders>
              <w:left w:val="single" w:sz="4" w:space="0" w:color="auto"/>
              <w:bottom w:val="single" w:sz="4" w:space="0" w:color="auto"/>
              <w:right w:val="single" w:sz="4" w:space="0" w:color="auto"/>
            </w:tcBorders>
            <w:tcMar>
              <w:left w:w="85" w:type="dxa"/>
              <w:right w:w="28" w:type="dxa"/>
            </w:tcMar>
            <w:vAlign w:val="center"/>
          </w:tcPr>
          <w:p w14:paraId="2A443541" w14:textId="77777777" w:rsidR="002E0640" w:rsidRPr="005E03A8" w:rsidRDefault="002E0640" w:rsidP="002E0640">
            <w:pPr>
              <w:jc w:val="center"/>
              <w:rPr>
                <w:rFonts w:ascii="Verdana" w:hAnsi="Verdana"/>
                <w:sz w:val="20"/>
                <w:lang w:val="en-US"/>
              </w:rPr>
            </w:pPr>
          </w:p>
        </w:tc>
        <w:tc>
          <w:tcPr>
            <w:tcW w:w="1701" w:type="dxa"/>
            <w:vMerge/>
            <w:tcBorders>
              <w:left w:val="single" w:sz="4" w:space="0" w:color="auto"/>
              <w:bottom w:val="single" w:sz="4" w:space="0" w:color="auto"/>
              <w:right w:val="single" w:sz="4" w:space="0" w:color="auto"/>
            </w:tcBorders>
            <w:tcMar>
              <w:left w:w="85" w:type="dxa"/>
              <w:right w:w="28" w:type="dxa"/>
            </w:tcMar>
            <w:vAlign w:val="center"/>
          </w:tcPr>
          <w:p w14:paraId="15BBCB7E" w14:textId="77777777" w:rsidR="002E0640" w:rsidRPr="005E03A8" w:rsidRDefault="002E0640" w:rsidP="002E0640">
            <w:pPr>
              <w:rPr>
                <w:rFonts w:ascii="Verdana" w:hAnsi="Verdana"/>
                <w:sz w:val="20"/>
                <w:lang w:val="en-US"/>
              </w:rPr>
            </w:pPr>
          </w:p>
        </w:tc>
        <w:tc>
          <w:tcPr>
            <w:tcW w:w="1843" w:type="dxa"/>
            <w:vMerge/>
            <w:tcBorders>
              <w:left w:val="single" w:sz="4" w:space="0" w:color="auto"/>
              <w:bottom w:val="single" w:sz="4" w:space="0" w:color="auto"/>
              <w:right w:val="single" w:sz="4" w:space="0" w:color="auto"/>
            </w:tcBorders>
            <w:tcMar>
              <w:left w:w="85" w:type="dxa"/>
              <w:right w:w="28" w:type="dxa"/>
            </w:tcMar>
            <w:vAlign w:val="center"/>
          </w:tcPr>
          <w:p w14:paraId="607A622F" w14:textId="77777777" w:rsidR="002E0640" w:rsidRPr="005E03A8" w:rsidRDefault="002E0640" w:rsidP="002E0640">
            <w:pPr>
              <w:rPr>
                <w:rFonts w:ascii="Verdana" w:hAnsi="Verdana"/>
                <w:sz w:val="20"/>
                <w:lang w:val="en-US"/>
              </w:rPr>
            </w:pP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FCA8B58" w14:textId="078FD494" w:rsidR="00245ED7" w:rsidRDefault="00A5658D" w:rsidP="0098113F">
            <w:pPr>
              <w:jc w:val="center"/>
              <w:rPr>
                <w:rFonts w:ascii="Calibri" w:eastAsia="SimSun" w:hAnsi="Calibri" w:cs="Calibri"/>
                <w:lang w:eastAsia="bg-BG"/>
              </w:rPr>
            </w:pPr>
            <w:proofErr w:type="spellStart"/>
            <w:r>
              <w:rPr>
                <w:rFonts w:ascii="Calibri" w:eastAsia="SimSun" w:hAnsi="Calibri" w:cs="Calibri"/>
                <w:lang w:eastAsia="bg-BG"/>
              </w:rPr>
              <w:t>From</w:t>
            </w:r>
            <w:proofErr w:type="spellEnd"/>
            <w:r w:rsidR="002E0640" w:rsidRPr="000248B5">
              <w:rPr>
                <w:rFonts w:ascii="Calibri" w:eastAsia="SimSun" w:hAnsi="Calibri" w:cs="Calibri"/>
                <w:lang w:eastAsia="bg-BG"/>
              </w:rPr>
              <w:t xml:space="preserve"> 5 000 m</w:t>
            </w:r>
            <w:r w:rsidR="002E0640" w:rsidRPr="000248B5">
              <w:rPr>
                <w:rFonts w:ascii="Calibri" w:eastAsia="SimSun" w:hAnsi="Calibri" w:cs="Calibri"/>
                <w:vertAlign w:val="superscript"/>
                <w:lang w:eastAsia="bg-BG"/>
              </w:rPr>
              <w:t xml:space="preserve">3 </w:t>
            </w:r>
            <w:proofErr w:type="spellStart"/>
            <w:r>
              <w:rPr>
                <w:rFonts w:ascii="Calibri" w:eastAsia="SimSun" w:hAnsi="Calibri" w:cs="Calibri"/>
                <w:lang w:eastAsia="bg-BG"/>
              </w:rPr>
              <w:t>to</w:t>
            </w:r>
            <w:proofErr w:type="spellEnd"/>
          </w:p>
          <w:p w14:paraId="521594DE" w14:textId="6DA28B65" w:rsidR="002E0640" w:rsidRPr="005E03A8" w:rsidRDefault="002E0640" w:rsidP="0098113F">
            <w:pPr>
              <w:jc w:val="center"/>
              <w:rPr>
                <w:rFonts w:ascii="Verdana" w:hAnsi="Verdana"/>
                <w:sz w:val="20"/>
                <w:lang w:val="en-US"/>
              </w:rPr>
            </w:pPr>
            <w:r w:rsidRPr="000248B5">
              <w:rPr>
                <w:rFonts w:ascii="Calibri" w:eastAsia="SimSun" w:hAnsi="Calibri" w:cs="Calibri"/>
                <w:lang w:eastAsia="bg-BG"/>
              </w:rPr>
              <w:t>50 000 m</w:t>
            </w:r>
            <w:r w:rsidRPr="000248B5">
              <w:rPr>
                <w:rFonts w:ascii="Calibri" w:eastAsia="SimSun" w:hAnsi="Calibri" w:cs="Calibri"/>
                <w:vertAlign w:val="superscript"/>
                <w:lang w:eastAsia="bg-BG"/>
              </w:rPr>
              <w:t>3</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0FCE2CA" w14:textId="69DA5B19" w:rsidR="002E0640" w:rsidRPr="005E03A8" w:rsidRDefault="002E0640" w:rsidP="006E52CD">
            <w:pPr>
              <w:jc w:val="center"/>
              <w:rPr>
                <w:rFonts w:ascii="Verdana" w:hAnsi="Verdana"/>
                <w:sz w:val="20"/>
                <w:lang w:val="en-US"/>
              </w:rPr>
            </w:pPr>
            <w:r w:rsidRPr="000248B5">
              <w:rPr>
                <w:rFonts w:ascii="Calibri" w:eastAsia="SimSun" w:hAnsi="Calibri" w:cs="Calibri"/>
                <w:color w:val="000000"/>
                <w:lang w:eastAsia="bg-BG"/>
              </w:rPr>
              <w:t>0,05 %</w:t>
            </w:r>
          </w:p>
        </w:tc>
        <w:tc>
          <w:tcPr>
            <w:tcW w:w="1701" w:type="dxa"/>
            <w:vMerge/>
            <w:tcBorders>
              <w:left w:val="single" w:sz="4" w:space="0" w:color="auto"/>
              <w:bottom w:val="single" w:sz="4" w:space="0" w:color="auto"/>
              <w:right w:val="single" w:sz="4" w:space="0" w:color="auto"/>
            </w:tcBorders>
            <w:tcMar>
              <w:left w:w="85" w:type="dxa"/>
              <w:right w:w="28" w:type="dxa"/>
            </w:tcMar>
            <w:vAlign w:val="center"/>
          </w:tcPr>
          <w:p w14:paraId="20952691" w14:textId="77777777" w:rsidR="002E0640" w:rsidRPr="005E03A8" w:rsidRDefault="002E0640" w:rsidP="002E0640">
            <w:pPr>
              <w:rPr>
                <w:rFonts w:ascii="Verdana" w:hAnsi="Verdana"/>
                <w:sz w:val="20"/>
                <w:lang w:val="en-US"/>
              </w:rPr>
            </w:pPr>
          </w:p>
        </w:tc>
      </w:tr>
      <w:tr w:rsidR="0098113F" w:rsidRPr="005E03A8" w14:paraId="4D52AB53" w14:textId="77777777" w:rsidTr="0098113F">
        <w:tc>
          <w:tcPr>
            <w:tcW w:w="425"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E67F2C6" w14:textId="7EAA76E9" w:rsidR="002E0640" w:rsidRPr="005E03A8" w:rsidRDefault="002E0640" w:rsidP="002E0640">
            <w:pPr>
              <w:jc w:val="center"/>
              <w:rPr>
                <w:rFonts w:ascii="Verdana" w:hAnsi="Verdana"/>
                <w:sz w:val="20"/>
                <w:lang w:val="en-US"/>
              </w:rPr>
            </w:pPr>
            <w:r w:rsidRPr="005E03A8">
              <w:rPr>
                <w:rFonts w:ascii="Verdana" w:hAnsi="Verdana"/>
                <w:sz w:val="20"/>
                <w:lang w:val="en-US"/>
              </w:rPr>
              <w:t>4</w:t>
            </w:r>
            <w:r w:rsidR="006E52CD">
              <w:rPr>
                <w:rFonts w:ascii="Verdana" w:hAnsi="Verdana"/>
                <w:sz w:val="20"/>
                <w:lang w:val="en-US"/>
              </w:rPr>
              <w:t>.</w:t>
            </w:r>
          </w:p>
        </w:tc>
        <w:tc>
          <w:tcPr>
            <w:tcW w:w="1701"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4D96FD9" w14:textId="26649B36" w:rsidR="002E0640" w:rsidRPr="005E03A8" w:rsidRDefault="007C4727" w:rsidP="002E0640">
            <w:pPr>
              <w:rPr>
                <w:rFonts w:ascii="Verdana" w:hAnsi="Verdana"/>
                <w:sz w:val="20"/>
                <w:lang w:val="en-US"/>
              </w:rPr>
            </w:pPr>
            <w:proofErr w:type="spellStart"/>
            <w:r>
              <w:rPr>
                <w:rFonts w:ascii="Verdana" w:hAnsi="Verdana"/>
                <w:sz w:val="20"/>
              </w:rPr>
              <w:t>Horizontal</w:t>
            </w:r>
            <w:proofErr w:type="spellEnd"/>
            <w:r>
              <w:rPr>
                <w:rFonts w:ascii="Verdana" w:hAnsi="Verdana"/>
                <w:sz w:val="20"/>
              </w:rPr>
              <w:t xml:space="preserve"> </w:t>
            </w:r>
            <w:proofErr w:type="spellStart"/>
            <w:r>
              <w:rPr>
                <w:rFonts w:ascii="Verdana" w:hAnsi="Verdana"/>
                <w:sz w:val="20"/>
              </w:rPr>
              <w:t>cylindrical</w:t>
            </w:r>
            <w:proofErr w:type="spellEnd"/>
            <w:r>
              <w:rPr>
                <w:rFonts w:ascii="Verdana" w:hAnsi="Verdana"/>
                <w:sz w:val="20"/>
              </w:rPr>
              <w:t xml:space="preserve"> </w:t>
            </w:r>
            <w:proofErr w:type="spellStart"/>
            <w:r>
              <w:rPr>
                <w:rFonts w:ascii="Verdana" w:hAnsi="Verdana"/>
                <w:sz w:val="20"/>
              </w:rPr>
              <w:t>tanks</w:t>
            </w:r>
            <w:proofErr w:type="spellEnd"/>
            <w:r>
              <w:rPr>
                <w:rFonts w:ascii="Verdana" w:hAnsi="Verdana"/>
                <w:sz w:val="20"/>
              </w:rPr>
              <w:t>.</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4A48A1C" w14:textId="5FA19DDD" w:rsidR="002E0640" w:rsidRPr="005E03A8" w:rsidRDefault="00A5658D" w:rsidP="002E0640">
            <w:pPr>
              <w:rPr>
                <w:rFonts w:ascii="Verdana" w:hAnsi="Verdana"/>
                <w:sz w:val="20"/>
                <w:vertAlign w:val="superscript"/>
                <w:lang w:val="en-US"/>
              </w:rPr>
            </w:pPr>
            <w:r>
              <w:rPr>
                <w:rFonts w:ascii="Calibri" w:eastAsia="SimSun" w:hAnsi="Calibri" w:cs="Calibri"/>
                <w:color w:val="000000"/>
                <w:lang w:val="en-US" w:eastAsia="bg-BG"/>
              </w:rPr>
              <w:t>Volume</w:t>
            </w:r>
            <w:r w:rsidR="002E0640" w:rsidRPr="000248B5">
              <w:rPr>
                <w:rFonts w:ascii="Calibri" w:eastAsia="SimSun" w:hAnsi="Calibri" w:cs="Calibri"/>
                <w:color w:val="000000"/>
                <w:lang w:eastAsia="bg-BG"/>
              </w:rPr>
              <w:t xml:space="preserve">, </w:t>
            </w:r>
            <w:r w:rsidR="002E0640" w:rsidRPr="000248B5">
              <w:rPr>
                <w:rFonts w:ascii="Calibri" w:eastAsia="SimSun" w:hAnsi="Calibri" w:cs="Calibri"/>
                <w:lang w:eastAsia="bg-BG"/>
              </w:rPr>
              <w:t>m</w:t>
            </w:r>
            <w:r w:rsidR="002E0640" w:rsidRPr="000248B5">
              <w:rPr>
                <w:rFonts w:ascii="Calibri" w:eastAsia="SimSun" w:hAnsi="Calibri" w:cs="Calibri"/>
                <w:vertAlign w:val="superscript"/>
                <w:lang w:eastAsia="bg-BG"/>
              </w:rPr>
              <w:t>3</w:t>
            </w: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40BD9B7" w14:textId="77777777" w:rsidR="0098113F" w:rsidRDefault="00A5658D" w:rsidP="0098113F">
            <w:pPr>
              <w:jc w:val="center"/>
              <w:rPr>
                <w:rFonts w:ascii="Calibri" w:eastAsia="SimSun" w:hAnsi="Calibri" w:cs="Calibri"/>
                <w:lang w:eastAsia="bg-BG"/>
              </w:rPr>
            </w:pPr>
            <w:proofErr w:type="spellStart"/>
            <w:r>
              <w:rPr>
                <w:rFonts w:ascii="Calibri" w:eastAsia="SimSun" w:hAnsi="Calibri" w:cs="Calibri"/>
                <w:lang w:eastAsia="bg-BG"/>
              </w:rPr>
              <w:t>From</w:t>
            </w:r>
            <w:proofErr w:type="spellEnd"/>
            <w:r w:rsidR="002E0640" w:rsidRPr="000248B5">
              <w:rPr>
                <w:rFonts w:ascii="Calibri" w:eastAsia="SimSun" w:hAnsi="Calibri" w:cs="Calibri"/>
                <w:lang w:eastAsia="bg-BG"/>
              </w:rPr>
              <w:t xml:space="preserve"> 1 m</w:t>
            </w:r>
            <w:r w:rsidR="002E0640" w:rsidRPr="000248B5">
              <w:rPr>
                <w:rFonts w:ascii="Calibri" w:eastAsia="SimSun" w:hAnsi="Calibri" w:cs="Calibri"/>
                <w:vertAlign w:val="superscript"/>
                <w:lang w:eastAsia="bg-BG"/>
              </w:rPr>
              <w:t>3</w:t>
            </w:r>
            <w:r w:rsidR="002E0640" w:rsidRPr="000248B5">
              <w:rPr>
                <w:rFonts w:ascii="Calibri" w:eastAsia="SimSun" w:hAnsi="Calibri" w:cs="Calibri"/>
                <w:lang w:eastAsia="bg-BG"/>
              </w:rPr>
              <w:t xml:space="preserve"> </w:t>
            </w:r>
            <w:proofErr w:type="spellStart"/>
            <w:r>
              <w:rPr>
                <w:rFonts w:ascii="Calibri" w:eastAsia="SimSun" w:hAnsi="Calibri" w:cs="Calibri"/>
                <w:lang w:eastAsia="bg-BG"/>
              </w:rPr>
              <w:t>to</w:t>
            </w:r>
            <w:proofErr w:type="spellEnd"/>
            <w:r w:rsidR="002E0640" w:rsidRPr="000248B5">
              <w:rPr>
                <w:rFonts w:ascii="Calibri" w:eastAsia="SimSun" w:hAnsi="Calibri" w:cs="Calibri"/>
                <w:lang w:eastAsia="bg-BG"/>
              </w:rPr>
              <w:t xml:space="preserve"> </w:t>
            </w:r>
          </w:p>
          <w:p w14:paraId="584CC2B6" w14:textId="402F5CE7" w:rsidR="002E0640" w:rsidRPr="005E03A8" w:rsidRDefault="002E0640" w:rsidP="0098113F">
            <w:pPr>
              <w:jc w:val="center"/>
              <w:rPr>
                <w:rFonts w:ascii="Verdana" w:hAnsi="Verdana"/>
                <w:sz w:val="20"/>
                <w:lang w:val="en-US"/>
              </w:rPr>
            </w:pPr>
            <w:r w:rsidRPr="000248B5">
              <w:rPr>
                <w:rFonts w:ascii="Calibri" w:eastAsia="SimSun" w:hAnsi="Calibri" w:cs="Calibri"/>
                <w:lang w:eastAsia="bg-BG"/>
              </w:rPr>
              <w:t>300 m</w:t>
            </w:r>
            <w:r w:rsidRPr="000248B5">
              <w:rPr>
                <w:rFonts w:ascii="Calibri" w:eastAsia="SimSun" w:hAnsi="Calibri" w:cs="Calibri"/>
                <w:vertAlign w:val="superscript"/>
                <w:lang w:eastAsia="bg-BG"/>
              </w:rPr>
              <w:t>3</w:t>
            </w:r>
          </w:p>
        </w:tc>
        <w:tc>
          <w:tcPr>
            <w:tcW w:w="184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2648F5A" w14:textId="08A48184" w:rsidR="002E0640" w:rsidRPr="005E03A8" w:rsidRDefault="002E0640" w:rsidP="006E52CD">
            <w:pPr>
              <w:jc w:val="center"/>
              <w:rPr>
                <w:rFonts w:ascii="Verdana" w:hAnsi="Verdana"/>
                <w:sz w:val="20"/>
                <w:lang w:val="en-US"/>
              </w:rPr>
            </w:pPr>
            <w:r w:rsidRPr="000248B5">
              <w:rPr>
                <w:rFonts w:ascii="Calibri" w:eastAsia="SimSun" w:hAnsi="Calibri" w:cs="Calibri"/>
                <w:color w:val="000000"/>
                <w:lang w:eastAsia="bg-BG"/>
              </w:rPr>
              <w:t>0,</w:t>
            </w:r>
            <w:r>
              <w:rPr>
                <w:rFonts w:ascii="Calibri" w:eastAsia="SimSun" w:hAnsi="Calibri" w:cs="Calibri"/>
                <w:color w:val="000000"/>
                <w:lang w:eastAsia="bg-BG"/>
              </w:rPr>
              <w:t>20</w:t>
            </w:r>
            <w:r w:rsidRPr="000248B5">
              <w:rPr>
                <w:rFonts w:ascii="Calibri" w:eastAsia="SimSun" w:hAnsi="Calibri" w:cs="Calibri"/>
                <w:color w:val="000000"/>
                <w:lang w:eastAsia="bg-BG"/>
              </w:rPr>
              <w:t xml:space="preserve"> %</w:t>
            </w:r>
          </w:p>
        </w:tc>
        <w:tc>
          <w:tcPr>
            <w:tcW w:w="1701"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E7CCEE5" w14:textId="77777777" w:rsidR="002E0640" w:rsidRPr="000248B5" w:rsidRDefault="002E0640" w:rsidP="002E0640">
            <w:pPr>
              <w:rPr>
                <w:rFonts w:ascii="Calibri" w:eastAsia="SimSun" w:hAnsi="Calibri" w:cs="Calibri"/>
                <w:color w:val="000000"/>
                <w:lang w:eastAsia="bg-BG"/>
              </w:rPr>
            </w:pPr>
            <w:r w:rsidRPr="000248B5">
              <w:rPr>
                <w:rFonts w:ascii="Calibri" w:eastAsia="SimSun" w:hAnsi="Calibri" w:cs="Calibri"/>
                <w:lang w:eastAsia="bg-BG"/>
              </w:rPr>
              <w:t>MK 04</w:t>
            </w:r>
            <w:r>
              <w:rPr>
                <w:rFonts w:ascii="Calibri" w:eastAsia="SimSun" w:hAnsi="Calibri" w:cs="Calibri"/>
                <w:lang w:eastAsia="bg-BG"/>
              </w:rPr>
              <w:t>/2022</w:t>
            </w:r>
            <w:r w:rsidRPr="000248B5">
              <w:rPr>
                <w:rFonts w:ascii="Calibri" w:eastAsia="SimSun" w:hAnsi="Calibri" w:cs="Calibri"/>
                <w:lang w:eastAsia="bg-BG"/>
              </w:rPr>
              <w:t xml:space="preserve"> </w:t>
            </w:r>
          </w:p>
          <w:p w14:paraId="1F95B522" w14:textId="251A09CD" w:rsidR="002E0640" w:rsidRPr="005E03A8" w:rsidRDefault="002E0640" w:rsidP="002E0640">
            <w:pPr>
              <w:rPr>
                <w:rFonts w:ascii="Verdana" w:hAnsi="Verdana"/>
                <w:sz w:val="20"/>
                <w:lang w:val="en-US"/>
              </w:rPr>
            </w:pPr>
            <w:r>
              <w:rPr>
                <w:rFonts w:ascii="Calibri" w:eastAsia="SimSun" w:hAnsi="Calibri" w:cs="Calibri"/>
                <w:lang w:eastAsia="bg-BG"/>
              </w:rPr>
              <w:t>(</w:t>
            </w:r>
            <w:r w:rsidRPr="000248B5">
              <w:rPr>
                <w:rFonts w:ascii="Calibri" w:eastAsia="SimSun" w:hAnsi="Calibri" w:cs="Calibri"/>
                <w:lang w:eastAsia="bg-BG"/>
              </w:rPr>
              <w:t>ISO 12917-1:2017</w:t>
            </w:r>
            <w:r>
              <w:rPr>
                <w:rFonts w:ascii="Calibri" w:eastAsia="SimSun" w:hAnsi="Calibri" w:cs="Calibri"/>
                <w:lang w:eastAsia="bg-BG"/>
              </w:rPr>
              <w:t>)</w:t>
            </w:r>
            <w:r w:rsidRPr="000248B5">
              <w:rPr>
                <w:rFonts w:ascii="Calibri" w:eastAsia="SimSun" w:hAnsi="Calibri" w:cs="Calibri"/>
                <w:lang w:eastAsia="bg-BG"/>
              </w:rPr>
              <w:t xml:space="preserve"> </w:t>
            </w:r>
          </w:p>
        </w:tc>
      </w:tr>
    </w:tbl>
    <w:p w14:paraId="77835E0C" w14:textId="77777777" w:rsidR="00D526B8" w:rsidRPr="005E03A8" w:rsidRDefault="00D526B8" w:rsidP="00D526B8">
      <w:pPr>
        <w:ind w:left="-426"/>
        <w:rPr>
          <w:rFonts w:ascii="Verdana" w:hAnsi="Verdana"/>
          <w:i/>
          <w:sz w:val="20"/>
          <w:lang w:val="en-US"/>
        </w:rPr>
      </w:pPr>
    </w:p>
    <w:p w14:paraId="05BBFCD5" w14:textId="77777777" w:rsidR="00D526B8" w:rsidRPr="005E03A8" w:rsidRDefault="00D526B8" w:rsidP="00121D5F">
      <w:pPr>
        <w:spacing w:after="240"/>
        <w:ind w:left="-426" w:firstLine="426"/>
        <w:rPr>
          <w:rFonts w:ascii="Verdana" w:hAnsi="Verdana"/>
          <w:b/>
          <w:bCs/>
          <w:iCs/>
          <w:sz w:val="20"/>
          <w:lang w:val="en-US"/>
        </w:rPr>
      </w:pPr>
      <w:r w:rsidRPr="005E03A8">
        <w:rPr>
          <w:rFonts w:ascii="Verdana" w:hAnsi="Verdana"/>
          <w:b/>
          <w:bCs/>
          <w:iCs/>
          <w:sz w:val="20"/>
          <w:lang w:val="en-US"/>
        </w:rPr>
        <w:t>References:</w:t>
      </w:r>
    </w:p>
    <w:p w14:paraId="40BCB7B0" w14:textId="52440A6E" w:rsidR="002E0640" w:rsidRPr="00F074FE" w:rsidRDefault="002E0640" w:rsidP="00121D5F">
      <w:pPr>
        <w:pStyle w:val="PlainText"/>
        <w:numPr>
          <w:ilvl w:val="0"/>
          <w:numId w:val="27"/>
        </w:numPr>
        <w:spacing w:after="240"/>
        <w:ind w:right="-68"/>
        <w:jc w:val="both"/>
        <w:rPr>
          <w:rFonts w:ascii="Verdana" w:hAnsi="Verdana" w:cs="Calibri"/>
          <w:lang w:eastAsia="bg-BG"/>
        </w:rPr>
      </w:pPr>
      <w:r w:rsidRPr="00F074FE">
        <w:rPr>
          <w:rFonts w:ascii="Verdana" w:eastAsia="SimSun" w:hAnsi="Verdana" w:cs="Calibri"/>
          <w:lang w:val="en-US" w:eastAsia="bg-BG"/>
        </w:rPr>
        <w:t>MK</w:t>
      </w:r>
      <w:r w:rsidRPr="00F074FE">
        <w:rPr>
          <w:rFonts w:ascii="Verdana" w:eastAsia="SimSun" w:hAnsi="Verdana" w:cs="Calibri"/>
          <w:lang w:eastAsia="bg-BG"/>
        </w:rPr>
        <w:t xml:space="preserve"> 01/2022</w:t>
      </w:r>
      <w:r w:rsidRPr="00F074FE">
        <w:rPr>
          <w:rFonts w:ascii="Verdana" w:eastAsia="SimSun" w:hAnsi="Verdana" w:cs="Calibri"/>
          <w:lang w:val="en-US" w:eastAsia="bg-BG"/>
        </w:rPr>
        <w:t xml:space="preserve"> </w:t>
      </w:r>
      <w:r w:rsidRPr="00F074FE">
        <w:rPr>
          <w:rFonts w:ascii="Verdana" w:hAnsi="Verdana" w:cs="Calibri"/>
          <w:lang w:eastAsia="bg-BG"/>
        </w:rPr>
        <w:t>(БДС ISO 7507-1:2016)</w:t>
      </w:r>
      <w:r w:rsidRPr="00F074FE">
        <w:rPr>
          <w:rFonts w:ascii="Verdana" w:hAnsi="Verdana" w:cs="Calibri"/>
          <w:lang w:val="en-US" w:eastAsia="bg-BG"/>
        </w:rPr>
        <w:t xml:space="preserve"> </w:t>
      </w:r>
      <w:r w:rsidR="00355D7C" w:rsidRPr="005E03A8">
        <w:rPr>
          <w:rFonts w:ascii="Verdana" w:hAnsi="Verdana"/>
          <w:lang w:val="en-US"/>
        </w:rPr>
        <w:t xml:space="preserve">Methodology for </w:t>
      </w:r>
      <w:r w:rsidR="00044E13" w:rsidRPr="005E03A8">
        <w:rPr>
          <w:rFonts w:ascii="Verdana" w:hAnsi="Verdana"/>
          <w:lang w:val="en-US"/>
        </w:rPr>
        <w:t>calibration</w:t>
      </w:r>
      <w:r w:rsidR="00044E13" w:rsidRPr="00F074FE">
        <w:rPr>
          <w:rFonts w:ascii="Verdana" w:hAnsi="Verdana" w:cs="Calibri"/>
          <w:lang w:eastAsia="bg-BG"/>
        </w:rPr>
        <w:t xml:space="preserve"> </w:t>
      </w:r>
      <w:r w:rsidR="00044E13">
        <w:rPr>
          <w:rFonts w:ascii="Verdana" w:hAnsi="Verdana" w:cs="Calibri"/>
          <w:lang w:val="en-US" w:eastAsia="bg-BG"/>
        </w:rPr>
        <w:t xml:space="preserve">of </w:t>
      </w:r>
      <w:proofErr w:type="spellStart"/>
      <w:r w:rsidR="00044E13">
        <w:rPr>
          <w:rFonts w:ascii="Verdana" w:hAnsi="Verdana"/>
        </w:rPr>
        <w:t>vertical</w:t>
      </w:r>
      <w:proofErr w:type="spellEnd"/>
      <w:r w:rsidR="00044E13">
        <w:rPr>
          <w:rFonts w:ascii="Verdana" w:hAnsi="Verdana"/>
        </w:rPr>
        <w:t xml:space="preserve"> </w:t>
      </w:r>
      <w:proofErr w:type="spellStart"/>
      <w:r w:rsidR="00044E13">
        <w:rPr>
          <w:rFonts w:ascii="Verdana" w:hAnsi="Verdana"/>
        </w:rPr>
        <w:t>cylindrical</w:t>
      </w:r>
      <w:proofErr w:type="spellEnd"/>
      <w:r w:rsidR="00044E13">
        <w:rPr>
          <w:rFonts w:ascii="Verdana" w:hAnsi="Verdana"/>
        </w:rPr>
        <w:t xml:space="preserve"> </w:t>
      </w:r>
      <w:proofErr w:type="spellStart"/>
      <w:r w:rsidR="00044E13">
        <w:rPr>
          <w:rFonts w:ascii="Verdana" w:hAnsi="Verdana"/>
        </w:rPr>
        <w:t>tanks</w:t>
      </w:r>
      <w:proofErr w:type="spellEnd"/>
      <w:r w:rsidR="00044E13" w:rsidRPr="00F074FE">
        <w:rPr>
          <w:rFonts w:ascii="Verdana" w:hAnsi="Verdana" w:cs="Calibri"/>
          <w:lang w:eastAsia="bg-BG"/>
        </w:rPr>
        <w:t xml:space="preserve"> </w:t>
      </w:r>
      <w:r w:rsidR="00044E13">
        <w:rPr>
          <w:rFonts w:ascii="Verdana" w:hAnsi="Verdana" w:cs="Calibri"/>
          <w:lang w:val="en-US" w:eastAsia="bg-BG"/>
        </w:rPr>
        <w:t>by strapping method</w:t>
      </w:r>
      <w:r w:rsidR="00121D5F">
        <w:rPr>
          <w:rFonts w:ascii="Verdana" w:hAnsi="Verdana" w:cs="Calibri"/>
          <w:lang w:val="en-US" w:eastAsia="bg-BG"/>
        </w:rPr>
        <w:t>.</w:t>
      </w:r>
      <w:r w:rsidRPr="00F074FE">
        <w:rPr>
          <w:rFonts w:ascii="Verdana" w:hAnsi="Verdana" w:cs="Calibri"/>
          <w:lang w:eastAsia="bg-BG"/>
        </w:rPr>
        <w:t xml:space="preserve"> (БДС </w:t>
      </w:r>
      <w:r w:rsidRPr="00F074FE">
        <w:rPr>
          <w:rFonts w:ascii="Verdana" w:hAnsi="Verdana" w:cs="Calibri"/>
          <w:lang w:val="en-US" w:eastAsia="bg-BG"/>
        </w:rPr>
        <w:t>ISO 7507-1:2016)</w:t>
      </w:r>
    </w:p>
    <w:p w14:paraId="22DFA245" w14:textId="17510451" w:rsidR="002E0640" w:rsidRPr="00F074FE" w:rsidRDefault="002E0640" w:rsidP="00121D5F">
      <w:pPr>
        <w:pStyle w:val="PlainText"/>
        <w:numPr>
          <w:ilvl w:val="0"/>
          <w:numId w:val="27"/>
        </w:numPr>
        <w:autoSpaceDE w:val="0"/>
        <w:autoSpaceDN w:val="0"/>
        <w:spacing w:after="240"/>
        <w:jc w:val="both"/>
        <w:rPr>
          <w:rFonts w:ascii="Verdana" w:hAnsi="Verdana" w:cs="Calibri"/>
          <w:lang w:eastAsia="bg-BG"/>
        </w:rPr>
      </w:pPr>
      <w:r w:rsidRPr="00F074FE">
        <w:rPr>
          <w:rFonts w:ascii="Verdana" w:eastAsia="SimSun" w:hAnsi="Verdana" w:cs="Calibri"/>
          <w:lang w:val="en-US" w:eastAsia="bg-BG"/>
        </w:rPr>
        <w:t>MK</w:t>
      </w:r>
      <w:r w:rsidRPr="00F074FE">
        <w:rPr>
          <w:rFonts w:ascii="Verdana" w:eastAsia="SimSun" w:hAnsi="Verdana" w:cs="Calibri"/>
          <w:lang w:eastAsia="bg-BG"/>
        </w:rPr>
        <w:t xml:space="preserve"> 02/2022</w:t>
      </w:r>
      <w:r w:rsidRPr="00F074FE">
        <w:rPr>
          <w:rFonts w:ascii="Verdana" w:eastAsia="SimSun" w:hAnsi="Verdana" w:cs="Calibri"/>
          <w:lang w:val="en-US" w:eastAsia="bg-BG"/>
        </w:rPr>
        <w:t xml:space="preserve"> </w:t>
      </w:r>
      <w:r w:rsidRPr="00F074FE">
        <w:rPr>
          <w:rFonts w:ascii="Verdana" w:hAnsi="Verdana" w:cs="Calibri"/>
          <w:lang w:eastAsia="bg-BG"/>
        </w:rPr>
        <w:t>(БДС ISO 7507-2:2022)</w:t>
      </w:r>
      <w:r w:rsidR="00044E13" w:rsidRPr="00F074FE">
        <w:rPr>
          <w:rFonts w:ascii="Verdana" w:hAnsi="Verdana" w:cs="Calibri"/>
          <w:lang w:val="en-US" w:eastAsia="bg-BG"/>
        </w:rPr>
        <w:t xml:space="preserve"> </w:t>
      </w:r>
      <w:r w:rsidR="00044E13" w:rsidRPr="005E03A8">
        <w:rPr>
          <w:rFonts w:ascii="Verdana" w:hAnsi="Verdana"/>
          <w:lang w:val="en-US"/>
        </w:rPr>
        <w:t>Methodology for calibration</w:t>
      </w:r>
      <w:r w:rsidR="00044E13" w:rsidRPr="00F074FE">
        <w:rPr>
          <w:rFonts w:ascii="Verdana" w:hAnsi="Verdana" w:cs="Calibri"/>
          <w:lang w:eastAsia="bg-BG"/>
        </w:rPr>
        <w:t xml:space="preserve"> </w:t>
      </w:r>
      <w:r w:rsidR="00044E13">
        <w:rPr>
          <w:rFonts w:ascii="Verdana" w:hAnsi="Verdana" w:cs="Calibri"/>
          <w:lang w:val="en-US" w:eastAsia="bg-BG"/>
        </w:rPr>
        <w:t xml:space="preserve">of </w:t>
      </w:r>
      <w:proofErr w:type="spellStart"/>
      <w:r w:rsidR="00044E13">
        <w:rPr>
          <w:rFonts w:ascii="Verdana" w:hAnsi="Verdana"/>
        </w:rPr>
        <w:t>vertical</w:t>
      </w:r>
      <w:proofErr w:type="spellEnd"/>
      <w:r w:rsidR="00044E13">
        <w:rPr>
          <w:rFonts w:ascii="Verdana" w:hAnsi="Verdana"/>
        </w:rPr>
        <w:t xml:space="preserve"> </w:t>
      </w:r>
      <w:proofErr w:type="spellStart"/>
      <w:r w:rsidR="00044E13">
        <w:rPr>
          <w:rFonts w:ascii="Verdana" w:hAnsi="Verdana"/>
        </w:rPr>
        <w:t>cylindrical</w:t>
      </w:r>
      <w:proofErr w:type="spellEnd"/>
      <w:r w:rsidR="00044E13">
        <w:rPr>
          <w:rFonts w:ascii="Verdana" w:hAnsi="Verdana"/>
        </w:rPr>
        <w:t xml:space="preserve"> </w:t>
      </w:r>
      <w:proofErr w:type="spellStart"/>
      <w:r w:rsidR="00044E13">
        <w:rPr>
          <w:rFonts w:ascii="Verdana" w:hAnsi="Verdana"/>
        </w:rPr>
        <w:t>tanks</w:t>
      </w:r>
      <w:proofErr w:type="spellEnd"/>
      <w:r w:rsidR="00044E13" w:rsidRPr="00F074FE">
        <w:rPr>
          <w:rFonts w:ascii="Verdana" w:hAnsi="Verdana" w:cs="Calibri"/>
          <w:lang w:eastAsia="bg-BG"/>
        </w:rPr>
        <w:t xml:space="preserve"> </w:t>
      </w:r>
      <w:r w:rsidR="0048608D">
        <w:rPr>
          <w:rFonts w:ascii="Verdana" w:hAnsi="Verdana" w:cs="Calibri"/>
          <w:lang w:val="en-US" w:eastAsia="bg-BG"/>
        </w:rPr>
        <w:t>by the method of optical</w:t>
      </w:r>
      <w:r w:rsidR="00CB6594">
        <w:rPr>
          <w:rFonts w:ascii="Verdana" w:hAnsi="Verdana" w:cs="Calibri"/>
          <w:lang w:val="en-US" w:eastAsia="bg-BG"/>
        </w:rPr>
        <w:t xml:space="preserve">-reference-line, or electro-optical distance ranging method. </w:t>
      </w:r>
      <w:r w:rsidRPr="00A400D6">
        <w:rPr>
          <w:rFonts w:ascii="Verdana" w:hAnsi="Verdana" w:cs="Calibri"/>
          <w:lang w:eastAsia="bg-BG"/>
        </w:rPr>
        <w:t xml:space="preserve">(БДС </w:t>
      </w:r>
      <w:r w:rsidRPr="00A400D6">
        <w:rPr>
          <w:rFonts w:ascii="Verdana" w:hAnsi="Verdana" w:cs="Calibri"/>
          <w:lang w:val="en-US" w:eastAsia="bg-BG"/>
        </w:rPr>
        <w:t>ISO 7507-</w:t>
      </w:r>
      <w:r w:rsidRPr="00A400D6">
        <w:rPr>
          <w:rFonts w:ascii="Verdana" w:hAnsi="Verdana" w:cs="Calibri"/>
          <w:lang w:eastAsia="bg-BG"/>
        </w:rPr>
        <w:t>2:2022</w:t>
      </w:r>
      <w:r w:rsidRPr="00A400D6">
        <w:rPr>
          <w:rFonts w:ascii="Verdana" w:hAnsi="Verdana" w:cs="Calibri"/>
          <w:lang w:val="en-US" w:eastAsia="bg-BG"/>
        </w:rPr>
        <w:t>)</w:t>
      </w:r>
    </w:p>
    <w:p w14:paraId="786107E8" w14:textId="3E3B8992" w:rsidR="002E0640" w:rsidRPr="00F074FE" w:rsidRDefault="002E0640" w:rsidP="00121D5F">
      <w:pPr>
        <w:pStyle w:val="PlainText"/>
        <w:numPr>
          <w:ilvl w:val="0"/>
          <w:numId w:val="27"/>
        </w:numPr>
        <w:autoSpaceDE w:val="0"/>
        <w:autoSpaceDN w:val="0"/>
        <w:spacing w:after="240"/>
        <w:jc w:val="both"/>
        <w:rPr>
          <w:rFonts w:ascii="Verdana" w:hAnsi="Verdana" w:cs="Calibri"/>
          <w:lang w:eastAsia="bg-BG"/>
        </w:rPr>
      </w:pPr>
      <w:r w:rsidRPr="00F074FE">
        <w:rPr>
          <w:rFonts w:ascii="Verdana" w:eastAsia="SimSun" w:hAnsi="Verdana" w:cs="Calibri"/>
          <w:lang w:val="en-US" w:eastAsia="bg-BG"/>
        </w:rPr>
        <w:t>MK</w:t>
      </w:r>
      <w:r w:rsidRPr="00F074FE">
        <w:rPr>
          <w:rFonts w:ascii="Verdana" w:eastAsia="SimSun" w:hAnsi="Verdana" w:cs="Calibri"/>
          <w:lang w:eastAsia="bg-BG"/>
        </w:rPr>
        <w:t xml:space="preserve"> 03/2022 </w:t>
      </w:r>
      <w:r w:rsidRPr="00F074FE">
        <w:rPr>
          <w:rFonts w:ascii="Verdana" w:hAnsi="Verdana" w:cs="Calibri"/>
          <w:lang w:eastAsia="bg-BG"/>
        </w:rPr>
        <w:t>(БДС ISO 7507-4:2016)</w:t>
      </w:r>
      <w:r w:rsidR="00044E13" w:rsidRPr="00F074FE">
        <w:rPr>
          <w:rFonts w:ascii="Verdana" w:hAnsi="Verdana" w:cs="Calibri"/>
          <w:lang w:eastAsia="bg-BG"/>
        </w:rPr>
        <w:t xml:space="preserve"> </w:t>
      </w:r>
      <w:r w:rsidR="00044E13" w:rsidRPr="005E03A8">
        <w:rPr>
          <w:rFonts w:ascii="Verdana" w:hAnsi="Verdana"/>
          <w:lang w:val="en-US"/>
        </w:rPr>
        <w:t>Methodology for calibration</w:t>
      </w:r>
      <w:r w:rsidR="00044E13" w:rsidRPr="00F074FE">
        <w:rPr>
          <w:rFonts w:ascii="Verdana" w:hAnsi="Verdana" w:cs="Calibri"/>
          <w:lang w:eastAsia="bg-BG"/>
        </w:rPr>
        <w:t xml:space="preserve"> </w:t>
      </w:r>
      <w:r w:rsidR="00044E13">
        <w:rPr>
          <w:rFonts w:ascii="Verdana" w:hAnsi="Verdana" w:cs="Calibri"/>
          <w:lang w:val="en-US" w:eastAsia="bg-BG"/>
        </w:rPr>
        <w:t xml:space="preserve">of </w:t>
      </w:r>
      <w:proofErr w:type="spellStart"/>
      <w:r w:rsidR="00044E13">
        <w:rPr>
          <w:rFonts w:ascii="Verdana" w:hAnsi="Verdana"/>
        </w:rPr>
        <w:t>vertical</w:t>
      </w:r>
      <w:proofErr w:type="spellEnd"/>
      <w:r w:rsidR="00044E13">
        <w:rPr>
          <w:rFonts w:ascii="Verdana" w:hAnsi="Verdana"/>
        </w:rPr>
        <w:t xml:space="preserve"> </w:t>
      </w:r>
      <w:proofErr w:type="spellStart"/>
      <w:r w:rsidR="00044E13">
        <w:rPr>
          <w:rFonts w:ascii="Verdana" w:hAnsi="Verdana"/>
        </w:rPr>
        <w:t>cylindrical</w:t>
      </w:r>
      <w:proofErr w:type="spellEnd"/>
      <w:r w:rsidR="00044E13">
        <w:rPr>
          <w:rFonts w:ascii="Verdana" w:hAnsi="Verdana"/>
        </w:rPr>
        <w:t xml:space="preserve"> </w:t>
      </w:r>
      <w:proofErr w:type="spellStart"/>
      <w:r w:rsidR="00044E13">
        <w:rPr>
          <w:rFonts w:ascii="Verdana" w:hAnsi="Verdana"/>
        </w:rPr>
        <w:t>tanks</w:t>
      </w:r>
      <w:proofErr w:type="spellEnd"/>
      <w:r w:rsidR="00044E13" w:rsidRPr="00F074FE">
        <w:rPr>
          <w:rFonts w:ascii="Verdana" w:hAnsi="Verdana" w:cs="Calibri"/>
          <w:lang w:eastAsia="bg-BG"/>
        </w:rPr>
        <w:t xml:space="preserve"> </w:t>
      </w:r>
      <w:r w:rsidR="00044E13">
        <w:rPr>
          <w:rFonts w:ascii="Verdana" w:hAnsi="Verdana" w:cs="Calibri"/>
          <w:lang w:val="en-US" w:eastAsia="bg-BG"/>
        </w:rPr>
        <w:t xml:space="preserve">by </w:t>
      </w:r>
      <w:r w:rsidR="00CB6594">
        <w:rPr>
          <w:rFonts w:ascii="Verdana" w:hAnsi="Verdana" w:cs="Calibri"/>
          <w:lang w:val="en-US" w:eastAsia="bg-BG"/>
        </w:rPr>
        <w:t>internal electro-optical distance ranging method</w:t>
      </w:r>
      <w:r w:rsidR="00121D5F">
        <w:rPr>
          <w:rFonts w:ascii="Verdana" w:hAnsi="Verdana" w:cs="Calibri"/>
          <w:lang w:val="en-US" w:eastAsia="bg-BG"/>
        </w:rPr>
        <w:t>.</w:t>
      </w:r>
      <w:r w:rsidR="00CB6594" w:rsidRPr="00F074FE">
        <w:rPr>
          <w:rFonts w:ascii="Verdana" w:hAnsi="Verdana" w:cs="Calibri"/>
        </w:rPr>
        <w:t xml:space="preserve"> </w:t>
      </w:r>
      <w:r w:rsidRPr="00F074FE">
        <w:rPr>
          <w:rFonts w:ascii="Verdana" w:hAnsi="Verdana" w:cs="Calibri"/>
        </w:rPr>
        <w:t>(БДС ISO 7507-4:2016)</w:t>
      </w:r>
    </w:p>
    <w:p w14:paraId="3D793D20" w14:textId="282E96AF" w:rsidR="002E0640" w:rsidRPr="00A400D6" w:rsidRDefault="002E0640" w:rsidP="00121D5F">
      <w:pPr>
        <w:pStyle w:val="PlainText"/>
        <w:numPr>
          <w:ilvl w:val="0"/>
          <w:numId w:val="27"/>
        </w:numPr>
        <w:autoSpaceDE w:val="0"/>
        <w:autoSpaceDN w:val="0"/>
        <w:spacing w:after="240"/>
        <w:jc w:val="both"/>
        <w:rPr>
          <w:rFonts w:ascii="Verdana" w:hAnsi="Verdana" w:cs="Calibri"/>
          <w:lang w:eastAsia="bg-BG"/>
        </w:rPr>
      </w:pPr>
      <w:r w:rsidRPr="00F074FE">
        <w:rPr>
          <w:rFonts w:ascii="Verdana" w:eastAsia="SimSun" w:hAnsi="Verdana" w:cs="Calibri"/>
          <w:lang w:val="en-US" w:eastAsia="bg-BG"/>
        </w:rPr>
        <w:t>MK</w:t>
      </w:r>
      <w:r w:rsidRPr="00F074FE">
        <w:rPr>
          <w:rFonts w:ascii="Verdana" w:eastAsia="SimSun" w:hAnsi="Verdana" w:cs="Calibri"/>
          <w:lang w:eastAsia="bg-BG"/>
        </w:rPr>
        <w:t xml:space="preserve"> 04/2022</w:t>
      </w:r>
      <w:r w:rsidRPr="00F074FE">
        <w:rPr>
          <w:rFonts w:ascii="Verdana" w:eastAsia="SimSun" w:hAnsi="Verdana" w:cs="Calibri"/>
          <w:lang w:val="en-US" w:eastAsia="bg-BG"/>
        </w:rPr>
        <w:t xml:space="preserve"> (</w:t>
      </w:r>
      <w:r w:rsidRPr="00F074FE">
        <w:rPr>
          <w:rFonts w:ascii="Verdana" w:eastAsia="SimSun" w:hAnsi="Verdana" w:cs="Calibri"/>
          <w:lang w:eastAsia="bg-BG"/>
        </w:rPr>
        <w:t>ISO 12917-1:2017</w:t>
      </w:r>
      <w:r w:rsidRPr="00F074FE">
        <w:rPr>
          <w:rFonts w:ascii="Verdana" w:eastAsia="SimSun" w:hAnsi="Verdana" w:cs="Calibri"/>
          <w:lang w:val="en-US" w:eastAsia="bg-BG"/>
        </w:rPr>
        <w:t>)</w:t>
      </w:r>
      <w:r w:rsidR="00044E13" w:rsidRPr="00F074FE">
        <w:rPr>
          <w:rFonts w:ascii="Verdana" w:hAnsi="Verdana" w:cs="Calibri"/>
          <w:lang w:eastAsia="bg-BG"/>
        </w:rPr>
        <w:t xml:space="preserve"> </w:t>
      </w:r>
      <w:r w:rsidR="00044E13" w:rsidRPr="005E03A8">
        <w:rPr>
          <w:rFonts w:ascii="Verdana" w:hAnsi="Verdana"/>
          <w:lang w:val="en-US"/>
        </w:rPr>
        <w:t>Methodology for calibration</w:t>
      </w:r>
      <w:r w:rsidR="00044E13" w:rsidRPr="00F074FE">
        <w:rPr>
          <w:rFonts w:ascii="Verdana" w:hAnsi="Verdana" w:cs="Calibri"/>
          <w:lang w:eastAsia="bg-BG"/>
        </w:rPr>
        <w:t xml:space="preserve"> </w:t>
      </w:r>
      <w:r w:rsidR="00044E13">
        <w:rPr>
          <w:rFonts w:ascii="Verdana" w:hAnsi="Verdana" w:cs="Calibri"/>
          <w:lang w:val="en-US" w:eastAsia="bg-BG"/>
        </w:rPr>
        <w:t xml:space="preserve">of </w:t>
      </w:r>
      <w:r w:rsidR="00044E13">
        <w:rPr>
          <w:rFonts w:ascii="Verdana" w:hAnsi="Verdana"/>
          <w:lang w:val="en-US"/>
        </w:rPr>
        <w:t>horizontal</w:t>
      </w:r>
      <w:r w:rsidR="00044E13">
        <w:rPr>
          <w:rFonts w:ascii="Verdana" w:hAnsi="Verdana"/>
        </w:rPr>
        <w:t xml:space="preserve"> </w:t>
      </w:r>
      <w:proofErr w:type="spellStart"/>
      <w:r w:rsidR="00044E13">
        <w:rPr>
          <w:rFonts w:ascii="Verdana" w:hAnsi="Verdana"/>
        </w:rPr>
        <w:t>cylindrical</w:t>
      </w:r>
      <w:proofErr w:type="spellEnd"/>
      <w:r w:rsidR="00044E13">
        <w:rPr>
          <w:rFonts w:ascii="Verdana" w:hAnsi="Verdana"/>
        </w:rPr>
        <w:t xml:space="preserve"> </w:t>
      </w:r>
      <w:proofErr w:type="spellStart"/>
      <w:r w:rsidR="00044E13">
        <w:rPr>
          <w:rFonts w:ascii="Verdana" w:hAnsi="Verdana"/>
        </w:rPr>
        <w:t>tanks</w:t>
      </w:r>
      <w:proofErr w:type="spellEnd"/>
      <w:r w:rsidR="00044E13" w:rsidRPr="00F074FE">
        <w:rPr>
          <w:rFonts w:ascii="Verdana" w:hAnsi="Verdana" w:cs="Calibri"/>
          <w:lang w:eastAsia="bg-BG"/>
        </w:rPr>
        <w:t xml:space="preserve"> </w:t>
      </w:r>
      <w:r w:rsidR="00121D5F">
        <w:rPr>
          <w:rFonts w:ascii="Verdana" w:hAnsi="Verdana" w:cs="Calibri"/>
          <w:lang w:val="en-US" w:eastAsia="bg-BG"/>
        </w:rPr>
        <w:t>– manual method.</w:t>
      </w:r>
      <w:r w:rsidRPr="00F074FE">
        <w:rPr>
          <w:rFonts w:ascii="Verdana" w:hAnsi="Verdana" w:cs="Calibri"/>
        </w:rPr>
        <w:t xml:space="preserve"> (ISO 12917-1:2017</w:t>
      </w:r>
      <w:r>
        <w:rPr>
          <w:rFonts w:ascii="Verdana" w:hAnsi="Verdana" w:cs="Calibri"/>
          <w:lang w:val="en-US"/>
        </w:rPr>
        <w:t>)</w:t>
      </w:r>
    </w:p>
    <w:p w14:paraId="5CA15DFE" w14:textId="359FB31D" w:rsidR="00A80634" w:rsidRDefault="00A80634" w:rsidP="00A80634">
      <w:pPr>
        <w:rPr>
          <w:rFonts w:ascii="Verdana" w:hAnsi="Verdana"/>
          <w:sz w:val="20"/>
          <w:lang w:val="en-US"/>
        </w:rPr>
      </w:pPr>
    </w:p>
    <w:p w14:paraId="18777738" w14:textId="623A6949" w:rsidR="00D9111E" w:rsidRPr="00D9111E" w:rsidRDefault="00D526B8" w:rsidP="002A1D4D">
      <w:pPr>
        <w:rPr>
          <w:rStyle w:val="Strong"/>
          <w:rFonts w:ascii="Verdana" w:hAnsi="Verdana"/>
          <w:b w:val="0"/>
          <w:sz w:val="20"/>
        </w:rPr>
      </w:pPr>
      <w:r w:rsidRPr="008E23DC">
        <w:rPr>
          <w:rFonts w:ascii="Verdana" w:hAnsi="Verdana"/>
          <w:b/>
          <w:bCs/>
          <w:i/>
          <w:iCs/>
          <w:sz w:val="20"/>
          <w:lang w:val="en-US"/>
        </w:rPr>
        <w:t>Note:</w:t>
      </w:r>
      <w:r w:rsidR="008E23DC" w:rsidRPr="008E23DC">
        <w:rPr>
          <w:rFonts w:ascii="Verdana" w:hAnsi="Verdana"/>
          <w:b/>
          <w:bCs/>
          <w:i/>
          <w:iCs/>
          <w:sz w:val="20"/>
          <w:lang w:val="en-US"/>
        </w:rPr>
        <w:t xml:space="preserve"> </w:t>
      </w:r>
      <w:r w:rsidR="008E23DC">
        <w:rPr>
          <w:rFonts w:ascii="Verdana" w:hAnsi="Verdana"/>
          <w:i/>
          <w:iCs/>
          <w:sz w:val="20"/>
          <w:lang w:val="en-US"/>
        </w:rPr>
        <w:t>T</w:t>
      </w:r>
      <w:r w:rsidRPr="008E23DC">
        <w:rPr>
          <w:rFonts w:ascii="Verdana" w:hAnsi="Verdana"/>
          <w:i/>
          <w:iCs/>
          <w:sz w:val="20"/>
          <w:lang w:val="en-US"/>
        </w:rPr>
        <w:t>he calibration</w:t>
      </w:r>
      <w:r w:rsidR="008E23DC">
        <w:rPr>
          <w:rFonts w:ascii="Verdana" w:hAnsi="Verdana"/>
          <w:i/>
          <w:iCs/>
          <w:sz w:val="20"/>
          <w:lang w:val="en-US"/>
        </w:rPr>
        <w:t xml:space="preserve"> of the </w:t>
      </w:r>
      <w:r w:rsidR="008E23DC" w:rsidRPr="008E23DC">
        <w:rPr>
          <w:rFonts w:ascii="Verdana" w:hAnsi="Verdana"/>
          <w:i/>
          <w:iCs/>
          <w:sz w:val="20"/>
          <w:lang w:val="en-US"/>
        </w:rPr>
        <w:t>measur</w:t>
      </w:r>
      <w:r w:rsidR="00355D7C">
        <w:rPr>
          <w:rFonts w:ascii="Verdana" w:hAnsi="Verdana"/>
          <w:i/>
          <w:iCs/>
          <w:sz w:val="20"/>
          <w:lang w:val="en-US"/>
        </w:rPr>
        <w:t>ing</w:t>
      </w:r>
      <w:r w:rsidR="008E23DC" w:rsidRPr="008E23DC">
        <w:rPr>
          <w:rFonts w:ascii="Verdana" w:hAnsi="Verdana"/>
          <w:i/>
          <w:iCs/>
          <w:sz w:val="20"/>
          <w:lang w:val="en-US"/>
        </w:rPr>
        <w:t xml:space="preserve"> instruments</w:t>
      </w:r>
      <w:r w:rsidR="008E23DC">
        <w:rPr>
          <w:rFonts w:ascii="Verdana" w:hAnsi="Verdana"/>
          <w:i/>
          <w:iCs/>
          <w:sz w:val="20"/>
          <w:lang w:val="en-US"/>
        </w:rPr>
        <w:t xml:space="preserve"> </w:t>
      </w:r>
      <w:r w:rsidR="00355D7C">
        <w:rPr>
          <w:rFonts w:ascii="Verdana" w:hAnsi="Verdana"/>
          <w:i/>
          <w:iCs/>
          <w:sz w:val="20"/>
          <w:lang w:val="en-US"/>
        </w:rPr>
        <w:t>is carried out</w:t>
      </w:r>
      <w:r w:rsidRPr="008E23DC">
        <w:rPr>
          <w:rFonts w:ascii="Verdana" w:hAnsi="Verdana"/>
          <w:i/>
          <w:iCs/>
          <w:sz w:val="20"/>
          <w:lang w:val="en-US"/>
        </w:rPr>
        <w:t xml:space="preserve"> </w:t>
      </w:r>
      <w:r w:rsidR="008E23DC" w:rsidRPr="008E23DC">
        <w:rPr>
          <w:rFonts w:ascii="Verdana" w:hAnsi="Verdana"/>
          <w:i/>
          <w:iCs/>
          <w:sz w:val="20"/>
          <w:lang w:val="en-US"/>
        </w:rPr>
        <w:t>at</w:t>
      </w:r>
      <w:r w:rsidRPr="008E23DC">
        <w:rPr>
          <w:rFonts w:ascii="Verdana" w:hAnsi="Verdana"/>
          <w:i/>
          <w:iCs/>
          <w:sz w:val="20"/>
          <w:lang w:val="en-US"/>
        </w:rPr>
        <w:t xml:space="preserve"> the customer’s </w:t>
      </w:r>
      <w:proofErr w:type="gramStart"/>
      <w:r w:rsidR="008E23DC" w:rsidRPr="008E23DC">
        <w:rPr>
          <w:rFonts w:ascii="Verdana" w:hAnsi="Verdana"/>
          <w:i/>
          <w:iCs/>
          <w:sz w:val="20"/>
          <w:lang w:val="en-US"/>
        </w:rPr>
        <w:t>location’s</w:t>
      </w:r>
      <w:proofErr w:type="gramEnd"/>
      <w:r w:rsidR="008E23DC" w:rsidRPr="008E23DC">
        <w:rPr>
          <w:rFonts w:ascii="Verdana" w:hAnsi="Verdana"/>
          <w:i/>
          <w:iCs/>
          <w:sz w:val="20"/>
          <w:lang w:val="en-US"/>
        </w:rPr>
        <w:t>, as specified Calibration method</w:t>
      </w:r>
      <w:r w:rsidR="008E23DC">
        <w:rPr>
          <w:rFonts w:ascii="Verdana" w:hAnsi="Verdana"/>
          <w:i/>
          <w:iCs/>
          <w:sz w:val="20"/>
          <w:lang w:val="en-US"/>
        </w:rPr>
        <w:t>.</w:t>
      </w:r>
    </w:p>
    <w:p w14:paraId="2C85D10D" w14:textId="77777777" w:rsidR="00242EE8" w:rsidRPr="008D29F5" w:rsidRDefault="00242EE8" w:rsidP="00AA276C">
      <w:pPr>
        <w:jc w:val="center"/>
        <w:rPr>
          <w:rFonts w:ascii="Verdana" w:hAnsi="Verdana"/>
          <w:b/>
          <w:sz w:val="20"/>
          <w:lang w:val="en-US"/>
        </w:rPr>
      </w:pPr>
    </w:p>
    <w:p w14:paraId="24B1E8F2" w14:textId="77777777" w:rsidR="005F0AD5" w:rsidRDefault="005F0AD5" w:rsidP="00AA276C">
      <w:pPr>
        <w:jc w:val="center"/>
        <w:rPr>
          <w:rFonts w:ascii="Verdana" w:hAnsi="Verdana"/>
          <w:b/>
          <w:sz w:val="20"/>
          <w:lang w:val="en-US"/>
        </w:rPr>
      </w:pPr>
    </w:p>
    <w:sectPr w:rsidR="005F0AD5" w:rsidSect="00490925">
      <w:footerReference w:type="default" r:id="rId8"/>
      <w:footerReference w:type="first" r:id="rId9"/>
      <w:pgSz w:w="11907" w:h="16840" w:code="9"/>
      <w:pgMar w:top="1134" w:right="850" w:bottom="1418" w:left="1134"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BC97" w14:textId="77777777" w:rsidR="00A95C4D" w:rsidRDefault="00A95C4D">
      <w:r>
        <w:separator/>
      </w:r>
    </w:p>
  </w:endnote>
  <w:endnote w:type="continuationSeparator" w:id="0">
    <w:p w14:paraId="7177386F" w14:textId="77777777" w:rsidR="00A95C4D" w:rsidRDefault="00A9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lang w:val="x-none"/>
      </w:rPr>
      <w:id w:val="-114303536"/>
      <w:docPartObj>
        <w:docPartGallery w:val="Page Numbers (Top of Page)"/>
        <w:docPartUnique/>
      </w:docPartObj>
    </w:sdtPr>
    <w:sdtEndPr/>
    <w:sdtContent>
      <w:p w14:paraId="425E535B" w14:textId="77777777" w:rsidR="003E6D93" w:rsidRDefault="003E6D93" w:rsidP="00F60A20">
        <w:pPr>
          <w:tabs>
            <w:tab w:val="center" w:pos="4320"/>
          </w:tabs>
          <w:overflowPunct w:val="0"/>
          <w:autoSpaceDE w:val="0"/>
          <w:autoSpaceDN w:val="0"/>
          <w:adjustRightInd w:val="0"/>
          <w:textAlignment w:val="baseline"/>
          <w:rPr>
            <w:rFonts w:ascii="Verdana" w:hAnsi="Verdana"/>
            <w:sz w:val="18"/>
            <w:szCs w:val="18"/>
            <w:lang w:val="x-none"/>
          </w:rPr>
        </w:pPr>
      </w:p>
      <w:p w14:paraId="05E73144" w14:textId="77777777" w:rsidR="00F60A20" w:rsidRPr="00F60A20" w:rsidRDefault="00A95C4D" w:rsidP="00F60A20">
        <w:pPr>
          <w:tabs>
            <w:tab w:val="center" w:pos="4536"/>
            <w:tab w:val="right" w:pos="9072"/>
          </w:tabs>
          <w:rPr>
            <w:rFonts w:ascii="Verdana" w:hAnsi="Verdana"/>
            <w:sz w:val="18"/>
            <w:szCs w:val="18"/>
            <w:lang w:val="x-none"/>
          </w:rPr>
        </w:pPr>
      </w:p>
    </w:sdtContent>
  </w:sdt>
  <w:p w14:paraId="6C40F740" w14:textId="660D5449" w:rsidR="008023F5" w:rsidRPr="00CE3416" w:rsidRDefault="008023F5" w:rsidP="003C2EC4">
    <w:pPr>
      <w:pStyle w:val="Footer"/>
      <w:rPr>
        <w:rFonts w:ascii="Verdana" w:hAnsi="Verdana" w:cs="Arial"/>
        <w:sz w:val="18"/>
        <w:szCs w:val="18"/>
        <w:lang w:val="en-US"/>
      </w:rPr>
    </w:pPr>
  </w:p>
  <w:p w14:paraId="524B41BD" w14:textId="37F0B6A7" w:rsidR="00161A0E" w:rsidRDefault="003E6D93">
    <w:r w:rsidRPr="00F60A20">
      <w:rPr>
        <w:rFonts w:ascii="Verdana" w:eastAsia="Tahoma" w:hAnsi="Verdana" w:cs="Tahoma"/>
        <w:color w:val="000000"/>
        <w:sz w:val="20"/>
        <w:lang w:eastAsia="bg-BG" w:bidi="bg-BG"/>
      </w:rPr>
      <w:t>EA BA</w:t>
    </w:r>
    <w:r w:rsidRPr="00F60A20">
      <w:rPr>
        <w:rFonts w:ascii="Verdana" w:eastAsia="Tahoma" w:hAnsi="Verdana" w:cs="Tahoma"/>
        <w:color w:val="000000"/>
        <w:sz w:val="20"/>
        <w:lang w:val="en-US" w:eastAsia="bg-BG" w:bidi="bg-BG"/>
      </w:rPr>
      <w:t>S</w:t>
    </w:r>
    <w:r w:rsidRPr="00F60A20">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sidRPr="00F60A20">
      <w:rPr>
        <w:rFonts w:ascii="Verdana" w:eastAsia="Tahoma" w:hAnsi="Verdana" w:cs="Tahoma"/>
        <w:color w:val="000000"/>
        <w:sz w:val="20"/>
        <w:lang w:val="en-US" w:eastAsia="bg-BG" w:bidi="bg-BG"/>
      </w:rPr>
      <w:t>Order</w:t>
    </w:r>
    <w:r w:rsidRPr="00F60A20">
      <w:rPr>
        <w:rFonts w:ascii="Verdana" w:eastAsia="Tahoma" w:hAnsi="Verdana" w:cs="Tahoma"/>
        <w:color w:val="000000"/>
        <w:sz w:val="20"/>
        <w:lang w:eastAsia="bg-BG" w:bidi="bg-BG"/>
      </w:rPr>
      <w:t xml:space="preserve"> </w:t>
    </w:r>
    <w:r>
      <w:rPr>
        <w:rFonts w:ascii="Verdana" w:hAnsi="Verdana"/>
        <w:sz w:val="20"/>
      </w:rPr>
      <w:t>№</w:t>
    </w:r>
    <w:r w:rsidRPr="00F60A20">
      <w:rPr>
        <w:rFonts w:ascii="Verdana" w:eastAsia="Tahoma" w:hAnsi="Verdana" w:cs="Tahoma"/>
        <w:color w:val="000000"/>
        <w:sz w:val="20"/>
        <w:lang w:eastAsia="bg-BG" w:bidi="bg-BG"/>
      </w:rPr>
      <w:t xml:space="preserve"> A </w:t>
    </w:r>
    <w:r w:rsidR="00042693">
      <w:rPr>
        <w:rFonts w:ascii="Verdana" w:eastAsia="Tahoma" w:hAnsi="Verdana" w:cs="Tahoma"/>
        <w:color w:val="000000"/>
        <w:sz w:val="20"/>
        <w:lang w:val="en-US" w:eastAsia="bg-BG" w:bidi="bg-BG"/>
      </w:rPr>
      <w:t>44</w:t>
    </w:r>
    <w:r w:rsidR="0034434E">
      <w:rPr>
        <w:rFonts w:ascii="Verdana" w:eastAsia="Tahoma" w:hAnsi="Verdana" w:cs="Tahoma"/>
        <w:color w:val="000000"/>
        <w:sz w:val="20"/>
        <w:lang w:val="en-US" w:eastAsia="bg-BG" w:bidi="bg-BG"/>
      </w:rPr>
      <w:t>0</w:t>
    </w:r>
    <w:r w:rsidRPr="00F60A20">
      <w:rPr>
        <w:rFonts w:ascii="Verdana" w:eastAsia="Tahoma" w:hAnsi="Verdana" w:cs="Tahoma"/>
        <w:color w:val="000000"/>
        <w:sz w:val="20"/>
        <w:lang w:eastAsia="bg-BG" w:bidi="bg-BG"/>
      </w:rPr>
      <w:t>/</w:t>
    </w:r>
    <w:r w:rsidR="00042693">
      <w:rPr>
        <w:rFonts w:ascii="Verdana" w:eastAsia="Tahoma" w:hAnsi="Verdana" w:cs="Tahoma"/>
        <w:color w:val="000000"/>
        <w:sz w:val="20"/>
        <w:lang w:val="en-US" w:eastAsia="bg-BG" w:bidi="bg-BG"/>
      </w:rPr>
      <w:t>13</w:t>
    </w:r>
    <w:r>
      <w:rPr>
        <w:rFonts w:ascii="Verdana" w:eastAsia="Tahoma" w:hAnsi="Verdana" w:cs="Tahoma"/>
        <w:color w:val="000000"/>
        <w:sz w:val="20"/>
        <w:lang w:val="en-US" w:eastAsia="bg-BG" w:bidi="bg-BG"/>
      </w:rPr>
      <w:t>.</w:t>
    </w:r>
    <w:r w:rsidR="00042693">
      <w:rPr>
        <w:rFonts w:ascii="Verdana" w:eastAsia="Tahoma" w:hAnsi="Verdana" w:cs="Tahoma"/>
        <w:color w:val="000000"/>
        <w:sz w:val="20"/>
        <w:lang w:val="en-US" w:eastAsia="bg-BG" w:bidi="bg-BG"/>
      </w:rPr>
      <w:t>10</w:t>
    </w:r>
    <w:r>
      <w:rPr>
        <w:rFonts w:ascii="Verdana" w:eastAsia="Tahoma" w:hAnsi="Verdana" w:cs="Tahoma"/>
        <w:color w:val="000000"/>
        <w:sz w:val="20"/>
        <w:lang w:val="en-US" w:eastAsia="bg-BG" w:bidi="bg-BG"/>
      </w:rPr>
      <w:t>.202</w:t>
    </w:r>
    <w:r w:rsidR="00042693">
      <w:rPr>
        <w:rFonts w:ascii="Verdana" w:eastAsia="Tahoma" w:hAnsi="Verdana" w:cs="Tahoma"/>
        <w:color w:val="000000"/>
        <w:sz w:val="20"/>
        <w:lang w:val="en-US" w:eastAsia="bg-BG" w:bidi="bg-BG"/>
      </w:rPr>
      <w:t>3</w:t>
    </w:r>
    <w:r w:rsidRPr="00F60A20">
      <w:rPr>
        <w:rFonts w:ascii="Verdana" w:eastAsia="Tahoma" w:hAnsi="Verdana" w:cs="Tahoma"/>
        <w:color w:val="000000"/>
        <w:sz w:val="20"/>
        <w:lang w:eastAsia="bg-BG" w:bidi="bg-BG"/>
      </w:rPr>
      <w:tab/>
    </w:r>
    <w:r w:rsidRPr="00F60A20">
      <w:rPr>
        <w:rFonts w:ascii="Verdana" w:hAnsi="Verdana"/>
        <w:sz w:val="16"/>
        <w:szCs w:val="16"/>
        <w:lang w:val="en-US"/>
      </w:rPr>
      <w:tab/>
      <w:t xml:space="preserve">             </w:t>
    </w:r>
    <w:r w:rsidRPr="00F60A20">
      <w:rPr>
        <w:rFonts w:ascii="Verdana" w:hAnsi="Verdana"/>
        <w:sz w:val="16"/>
        <w:szCs w:val="16"/>
        <w:lang w:val="en-US"/>
      </w:rPr>
      <w:tab/>
    </w:r>
    <w:r w:rsidRPr="00F60A20">
      <w:rPr>
        <w:rFonts w:ascii="Verdana" w:hAnsi="Verdana"/>
        <w:sz w:val="20"/>
        <w:lang w:val="en-US"/>
      </w:rPr>
      <w:t>Page</w:t>
    </w:r>
    <w:r w:rsidRPr="00F60A20">
      <w:rPr>
        <w:rFonts w:ascii="Verdana" w:hAnsi="Verdana"/>
        <w:sz w:val="20"/>
      </w:rPr>
      <w:t xml:space="preserve"> </w:t>
    </w:r>
    <w:r w:rsidRPr="00F60A20">
      <w:rPr>
        <w:rFonts w:ascii="Verdana" w:hAnsi="Verdana"/>
        <w:sz w:val="20"/>
        <w:lang w:val="en-US"/>
      </w:rPr>
      <w:fldChar w:fldCharType="begin"/>
    </w:r>
    <w:r w:rsidRPr="00F60A20">
      <w:rPr>
        <w:rFonts w:ascii="Verdana" w:hAnsi="Verdana"/>
        <w:sz w:val="20"/>
        <w:lang w:val="en-US"/>
      </w:rPr>
      <w:instrText xml:space="preserve"> PAGE </w:instrText>
    </w:r>
    <w:r w:rsidRPr="00F60A20">
      <w:rPr>
        <w:rFonts w:ascii="Verdana" w:hAnsi="Verdana"/>
        <w:sz w:val="20"/>
        <w:lang w:val="en-US"/>
      </w:rPr>
      <w:fldChar w:fldCharType="separate"/>
    </w:r>
    <w:r w:rsidR="00504029">
      <w:rPr>
        <w:rFonts w:ascii="Verdana" w:hAnsi="Verdana"/>
        <w:noProof/>
        <w:sz w:val="20"/>
        <w:lang w:val="en-US"/>
      </w:rPr>
      <w:t>2</w:t>
    </w:r>
    <w:r w:rsidRPr="00F60A20">
      <w:rPr>
        <w:rFonts w:ascii="Verdana" w:hAnsi="Verdana"/>
        <w:sz w:val="20"/>
        <w:lang w:val="en-US"/>
      </w:rPr>
      <w:fldChar w:fldCharType="end"/>
    </w:r>
    <w:r w:rsidRPr="00F60A20">
      <w:rPr>
        <w:rFonts w:ascii="Verdana" w:hAnsi="Verdana"/>
        <w:sz w:val="20"/>
        <w:lang w:val="be-BY"/>
      </w:rPr>
      <w:t>/</w:t>
    </w:r>
    <w:r w:rsidRPr="00F60A20">
      <w:rPr>
        <w:rFonts w:ascii="Verdana" w:hAnsi="Verdana"/>
        <w:sz w:val="20"/>
        <w:lang w:val="en-US"/>
      </w:rPr>
      <w:fldChar w:fldCharType="begin"/>
    </w:r>
    <w:r w:rsidRPr="00F60A20">
      <w:rPr>
        <w:rFonts w:ascii="Verdana" w:hAnsi="Verdana"/>
        <w:sz w:val="20"/>
        <w:lang w:val="en-US"/>
      </w:rPr>
      <w:instrText xml:space="preserve"> NUMPAGES </w:instrText>
    </w:r>
    <w:r w:rsidRPr="00F60A20">
      <w:rPr>
        <w:rFonts w:ascii="Verdana" w:hAnsi="Verdana"/>
        <w:sz w:val="20"/>
        <w:lang w:val="en-US"/>
      </w:rPr>
      <w:fldChar w:fldCharType="separate"/>
    </w:r>
    <w:r w:rsidR="00504029">
      <w:rPr>
        <w:rFonts w:ascii="Verdana" w:hAnsi="Verdana"/>
        <w:noProof/>
        <w:sz w:val="20"/>
        <w:lang w:val="en-US"/>
      </w:rPr>
      <w:t>2</w:t>
    </w:r>
    <w:r w:rsidRPr="00F60A20">
      <w:rPr>
        <w:rFonts w:ascii="Verdana" w:hAnsi="Verdana"/>
        <w:sz w:val="20"/>
        <w:lang w:val="en-US"/>
      </w:rPr>
      <w:fldChar w:fldCharType="end"/>
    </w:r>
  </w:p>
  <w:p w14:paraId="4BAC95D3" w14:textId="77777777" w:rsidR="00AE19AB" w:rsidRDefault="00AE19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9F9C" w14:textId="63366B9A" w:rsidR="00B71CB4" w:rsidRPr="008A6B49" w:rsidRDefault="00B71CB4" w:rsidP="00B71CB4">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w:t>
    </w:r>
    <w:r>
      <w:rPr>
        <w:rFonts w:ascii="Verdana" w:hAnsi="Verdana"/>
        <w:noProof/>
        <w:sz w:val="16"/>
        <w:szCs w:val="16"/>
        <w:lang w:val="en-US"/>
      </w:rPr>
      <w:t>,</w:t>
    </w:r>
    <w:r>
      <w:rPr>
        <w:rFonts w:ascii="Verdana" w:hAnsi="Verdana"/>
        <w:noProof/>
        <w:sz w:val="16"/>
        <w:szCs w:val="16"/>
      </w:rPr>
      <w:t xml:space="preserve"> Bulgaria</w:t>
    </w:r>
  </w:p>
  <w:p w14:paraId="44C0D8DF" w14:textId="77777777" w:rsidR="00B71CB4" w:rsidRPr="00235F13" w:rsidRDefault="00B71CB4" w:rsidP="00B71CB4">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Pr>
        <w:rFonts w:ascii="Verdana" w:hAnsi="Verdana"/>
        <w:noProof/>
        <w:sz w:val="16"/>
        <w:szCs w:val="16"/>
      </w:rPr>
      <w:t xml:space="preserve"> 2</w:t>
    </w:r>
    <w:r w:rsidRPr="00235F13">
      <w:rPr>
        <w:rFonts w:ascii="Verdana" w:hAnsi="Verdana"/>
        <w:noProof/>
        <w:sz w:val="16"/>
        <w:szCs w:val="16"/>
      </w:rPr>
      <w:t xml:space="preserve"> 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+359</w:t>
    </w:r>
    <w:r>
      <w:rPr>
        <w:rFonts w:ascii="Verdana" w:hAnsi="Verdana"/>
        <w:noProof/>
        <w:sz w:val="16"/>
        <w:szCs w:val="16"/>
        <w:lang w:val="it-IT"/>
      </w:rPr>
      <w:t xml:space="preserve"> </w:t>
    </w:r>
    <w:r w:rsidRPr="004F765C">
      <w:rPr>
        <w:rFonts w:ascii="Verdana" w:hAnsi="Verdana"/>
        <w:noProof/>
        <w:sz w:val="16"/>
        <w:szCs w:val="16"/>
        <w:lang w:val="it-IT"/>
      </w:rPr>
      <w:t xml:space="preserve">2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3A5E6A8B" w14:textId="78879834" w:rsidR="008023F5" w:rsidRPr="00B71CB4" w:rsidRDefault="00B71CB4" w:rsidP="00B71CB4">
    <w:pPr>
      <w:pStyle w:val="Footer"/>
      <w:tabs>
        <w:tab w:val="left" w:pos="7230"/>
        <w:tab w:val="left" w:pos="7655"/>
      </w:tabs>
      <w:spacing w:line="216" w:lineRule="auto"/>
      <w:ind w:left="-851" w:right="-285"/>
      <w:jc w:val="center"/>
      <w:rPr>
        <w:rStyle w:val="hps"/>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29E7" w14:textId="77777777" w:rsidR="00A95C4D" w:rsidRDefault="00A95C4D">
      <w:r>
        <w:separator/>
      </w:r>
    </w:p>
  </w:footnote>
  <w:footnote w:type="continuationSeparator" w:id="0">
    <w:p w14:paraId="50D57997" w14:textId="77777777" w:rsidR="00A95C4D" w:rsidRDefault="00A95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B289F"/>
    <w:multiLevelType w:val="multilevel"/>
    <w:tmpl w:val="0E0E81B2"/>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DE3B94"/>
    <w:multiLevelType w:val="hybridMultilevel"/>
    <w:tmpl w:val="B4A22454"/>
    <w:lvl w:ilvl="0" w:tplc="C16AA1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4"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D3237"/>
    <w:multiLevelType w:val="hybridMultilevel"/>
    <w:tmpl w:val="4EC651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2A57CB5"/>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91A12"/>
    <w:multiLevelType w:val="hybridMultilevel"/>
    <w:tmpl w:val="C4A6977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1DC424CF"/>
    <w:multiLevelType w:val="hybridMultilevel"/>
    <w:tmpl w:val="DDAE1798"/>
    <w:lvl w:ilvl="0" w:tplc="F774D560">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AB65250"/>
    <w:multiLevelType w:val="hybridMultilevel"/>
    <w:tmpl w:val="8D4ADF62"/>
    <w:lvl w:ilvl="0" w:tplc="8680593A">
      <w:start w:val="1"/>
      <w:numFmt w:val="decimal"/>
      <w:lvlText w:val="%1."/>
      <w:lvlJc w:val="left"/>
      <w:pPr>
        <w:ind w:left="-66" w:hanging="360"/>
      </w:pPr>
    </w:lvl>
    <w:lvl w:ilvl="1" w:tplc="04020019">
      <w:start w:val="1"/>
      <w:numFmt w:val="lowerLetter"/>
      <w:lvlText w:val="%2."/>
      <w:lvlJc w:val="left"/>
      <w:pPr>
        <w:ind w:left="654" w:hanging="360"/>
      </w:pPr>
    </w:lvl>
    <w:lvl w:ilvl="2" w:tplc="0402001B">
      <w:start w:val="1"/>
      <w:numFmt w:val="lowerRoman"/>
      <w:lvlText w:val="%3."/>
      <w:lvlJc w:val="right"/>
      <w:pPr>
        <w:ind w:left="1374" w:hanging="180"/>
      </w:pPr>
    </w:lvl>
    <w:lvl w:ilvl="3" w:tplc="0402000F">
      <w:start w:val="1"/>
      <w:numFmt w:val="decimal"/>
      <w:lvlText w:val="%4."/>
      <w:lvlJc w:val="left"/>
      <w:pPr>
        <w:ind w:left="2094" w:hanging="360"/>
      </w:pPr>
    </w:lvl>
    <w:lvl w:ilvl="4" w:tplc="04020019">
      <w:start w:val="1"/>
      <w:numFmt w:val="lowerLetter"/>
      <w:lvlText w:val="%5."/>
      <w:lvlJc w:val="left"/>
      <w:pPr>
        <w:ind w:left="2814" w:hanging="360"/>
      </w:pPr>
    </w:lvl>
    <w:lvl w:ilvl="5" w:tplc="0402001B">
      <w:start w:val="1"/>
      <w:numFmt w:val="lowerRoman"/>
      <w:lvlText w:val="%6."/>
      <w:lvlJc w:val="right"/>
      <w:pPr>
        <w:ind w:left="3534" w:hanging="180"/>
      </w:pPr>
    </w:lvl>
    <w:lvl w:ilvl="6" w:tplc="0402000F">
      <w:start w:val="1"/>
      <w:numFmt w:val="decimal"/>
      <w:lvlText w:val="%7."/>
      <w:lvlJc w:val="left"/>
      <w:pPr>
        <w:ind w:left="4254" w:hanging="360"/>
      </w:pPr>
    </w:lvl>
    <w:lvl w:ilvl="7" w:tplc="04020019">
      <w:start w:val="1"/>
      <w:numFmt w:val="lowerLetter"/>
      <w:lvlText w:val="%8."/>
      <w:lvlJc w:val="left"/>
      <w:pPr>
        <w:ind w:left="4974" w:hanging="360"/>
      </w:pPr>
    </w:lvl>
    <w:lvl w:ilvl="8" w:tplc="0402001B">
      <w:start w:val="1"/>
      <w:numFmt w:val="lowerRoman"/>
      <w:lvlText w:val="%9."/>
      <w:lvlJc w:val="right"/>
      <w:pPr>
        <w:ind w:left="5694" w:hanging="180"/>
      </w:pPr>
    </w:lvl>
  </w:abstractNum>
  <w:abstractNum w:abstractNumId="12" w15:restartNumberingAfterBreak="0">
    <w:nsid w:val="39704E95"/>
    <w:multiLevelType w:val="hybridMultilevel"/>
    <w:tmpl w:val="F1D6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036E6"/>
    <w:multiLevelType w:val="multilevel"/>
    <w:tmpl w:val="97D43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7A66B5"/>
    <w:multiLevelType w:val="hybridMultilevel"/>
    <w:tmpl w:val="876A5BF0"/>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DA62359"/>
    <w:multiLevelType w:val="multilevel"/>
    <w:tmpl w:val="9E627D0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A2582A"/>
    <w:multiLevelType w:val="hybridMultilevel"/>
    <w:tmpl w:val="494669D0"/>
    <w:lvl w:ilvl="0" w:tplc="D9DEA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59BB14CC"/>
    <w:multiLevelType w:val="hybridMultilevel"/>
    <w:tmpl w:val="410E4548"/>
    <w:lvl w:ilvl="0" w:tplc="D458C4EC">
      <w:start w:val="1"/>
      <w:numFmt w:val="decimal"/>
      <w:lvlText w:val="%1."/>
      <w:lvlJc w:val="left"/>
      <w:pPr>
        <w:ind w:left="394" w:hanging="360"/>
      </w:pPr>
      <w:rPr>
        <w:rFonts w:eastAsia="SimSun"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631D193F"/>
    <w:multiLevelType w:val="hybridMultilevel"/>
    <w:tmpl w:val="5FE8B106"/>
    <w:lvl w:ilvl="0" w:tplc="BDAC0FDE">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B8F8">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E69FA">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82F18">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195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02C2">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2B3DC">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963A">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C135C">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2D74EA"/>
    <w:multiLevelType w:val="hybridMultilevel"/>
    <w:tmpl w:val="21029542"/>
    <w:lvl w:ilvl="0" w:tplc="C16AA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E48D7"/>
    <w:multiLevelType w:val="hybridMultilevel"/>
    <w:tmpl w:val="22A6B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5E24FB"/>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abstractNum w:abstractNumId="25" w15:restartNumberingAfterBreak="0">
    <w:nsid w:val="7F9E16A6"/>
    <w:multiLevelType w:val="hybridMultilevel"/>
    <w:tmpl w:val="A8042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3"/>
  </w:num>
  <w:num w:numId="4">
    <w:abstractNumId w:val="5"/>
  </w:num>
  <w:num w:numId="5">
    <w:abstractNumId w:val="4"/>
  </w:num>
  <w:num w:numId="6">
    <w:abstractNumId w:val="8"/>
  </w:num>
  <w:num w:numId="7">
    <w:abstractNumId w:val="23"/>
  </w:num>
  <w:num w:numId="8">
    <w:abstractNumId w:val="24"/>
  </w:num>
  <w:num w:numId="9">
    <w:abstractNumId w:val="6"/>
  </w:num>
  <w:num w:numId="10">
    <w:abstractNumId w:val="14"/>
  </w:num>
  <w:num w:numId="11">
    <w:abstractNumId w:val="10"/>
  </w:num>
  <w:num w:numId="12">
    <w:abstractNumId w:val="22"/>
  </w:num>
  <w:num w:numId="13">
    <w:abstractNumId w:val="7"/>
  </w:num>
  <w:num w:numId="14">
    <w:abstractNumId w:val="12"/>
  </w:num>
  <w:num w:numId="15">
    <w:abstractNumId w:val="16"/>
  </w:num>
  <w:num w:numId="16">
    <w:abstractNumId w:val="19"/>
  </w:num>
  <w:num w:numId="17">
    <w:abstractNumId w:val="21"/>
  </w:num>
  <w:num w:numId="18">
    <w:abstractNumId w:val="25"/>
  </w:num>
  <w:num w:numId="19">
    <w:abstractNumId w:val="15"/>
  </w:num>
  <w:num w:numId="20">
    <w:abstractNumId w:val="1"/>
  </w:num>
  <w:num w:numId="21">
    <w:abstractNumId w:val="20"/>
  </w:num>
  <w:num w:numId="22">
    <w:abstractNumId w:val="2"/>
  </w:num>
  <w:num w:numId="23">
    <w:abstractNumId w:val="13"/>
  </w:num>
  <w:num w:numId="24">
    <w:abstractNumId w:val="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96"/>
    <w:rsid w:val="00002653"/>
    <w:rsid w:val="00007FEE"/>
    <w:rsid w:val="00010872"/>
    <w:rsid w:val="00012E0E"/>
    <w:rsid w:val="0001711E"/>
    <w:rsid w:val="00020B69"/>
    <w:rsid w:val="0002238B"/>
    <w:rsid w:val="000249CC"/>
    <w:rsid w:val="00026D35"/>
    <w:rsid w:val="000301AC"/>
    <w:rsid w:val="00032420"/>
    <w:rsid w:val="00033DAC"/>
    <w:rsid w:val="00035E15"/>
    <w:rsid w:val="0004008A"/>
    <w:rsid w:val="000413BA"/>
    <w:rsid w:val="00041A0B"/>
    <w:rsid w:val="00041EAC"/>
    <w:rsid w:val="00042693"/>
    <w:rsid w:val="00044008"/>
    <w:rsid w:val="0004497B"/>
    <w:rsid w:val="00044E13"/>
    <w:rsid w:val="00053658"/>
    <w:rsid w:val="00054121"/>
    <w:rsid w:val="000554B4"/>
    <w:rsid w:val="00056CB4"/>
    <w:rsid w:val="00057435"/>
    <w:rsid w:val="00063208"/>
    <w:rsid w:val="00064526"/>
    <w:rsid w:val="00065047"/>
    <w:rsid w:val="000667AE"/>
    <w:rsid w:val="00066E8B"/>
    <w:rsid w:val="000670EC"/>
    <w:rsid w:val="000702F0"/>
    <w:rsid w:val="00071888"/>
    <w:rsid w:val="000741CB"/>
    <w:rsid w:val="00074C2F"/>
    <w:rsid w:val="00076FC7"/>
    <w:rsid w:val="0008203E"/>
    <w:rsid w:val="000831E5"/>
    <w:rsid w:val="00085E4A"/>
    <w:rsid w:val="0009029A"/>
    <w:rsid w:val="00091177"/>
    <w:rsid w:val="000928F9"/>
    <w:rsid w:val="00094A98"/>
    <w:rsid w:val="00095A7A"/>
    <w:rsid w:val="00097281"/>
    <w:rsid w:val="000A2856"/>
    <w:rsid w:val="000A2C99"/>
    <w:rsid w:val="000A4041"/>
    <w:rsid w:val="000A5B81"/>
    <w:rsid w:val="000A5C7F"/>
    <w:rsid w:val="000A69FD"/>
    <w:rsid w:val="000B0CDE"/>
    <w:rsid w:val="000B3DF4"/>
    <w:rsid w:val="000B44C1"/>
    <w:rsid w:val="000B47F5"/>
    <w:rsid w:val="000B6B2B"/>
    <w:rsid w:val="000B7023"/>
    <w:rsid w:val="000B76DA"/>
    <w:rsid w:val="000C06CC"/>
    <w:rsid w:val="000C0F57"/>
    <w:rsid w:val="000C2A1D"/>
    <w:rsid w:val="000C2DD3"/>
    <w:rsid w:val="000D17ED"/>
    <w:rsid w:val="000D184C"/>
    <w:rsid w:val="000D257F"/>
    <w:rsid w:val="000D3C83"/>
    <w:rsid w:val="000D4FCD"/>
    <w:rsid w:val="000D69DC"/>
    <w:rsid w:val="000E61B2"/>
    <w:rsid w:val="000F41F5"/>
    <w:rsid w:val="000F658D"/>
    <w:rsid w:val="00101725"/>
    <w:rsid w:val="001117F8"/>
    <w:rsid w:val="001210F5"/>
    <w:rsid w:val="00121D5F"/>
    <w:rsid w:val="00124E3D"/>
    <w:rsid w:val="00124FD0"/>
    <w:rsid w:val="00130478"/>
    <w:rsid w:val="00132052"/>
    <w:rsid w:val="001370A2"/>
    <w:rsid w:val="001447DF"/>
    <w:rsid w:val="001530FF"/>
    <w:rsid w:val="00153F9D"/>
    <w:rsid w:val="00160A75"/>
    <w:rsid w:val="00161A0E"/>
    <w:rsid w:val="001718C4"/>
    <w:rsid w:val="00173961"/>
    <w:rsid w:val="00174CDD"/>
    <w:rsid w:val="001812A2"/>
    <w:rsid w:val="001817F0"/>
    <w:rsid w:val="00187141"/>
    <w:rsid w:val="001916E2"/>
    <w:rsid w:val="00192C74"/>
    <w:rsid w:val="00197562"/>
    <w:rsid w:val="001978A9"/>
    <w:rsid w:val="00197933"/>
    <w:rsid w:val="001A16F4"/>
    <w:rsid w:val="001A2DE1"/>
    <w:rsid w:val="001A34D5"/>
    <w:rsid w:val="001A5788"/>
    <w:rsid w:val="001B1D5E"/>
    <w:rsid w:val="001B4824"/>
    <w:rsid w:val="001B56E2"/>
    <w:rsid w:val="001C670F"/>
    <w:rsid w:val="001D164A"/>
    <w:rsid w:val="001D2AC3"/>
    <w:rsid w:val="001D5763"/>
    <w:rsid w:val="001E1108"/>
    <w:rsid w:val="001E3D1B"/>
    <w:rsid w:val="001E4245"/>
    <w:rsid w:val="001E5C4D"/>
    <w:rsid w:val="001E62C0"/>
    <w:rsid w:val="001F5073"/>
    <w:rsid w:val="001F6219"/>
    <w:rsid w:val="00201961"/>
    <w:rsid w:val="002030FE"/>
    <w:rsid w:val="0021126A"/>
    <w:rsid w:val="00211979"/>
    <w:rsid w:val="00211B46"/>
    <w:rsid w:val="00214484"/>
    <w:rsid w:val="0021516D"/>
    <w:rsid w:val="0022135D"/>
    <w:rsid w:val="00222583"/>
    <w:rsid w:val="00225520"/>
    <w:rsid w:val="00236752"/>
    <w:rsid w:val="002379C1"/>
    <w:rsid w:val="00241124"/>
    <w:rsid w:val="00241638"/>
    <w:rsid w:val="00242EE8"/>
    <w:rsid w:val="00243A24"/>
    <w:rsid w:val="00245ED7"/>
    <w:rsid w:val="002461E6"/>
    <w:rsid w:val="002472EA"/>
    <w:rsid w:val="002517AE"/>
    <w:rsid w:val="00253375"/>
    <w:rsid w:val="00255414"/>
    <w:rsid w:val="00260636"/>
    <w:rsid w:val="00260648"/>
    <w:rsid w:val="0026418D"/>
    <w:rsid w:val="00264589"/>
    <w:rsid w:val="002646E6"/>
    <w:rsid w:val="0026490A"/>
    <w:rsid w:val="00265629"/>
    <w:rsid w:val="00265B0E"/>
    <w:rsid w:val="00272176"/>
    <w:rsid w:val="002737D4"/>
    <w:rsid w:val="00274722"/>
    <w:rsid w:val="002770E5"/>
    <w:rsid w:val="00284009"/>
    <w:rsid w:val="002846AF"/>
    <w:rsid w:val="00293F3C"/>
    <w:rsid w:val="00294C0F"/>
    <w:rsid w:val="0029673C"/>
    <w:rsid w:val="00296B5E"/>
    <w:rsid w:val="002972BE"/>
    <w:rsid w:val="002A1D4D"/>
    <w:rsid w:val="002A3DE9"/>
    <w:rsid w:val="002B0DA0"/>
    <w:rsid w:val="002B3374"/>
    <w:rsid w:val="002B3E5D"/>
    <w:rsid w:val="002B3EFA"/>
    <w:rsid w:val="002B4C5B"/>
    <w:rsid w:val="002B4CB5"/>
    <w:rsid w:val="002B65EA"/>
    <w:rsid w:val="002B6DB1"/>
    <w:rsid w:val="002C0830"/>
    <w:rsid w:val="002C3863"/>
    <w:rsid w:val="002C4B06"/>
    <w:rsid w:val="002C6214"/>
    <w:rsid w:val="002C6CAC"/>
    <w:rsid w:val="002D0183"/>
    <w:rsid w:val="002E0640"/>
    <w:rsid w:val="002E0E5A"/>
    <w:rsid w:val="002E1350"/>
    <w:rsid w:val="002E6F46"/>
    <w:rsid w:val="002F008E"/>
    <w:rsid w:val="002F1638"/>
    <w:rsid w:val="002F3DC7"/>
    <w:rsid w:val="002F6716"/>
    <w:rsid w:val="002F6DC0"/>
    <w:rsid w:val="002F7973"/>
    <w:rsid w:val="00303F7A"/>
    <w:rsid w:val="003050FA"/>
    <w:rsid w:val="00307966"/>
    <w:rsid w:val="00310061"/>
    <w:rsid w:val="00310C18"/>
    <w:rsid w:val="003129C8"/>
    <w:rsid w:val="00313193"/>
    <w:rsid w:val="003144C9"/>
    <w:rsid w:val="0032221D"/>
    <w:rsid w:val="003239B8"/>
    <w:rsid w:val="00325DB5"/>
    <w:rsid w:val="003267F2"/>
    <w:rsid w:val="0033190A"/>
    <w:rsid w:val="00334F21"/>
    <w:rsid w:val="0033608D"/>
    <w:rsid w:val="003361D7"/>
    <w:rsid w:val="00342621"/>
    <w:rsid w:val="0034434E"/>
    <w:rsid w:val="0034509A"/>
    <w:rsid w:val="00345862"/>
    <w:rsid w:val="00345A7B"/>
    <w:rsid w:val="00345F38"/>
    <w:rsid w:val="00352945"/>
    <w:rsid w:val="00355D7C"/>
    <w:rsid w:val="00356922"/>
    <w:rsid w:val="00360E7D"/>
    <w:rsid w:val="00361A55"/>
    <w:rsid w:val="00363089"/>
    <w:rsid w:val="003637B0"/>
    <w:rsid w:val="003657A6"/>
    <w:rsid w:val="00365C0D"/>
    <w:rsid w:val="003671C1"/>
    <w:rsid w:val="00371250"/>
    <w:rsid w:val="00373AB9"/>
    <w:rsid w:val="00377CD5"/>
    <w:rsid w:val="00383444"/>
    <w:rsid w:val="003969FF"/>
    <w:rsid w:val="00396CF2"/>
    <w:rsid w:val="003A21B2"/>
    <w:rsid w:val="003A22C4"/>
    <w:rsid w:val="003A423F"/>
    <w:rsid w:val="003A7D40"/>
    <w:rsid w:val="003B0C41"/>
    <w:rsid w:val="003B4BC9"/>
    <w:rsid w:val="003C0965"/>
    <w:rsid w:val="003C0BC4"/>
    <w:rsid w:val="003C2EC4"/>
    <w:rsid w:val="003C6670"/>
    <w:rsid w:val="003C7501"/>
    <w:rsid w:val="003C792A"/>
    <w:rsid w:val="003C7977"/>
    <w:rsid w:val="003D19D2"/>
    <w:rsid w:val="003D6012"/>
    <w:rsid w:val="003E3E6D"/>
    <w:rsid w:val="003E426B"/>
    <w:rsid w:val="003E6D93"/>
    <w:rsid w:val="003F3562"/>
    <w:rsid w:val="003F3B57"/>
    <w:rsid w:val="003F5FB2"/>
    <w:rsid w:val="00401ECE"/>
    <w:rsid w:val="00403537"/>
    <w:rsid w:val="00410325"/>
    <w:rsid w:val="00412B6C"/>
    <w:rsid w:val="00414DDB"/>
    <w:rsid w:val="00414E52"/>
    <w:rsid w:val="004202F0"/>
    <w:rsid w:val="00423A5D"/>
    <w:rsid w:val="004332C1"/>
    <w:rsid w:val="00434229"/>
    <w:rsid w:val="00434C27"/>
    <w:rsid w:val="00436DE8"/>
    <w:rsid w:val="00446B42"/>
    <w:rsid w:val="004472B5"/>
    <w:rsid w:val="00460C4C"/>
    <w:rsid w:val="004610EE"/>
    <w:rsid w:val="004620E6"/>
    <w:rsid w:val="00465F2A"/>
    <w:rsid w:val="004662DC"/>
    <w:rsid w:val="004703E3"/>
    <w:rsid w:val="00471D5B"/>
    <w:rsid w:val="00475381"/>
    <w:rsid w:val="0048003D"/>
    <w:rsid w:val="00481FDF"/>
    <w:rsid w:val="00482DC4"/>
    <w:rsid w:val="00484C76"/>
    <w:rsid w:val="0048608D"/>
    <w:rsid w:val="004876AB"/>
    <w:rsid w:val="00490925"/>
    <w:rsid w:val="004916D2"/>
    <w:rsid w:val="00494F6F"/>
    <w:rsid w:val="004A1BE1"/>
    <w:rsid w:val="004A40C2"/>
    <w:rsid w:val="004A4A0B"/>
    <w:rsid w:val="004A5437"/>
    <w:rsid w:val="004B1967"/>
    <w:rsid w:val="004B4AD6"/>
    <w:rsid w:val="004B627F"/>
    <w:rsid w:val="004B7644"/>
    <w:rsid w:val="004C1AD2"/>
    <w:rsid w:val="004C615A"/>
    <w:rsid w:val="004D1C22"/>
    <w:rsid w:val="004D57D6"/>
    <w:rsid w:val="004D7764"/>
    <w:rsid w:val="004E1D7E"/>
    <w:rsid w:val="004E250F"/>
    <w:rsid w:val="004E2D6D"/>
    <w:rsid w:val="004E574A"/>
    <w:rsid w:val="004E65A2"/>
    <w:rsid w:val="004E65A5"/>
    <w:rsid w:val="004E6904"/>
    <w:rsid w:val="004F0266"/>
    <w:rsid w:val="004F0C4F"/>
    <w:rsid w:val="004F1451"/>
    <w:rsid w:val="004F5840"/>
    <w:rsid w:val="004F75EE"/>
    <w:rsid w:val="004F7810"/>
    <w:rsid w:val="004F7E06"/>
    <w:rsid w:val="00504029"/>
    <w:rsid w:val="00504401"/>
    <w:rsid w:val="00505C8D"/>
    <w:rsid w:val="00511134"/>
    <w:rsid w:val="0051131A"/>
    <w:rsid w:val="005161F7"/>
    <w:rsid w:val="005168BC"/>
    <w:rsid w:val="005208A8"/>
    <w:rsid w:val="00522227"/>
    <w:rsid w:val="00523043"/>
    <w:rsid w:val="005249F4"/>
    <w:rsid w:val="00526A5D"/>
    <w:rsid w:val="00530729"/>
    <w:rsid w:val="0053100A"/>
    <w:rsid w:val="005357D9"/>
    <w:rsid w:val="00536382"/>
    <w:rsid w:val="00537A7F"/>
    <w:rsid w:val="005409B0"/>
    <w:rsid w:val="00544EE0"/>
    <w:rsid w:val="0054637E"/>
    <w:rsid w:val="00550407"/>
    <w:rsid w:val="00563CFF"/>
    <w:rsid w:val="00566300"/>
    <w:rsid w:val="00567A56"/>
    <w:rsid w:val="005707E3"/>
    <w:rsid w:val="00573006"/>
    <w:rsid w:val="00577FD0"/>
    <w:rsid w:val="005833CA"/>
    <w:rsid w:val="00583D33"/>
    <w:rsid w:val="005861E8"/>
    <w:rsid w:val="00587880"/>
    <w:rsid w:val="00591640"/>
    <w:rsid w:val="0059310C"/>
    <w:rsid w:val="00593656"/>
    <w:rsid w:val="005941DB"/>
    <w:rsid w:val="005A03E9"/>
    <w:rsid w:val="005A190D"/>
    <w:rsid w:val="005A1BAE"/>
    <w:rsid w:val="005A2696"/>
    <w:rsid w:val="005A369F"/>
    <w:rsid w:val="005B3613"/>
    <w:rsid w:val="005C1BC8"/>
    <w:rsid w:val="005C2F58"/>
    <w:rsid w:val="005C3709"/>
    <w:rsid w:val="005D00AB"/>
    <w:rsid w:val="005D15E7"/>
    <w:rsid w:val="005E03A8"/>
    <w:rsid w:val="005E2DB3"/>
    <w:rsid w:val="005E42B1"/>
    <w:rsid w:val="005E4B4E"/>
    <w:rsid w:val="005E5D44"/>
    <w:rsid w:val="005F0AD5"/>
    <w:rsid w:val="005F2877"/>
    <w:rsid w:val="005F4C05"/>
    <w:rsid w:val="005F77E4"/>
    <w:rsid w:val="006024C1"/>
    <w:rsid w:val="00603450"/>
    <w:rsid w:val="00605DB4"/>
    <w:rsid w:val="0060657E"/>
    <w:rsid w:val="00615137"/>
    <w:rsid w:val="00616A25"/>
    <w:rsid w:val="00617C58"/>
    <w:rsid w:val="006211D3"/>
    <w:rsid w:val="00621AA4"/>
    <w:rsid w:val="00623824"/>
    <w:rsid w:val="00624C33"/>
    <w:rsid w:val="0062586B"/>
    <w:rsid w:val="00625915"/>
    <w:rsid w:val="00627FA4"/>
    <w:rsid w:val="0063039F"/>
    <w:rsid w:val="006335EC"/>
    <w:rsid w:val="00634227"/>
    <w:rsid w:val="00636025"/>
    <w:rsid w:val="00637FB4"/>
    <w:rsid w:val="00640113"/>
    <w:rsid w:val="006421C5"/>
    <w:rsid w:val="00642DD6"/>
    <w:rsid w:val="00644AF5"/>
    <w:rsid w:val="00647CEC"/>
    <w:rsid w:val="006512A7"/>
    <w:rsid w:val="00654736"/>
    <w:rsid w:val="00654993"/>
    <w:rsid w:val="00655C51"/>
    <w:rsid w:val="006568CA"/>
    <w:rsid w:val="0066045E"/>
    <w:rsid w:val="006612D6"/>
    <w:rsid w:val="0066138E"/>
    <w:rsid w:val="00662162"/>
    <w:rsid w:val="00664DF6"/>
    <w:rsid w:val="006724D7"/>
    <w:rsid w:val="00673E48"/>
    <w:rsid w:val="00675E1B"/>
    <w:rsid w:val="00680C84"/>
    <w:rsid w:val="00683345"/>
    <w:rsid w:val="00686319"/>
    <w:rsid w:val="006879FE"/>
    <w:rsid w:val="00693812"/>
    <w:rsid w:val="006946CA"/>
    <w:rsid w:val="00695A7E"/>
    <w:rsid w:val="00695B54"/>
    <w:rsid w:val="006A1156"/>
    <w:rsid w:val="006A5EB8"/>
    <w:rsid w:val="006B28A2"/>
    <w:rsid w:val="006B2D43"/>
    <w:rsid w:val="006B4F60"/>
    <w:rsid w:val="006B500D"/>
    <w:rsid w:val="006C1F4C"/>
    <w:rsid w:val="006C53A8"/>
    <w:rsid w:val="006C5CB6"/>
    <w:rsid w:val="006C7EDD"/>
    <w:rsid w:val="006D050E"/>
    <w:rsid w:val="006D1E8F"/>
    <w:rsid w:val="006D4032"/>
    <w:rsid w:val="006D40E6"/>
    <w:rsid w:val="006D4B12"/>
    <w:rsid w:val="006D6334"/>
    <w:rsid w:val="006D6B87"/>
    <w:rsid w:val="006E0684"/>
    <w:rsid w:val="006E21AB"/>
    <w:rsid w:val="006E43B6"/>
    <w:rsid w:val="006E52CD"/>
    <w:rsid w:val="006F255D"/>
    <w:rsid w:val="006F3E23"/>
    <w:rsid w:val="006F6FA4"/>
    <w:rsid w:val="00700DF1"/>
    <w:rsid w:val="00700E72"/>
    <w:rsid w:val="00705FB5"/>
    <w:rsid w:val="00707426"/>
    <w:rsid w:val="0071007A"/>
    <w:rsid w:val="0071265F"/>
    <w:rsid w:val="00713A29"/>
    <w:rsid w:val="00715ACA"/>
    <w:rsid w:val="007203B2"/>
    <w:rsid w:val="0072182B"/>
    <w:rsid w:val="00724013"/>
    <w:rsid w:val="007312D1"/>
    <w:rsid w:val="00733B47"/>
    <w:rsid w:val="00733E95"/>
    <w:rsid w:val="007371E2"/>
    <w:rsid w:val="0074155D"/>
    <w:rsid w:val="00742FE3"/>
    <w:rsid w:val="007446D8"/>
    <w:rsid w:val="00747EEA"/>
    <w:rsid w:val="0075063E"/>
    <w:rsid w:val="00750FFB"/>
    <w:rsid w:val="00760EEF"/>
    <w:rsid w:val="00762BCC"/>
    <w:rsid w:val="00765D6C"/>
    <w:rsid w:val="00766A83"/>
    <w:rsid w:val="0077151F"/>
    <w:rsid w:val="0077251A"/>
    <w:rsid w:val="007854B2"/>
    <w:rsid w:val="007870D8"/>
    <w:rsid w:val="00787765"/>
    <w:rsid w:val="00792F85"/>
    <w:rsid w:val="00795D0E"/>
    <w:rsid w:val="007A1F86"/>
    <w:rsid w:val="007A261C"/>
    <w:rsid w:val="007A4705"/>
    <w:rsid w:val="007A5518"/>
    <w:rsid w:val="007A653E"/>
    <w:rsid w:val="007A68E8"/>
    <w:rsid w:val="007A7404"/>
    <w:rsid w:val="007A7A8A"/>
    <w:rsid w:val="007B0083"/>
    <w:rsid w:val="007B05F9"/>
    <w:rsid w:val="007B0FA2"/>
    <w:rsid w:val="007B1487"/>
    <w:rsid w:val="007B2C61"/>
    <w:rsid w:val="007B3D46"/>
    <w:rsid w:val="007B4FD9"/>
    <w:rsid w:val="007B50CA"/>
    <w:rsid w:val="007B5D70"/>
    <w:rsid w:val="007B7F1F"/>
    <w:rsid w:val="007C26FF"/>
    <w:rsid w:val="007C4727"/>
    <w:rsid w:val="007D1924"/>
    <w:rsid w:val="007D4E3E"/>
    <w:rsid w:val="007D5CAA"/>
    <w:rsid w:val="007D7DFB"/>
    <w:rsid w:val="007E27EA"/>
    <w:rsid w:val="007E70BD"/>
    <w:rsid w:val="007F0E6F"/>
    <w:rsid w:val="007F1044"/>
    <w:rsid w:val="007F6567"/>
    <w:rsid w:val="007F7C9F"/>
    <w:rsid w:val="008023F5"/>
    <w:rsid w:val="008068A7"/>
    <w:rsid w:val="00807A47"/>
    <w:rsid w:val="008112C4"/>
    <w:rsid w:val="00812401"/>
    <w:rsid w:val="0081265A"/>
    <w:rsid w:val="0081405A"/>
    <w:rsid w:val="008142E1"/>
    <w:rsid w:val="00814688"/>
    <w:rsid w:val="008260FA"/>
    <w:rsid w:val="008279C7"/>
    <w:rsid w:val="008302A7"/>
    <w:rsid w:val="00831A99"/>
    <w:rsid w:val="00837141"/>
    <w:rsid w:val="00842B23"/>
    <w:rsid w:val="008512F8"/>
    <w:rsid w:val="00854532"/>
    <w:rsid w:val="00857691"/>
    <w:rsid w:val="0085797A"/>
    <w:rsid w:val="0086148D"/>
    <w:rsid w:val="00861BEC"/>
    <w:rsid w:val="008636B7"/>
    <w:rsid w:val="00864F7E"/>
    <w:rsid w:val="00867AC4"/>
    <w:rsid w:val="00880528"/>
    <w:rsid w:val="00887195"/>
    <w:rsid w:val="00891B20"/>
    <w:rsid w:val="00892122"/>
    <w:rsid w:val="00893905"/>
    <w:rsid w:val="008949F0"/>
    <w:rsid w:val="00894ECE"/>
    <w:rsid w:val="00895BD5"/>
    <w:rsid w:val="008C2B7B"/>
    <w:rsid w:val="008D25A3"/>
    <w:rsid w:val="008D29F5"/>
    <w:rsid w:val="008D417B"/>
    <w:rsid w:val="008E23DC"/>
    <w:rsid w:val="008F1320"/>
    <w:rsid w:val="008F4F4D"/>
    <w:rsid w:val="008F5FEF"/>
    <w:rsid w:val="00901BA4"/>
    <w:rsid w:val="00903050"/>
    <w:rsid w:val="00907102"/>
    <w:rsid w:val="009123CA"/>
    <w:rsid w:val="0091381C"/>
    <w:rsid w:val="00915669"/>
    <w:rsid w:val="00920C82"/>
    <w:rsid w:val="009270DA"/>
    <w:rsid w:val="00930729"/>
    <w:rsid w:val="00930B3E"/>
    <w:rsid w:val="00934112"/>
    <w:rsid w:val="00935BC6"/>
    <w:rsid w:val="0093796B"/>
    <w:rsid w:val="0094140A"/>
    <w:rsid w:val="00945004"/>
    <w:rsid w:val="00945018"/>
    <w:rsid w:val="009457BC"/>
    <w:rsid w:val="0095425D"/>
    <w:rsid w:val="00954F9A"/>
    <w:rsid w:val="00960960"/>
    <w:rsid w:val="009620FA"/>
    <w:rsid w:val="00963561"/>
    <w:rsid w:val="00963A61"/>
    <w:rsid w:val="00965A3D"/>
    <w:rsid w:val="00967C5A"/>
    <w:rsid w:val="00970A0B"/>
    <w:rsid w:val="00970B7D"/>
    <w:rsid w:val="00973F8A"/>
    <w:rsid w:val="009768EC"/>
    <w:rsid w:val="0098113F"/>
    <w:rsid w:val="009838EB"/>
    <w:rsid w:val="0098405F"/>
    <w:rsid w:val="00984A5A"/>
    <w:rsid w:val="00985D6A"/>
    <w:rsid w:val="00986ADB"/>
    <w:rsid w:val="00990FB4"/>
    <w:rsid w:val="009A1C98"/>
    <w:rsid w:val="009A228F"/>
    <w:rsid w:val="009A56B5"/>
    <w:rsid w:val="009A68FE"/>
    <w:rsid w:val="009A7F11"/>
    <w:rsid w:val="009B247C"/>
    <w:rsid w:val="009B3ABE"/>
    <w:rsid w:val="009B51BE"/>
    <w:rsid w:val="009B566F"/>
    <w:rsid w:val="009B65F9"/>
    <w:rsid w:val="009B7FE5"/>
    <w:rsid w:val="009C4182"/>
    <w:rsid w:val="009C78C6"/>
    <w:rsid w:val="009D0173"/>
    <w:rsid w:val="009D3864"/>
    <w:rsid w:val="009D579D"/>
    <w:rsid w:val="009D581B"/>
    <w:rsid w:val="009D58C1"/>
    <w:rsid w:val="009D73FC"/>
    <w:rsid w:val="009F2059"/>
    <w:rsid w:val="009F2670"/>
    <w:rsid w:val="009F3CDA"/>
    <w:rsid w:val="009F488D"/>
    <w:rsid w:val="009F71CC"/>
    <w:rsid w:val="009F79AA"/>
    <w:rsid w:val="00A018C7"/>
    <w:rsid w:val="00A02001"/>
    <w:rsid w:val="00A02C08"/>
    <w:rsid w:val="00A0340D"/>
    <w:rsid w:val="00A10019"/>
    <w:rsid w:val="00A11319"/>
    <w:rsid w:val="00A12155"/>
    <w:rsid w:val="00A15D22"/>
    <w:rsid w:val="00A22B47"/>
    <w:rsid w:val="00A2377C"/>
    <w:rsid w:val="00A2461B"/>
    <w:rsid w:val="00A25B49"/>
    <w:rsid w:val="00A271AA"/>
    <w:rsid w:val="00A31D6B"/>
    <w:rsid w:val="00A32C76"/>
    <w:rsid w:val="00A35123"/>
    <w:rsid w:val="00A43BA8"/>
    <w:rsid w:val="00A468AD"/>
    <w:rsid w:val="00A5054E"/>
    <w:rsid w:val="00A5658D"/>
    <w:rsid w:val="00A61450"/>
    <w:rsid w:val="00A703D2"/>
    <w:rsid w:val="00A71159"/>
    <w:rsid w:val="00A71D7A"/>
    <w:rsid w:val="00A72139"/>
    <w:rsid w:val="00A72847"/>
    <w:rsid w:val="00A73039"/>
    <w:rsid w:val="00A74626"/>
    <w:rsid w:val="00A77556"/>
    <w:rsid w:val="00A77A51"/>
    <w:rsid w:val="00A80634"/>
    <w:rsid w:val="00A85DEF"/>
    <w:rsid w:val="00A86381"/>
    <w:rsid w:val="00A919FD"/>
    <w:rsid w:val="00A95C4D"/>
    <w:rsid w:val="00AA276C"/>
    <w:rsid w:val="00AA3439"/>
    <w:rsid w:val="00AA578D"/>
    <w:rsid w:val="00AA5FB4"/>
    <w:rsid w:val="00AA7F39"/>
    <w:rsid w:val="00AB32CD"/>
    <w:rsid w:val="00AC1968"/>
    <w:rsid w:val="00AC1B75"/>
    <w:rsid w:val="00AC305C"/>
    <w:rsid w:val="00AC6AE8"/>
    <w:rsid w:val="00AD08ED"/>
    <w:rsid w:val="00AD2225"/>
    <w:rsid w:val="00AD2C5F"/>
    <w:rsid w:val="00AE02BF"/>
    <w:rsid w:val="00AE0481"/>
    <w:rsid w:val="00AE19AB"/>
    <w:rsid w:val="00AE2220"/>
    <w:rsid w:val="00AE42B3"/>
    <w:rsid w:val="00AE47E7"/>
    <w:rsid w:val="00AE5356"/>
    <w:rsid w:val="00AE5A14"/>
    <w:rsid w:val="00AE789D"/>
    <w:rsid w:val="00AE7EE7"/>
    <w:rsid w:val="00AF44F8"/>
    <w:rsid w:val="00AF56D4"/>
    <w:rsid w:val="00AF6EDB"/>
    <w:rsid w:val="00AF79EE"/>
    <w:rsid w:val="00AF7A36"/>
    <w:rsid w:val="00B011D9"/>
    <w:rsid w:val="00B015EF"/>
    <w:rsid w:val="00B14250"/>
    <w:rsid w:val="00B210DD"/>
    <w:rsid w:val="00B22A81"/>
    <w:rsid w:val="00B2502B"/>
    <w:rsid w:val="00B2523E"/>
    <w:rsid w:val="00B259E4"/>
    <w:rsid w:val="00B27F86"/>
    <w:rsid w:val="00B3251C"/>
    <w:rsid w:val="00B32642"/>
    <w:rsid w:val="00B339E0"/>
    <w:rsid w:val="00B351EE"/>
    <w:rsid w:val="00B46A98"/>
    <w:rsid w:val="00B47772"/>
    <w:rsid w:val="00B51EA3"/>
    <w:rsid w:val="00B52310"/>
    <w:rsid w:val="00B529F5"/>
    <w:rsid w:val="00B53644"/>
    <w:rsid w:val="00B53C87"/>
    <w:rsid w:val="00B56E3F"/>
    <w:rsid w:val="00B57738"/>
    <w:rsid w:val="00B6580D"/>
    <w:rsid w:val="00B66013"/>
    <w:rsid w:val="00B67CF6"/>
    <w:rsid w:val="00B67DEB"/>
    <w:rsid w:val="00B71CB4"/>
    <w:rsid w:val="00B75BA6"/>
    <w:rsid w:val="00B7733D"/>
    <w:rsid w:val="00B77551"/>
    <w:rsid w:val="00B819EA"/>
    <w:rsid w:val="00B85180"/>
    <w:rsid w:val="00B86D1D"/>
    <w:rsid w:val="00B9187B"/>
    <w:rsid w:val="00B94393"/>
    <w:rsid w:val="00B944D3"/>
    <w:rsid w:val="00B97EB2"/>
    <w:rsid w:val="00BA4B64"/>
    <w:rsid w:val="00BA678D"/>
    <w:rsid w:val="00BA6909"/>
    <w:rsid w:val="00BA7A80"/>
    <w:rsid w:val="00BB1B93"/>
    <w:rsid w:val="00BB1F59"/>
    <w:rsid w:val="00BB310E"/>
    <w:rsid w:val="00BB6335"/>
    <w:rsid w:val="00BB7361"/>
    <w:rsid w:val="00BC25F8"/>
    <w:rsid w:val="00BC5808"/>
    <w:rsid w:val="00BC59DE"/>
    <w:rsid w:val="00BC5E3F"/>
    <w:rsid w:val="00BD2509"/>
    <w:rsid w:val="00BD642F"/>
    <w:rsid w:val="00BE0B96"/>
    <w:rsid w:val="00BE2F74"/>
    <w:rsid w:val="00BE312B"/>
    <w:rsid w:val="00BE71C4"/>
    <w:rsid w:val="00BE7C5B"/>
    <w:rsid w:val="00BF02C6"/>
    <w:rsid w:val="00BF045E"/>
    <w:rsid w:val="00BF10B3"/>
    <w:rsid w:val="00BF1ED4"/>
    <w:rsid w:val="00BF2E40"/>
    <w:rsid w:val="00BF3134"/>
    <w:rsid w:val="00BF4C7F"/>
    <w:rsid w:val="00BF5BA0"/>
    <w:rsid w:val="00BF7A45"/>
    <w:rsid w:val="00C048EB"/>
    <w:rsid w:val="00C04AB8"/>
    <w:rsid w:val="00C05902"/>
    <w:rsid w:val="00C0668B"/>
    <w:rsid w:val="00C12410"/>
    <w:rsid w:val="00C209C9"/>
    <w:rsid w:val="00C22B24"/>
    <w:rsid w:val="00C2711F"/>
    <w:rsid w:val="00C31BA4"/>
    <w:rsid w:val="00C32189"/>
    <w:rsid w:val="00C37240"/>
    <w:rsid w:val="00C41BD6"/>
    <w:rsid w:val="00C43495"/>
    <w:rsid w:val="00C44889"/>
    <w:rsid w:val="00C44903"/>
    <w:rsid w:val="00C45E16"/>
    <w:rsid w:val="00C46680"/>
    <w:rsid w:val="00C516A9"/>
    <w:rsid w:val="00C521DD"/>
    <w:rsid w:val="00C5299A"/>
    <w:rsid w:val="00C53FF0"/>
    <w:rsid w:val="00C62D0A"/>
    <w:rsid w:val="00C652C1"/>
    <w:rsid w:val="00C67B27"/>
    <w:rsid w:val="00C76988"/>
    <w:rsid w:val="00C7737C"/>
    <w:rsid w:val="00C817E7"/>
    <w:rsid w:val="00C84BEE"/>
    <w:rsid w:val="00C853E1"/>
    <w:rsid w:val="00C86DB3"/>
    <w:rsid w:val="00C92C66"/>
    <w:rsid w:val="00C92DCD"/>
    <w:rsid w:val="00C95DB1"/>
    <w:rsid w:val="00CA0AA9"/>
    <w:rsid w:val="00CA3121"/>
    <w:rsid w:val="00CA4164"/>
    <w:rsid w:val="00CB4E2A"/>
    <w:rsid w:val="00CB6594"/>
    <w:rsid w:val="00CC3993"/>
    <w:rsid w:val="00CD10B3"/>
    <w:rsid w:val="00CD4275"/>
    <w:rsid w:val="00CD6625"/>
    <w:rsid w:val="00CE2AB2"/>
    <w:rsid w:val="00CE3416"/>
    <w:rsid w:val="00CE3E93"/>
    <w:rsid w:val="00CE4F25"/>
    <w:rsid w:val="00CE51D7"/>
    <w:rsid w:val="00CE5CF8"/>
    <w:rsid w:val="00CE5DF5"/>
    <w:rsid w:val="00CE6F53"/>
    <w:rsid w:val="00CF0B00"/>
    <w:rsid w:val="00CF18A2"/>
    <w:rsid w:val="00CF5558"/>
    <w:rsid w:val="00CF55F5"/>
    <w:rsid w:val="00CF6296"/>
    <w:rsid w:val="00CF680D"/>
    <w:rsid w:val="00D043E9"/>
    <w:rsid w:val="00D05EB5"/>
    <w:rsid w:val="00D072B8"/>
    <w:rsid w:val="00D10D78"/>
    <w:rsid w:val="00D12ED8"/>
    <w:rsid w:val="00D13390"/>
    <w:rsid w:val="00D13C6B"/>
    <w:rsid w:val="00D16122"/>
    <w:rsid w:val="00D175B4"/>
    <w:rsid w:val="00D221AB"/>
    <w:rsid w:val="00D22C4C"/>
    <w:rsid w:val="00D32E27"/>
    <w:rsid w:val="00D35B3D"/>
    <w:rsid w:val="00D40C8B"/>
    <w:rsid w:val="00D44AA7"/>
    <w:rsid w:val="00D45043"/>
    <w:rsid w:val="00D5009C"/>
    <w:rsid w:val="00D51166"/>
    <w:rsid w:val="00D526B8"/>
    <w:rsid w:val="00D55643"/>
    <w:rsid w:val="00D5724B"/>
    <w:rsid w:val="00D6387E"/>
    <w:rsid w:val="00D73112"/>
    <w:rsid w:val="00D73309"/>
    <w:rsid w:val="00D75EE7"/>
    <w:rsid w:val="00D7779F"/>
    <w:rsid w:val="00D8180B"/>
    <w:rsid w:val="00D8331B"/>
    <w:rsid w:val="00D840AD"/>
    <w:rsid w:val="00D84686"/>
    <w:rsid w:val="00D84C70"/>
    <w:rsid w:val="00D86819"/>
    <w:rsid w:val="00D9111E"/>
    <w:rsid w:val="00D93BE0"/>
    <w:rsid w:val="00D940C7"/>
    <w:rsid w:val="00D95E8F"/>
    <w:rsid w:val="00D96527"/>
    <w:rsid w:val="00D965E5"/>
    <w:rsid w:val="00DA1BAB"/>
    <w:rsid w:val="00DA4043"/>
    <w:rsid w:val="00DA75B4"/>
    <w:rsid w:val="00DB00F2"/>
    <w:rsid w:val="00DB0D0E"/>
    <w:rsid w:val="00DB3BD5"/>
    <w:rsid w:val="00DB44DF"/>
    <w:rsid w:val="00DB472A"/>
    <w:rsid w:val="00DB4D67"/>
    <w:rsid w:val="00DB760F"/>
    <w:rsid w:val="00DC05A3"/>
    <w:rsid w:val="00DC21CF"/>
    <w:rsid w:val="00DC7DAA"/>
    <w:rsid w:val="00DD37A0"/>
    <w:rsid w:val="00DD4047"/>
    <w:rsid w:val="00DD470A"/>
    <w:rsid w:val="00DD5577"/>
    <w:rsid w:val="00DE44EA"/>
    <w:rsid w:val="00DE7D3A"/>
    <w:rsid w:val="00DF254E"/>
    <w:rsid w:val="00E00F16"/>
    <w:rsid w:val="00E075B8"/>
    <w:rsid w:val="00E07FAA"/>
    <w:rsid w:val="00E10510"/>
    <w:rsid w:val="00E149EF"/>
    <w:rsid w:val="00E17F9E"/>
    <w:rsid w:val="00E20528"/>
    <w:rsid w:val="00E23296"/>
    <w:rsid w:val="00E25C17"/>
    <w:rsid w:val="00E27709"/>
    <w:rsid w:val="00E31DD2"/>
    <w:rsid w:val="00E35298"/>
    <w:rsid w:val="00E40AA9"/>
    <w:rsid w:val="00E4231E"/>
    <w:rsid w:val="00E46D20"/>
    <w:rsid w:val="00E52F65"/>
    <w:rsid w:val="00E63E74"/>
    <w:rsid w:val="00E67210"/>
    <w:rsid w:val="00E67B90"/>
    <w:rsid w:val="00E7040A"/>
    <w:rsid w:val="00E716E6"/>
    <w:rsid w:val="00E725E2"/>
    <w:rsid w:val="00E742E5"/>
    <w:rsid w:val="00E75293"/>
    <w:rsid w:val="00E75799"/>
    <w:rsid w:val="00E76FDC"/>
    <w:rsid w:val="00E779A9"/>
    <w:rsid w:val="00E802DE"/>
    <w:rsid w:val="00E8150E"/>
    <w:rsid w:val="00E8485F"/>
    <w:rsid w:val="00E85D47"/>
    <w:rsid w:val="00E86820"/>
    <w:rsid w:val="00E87697"/>
    <w:rsid w:val="00E87C94"/>
    <w:rsid w:val="00E92C1C"/>
    <w:rsid w:val="00E96792"/>
    <w:rsid w:val="00E97A7B"/>
    <w:rsid w:val="00EA002F"/>
    <w:rsid w:val="00EA0645"/>
    <w:rsid w:val="00EA6F4C"/>
    <w:rsid w:val="00EB08F4"/>
    <w:rsid w:val="00EB0C4F"/>
    <w:rsid w:val="00EB597B"/>
    <w:rsid w:val="00EB64A9"/>
    <w:rsid w:val="00EC065B"/>
    <w:rsid w:val="00EC0D18"/>
    <w:rsid w:val="00EC3335"/>
    <w:rsid w:val="00EC34CF"/>
    <w:rsid w:val="00EC62D3"/>
    <w:rsid w:val="00EC75AD"/>
    <w:rsid w:val="00ED1209"/>
    <w:rsid w:val="00ED317A"/>
    <w:rsid w:val="00ED4223"/>
    <w:rsid w:val="00EE3456"/>
    <w:rsid w:val="00EF0273"/>
    <w:rsid w:val="00EF6731"/>
    <w:rsid w:val="00EF7BE4"/>
    <w:rsid w:val="00F001BD"/>
    <w:rsid w:val="00F00B23"/>
    <w:rsid w:val="00F011F5"/>
    <w:rsid w:val="00F12C9F"/>
    <w:rsid w:val="00F17432"/>
    <w:rsid w:val="00F249A8"/>
    <w:rsid w:val="00F25F7B"/>
    <w:rsid w:val="00F26F68"/>
    <w:rsid w:val="00F27A0B"/>
    <w:rsid w:val="00F32535"/>
    <w:rsid w:val="00F3296B"/>
    <w:rsid w:val="00F32CA2"/>
    <w:rsid w:val="00F35943"/>
    <w:rsid w:val="00F37835"/>
    <w:rsid w:val="00F46708"/>
    <w:rsid w:val="00F46CA9"/>
    <w:rsid w:val="00F47EF1"/>
    <w:rsid w:val="00F5154D"/>
    <w:rsid w:val="00F5322F"/>
    <w:rsid w:val="00F56924"/>
    <w:rsid w:val="00F600C4"/>
    <w:rsid w:val="00F60A20"/>
    <w:rsid w:val="00F60D6A"/>
    <w:rsid w:val="00F655D1"/>
    <w:rsid w:val="00F7203E"/>
    <w:rsid w:val="00F72A2B"/>
    <w:rsid w:val="00F72AF7"/>
    <w:rsid w:val="00F73FA2"/>
    <w:rsid w:val="00F7431A"/>
    <w:rsid w:val="00F750B4"/>
    <w:rsid w:val="00F773E5"/>
    <w:rsid w:val="00F855CD"/>
    <w:rsid w:val="00F86951"/>
    <w:rsid w:val="00F86A0A"/>
    <w:rsid w:val="00F934A1"/>
    <w:rsid w:val="00F9587E"/>
    <w:rsid w:val="00F96ED2"/>
    <w:rsid w:val="00FA08FE"/>
    <w:rsid w:val="00FA1F49"/>
    <w:rsid w:val="00FA3878"/>
    <w:rsid w:val="00FA58BE"/>
    <w:rsid w:val="00FA5AC9"/>
    <w:rsid w:val="00FB04A9"/>
    <w:rsid w:val="00FB0BC3"/>
    <w:rsid w:val="00FB26B0"/>
    <w:rsid w:val="00FB624A"/>
    <w:rsid w:val="00FB7DAC"/>
    <w:rsid w:val="00FC030F"/>
    <w:rsid w:val="00FC221D"/>
    <w:rsid w:val="00FC2480"/>
    <w:rsid w:val="00FC5249"/>
    <w:rsid w:val="00FC6F71"/>
    <w:rsid w:val="00FC77FF"/>
    <w:rsid w:val="00FD1409"/>
    <w:rsid w:val="00FD6F3F"/>
    <w:rsid w:val="00FE2497"/>
    <w:rsid w:val="00FE3956"/>
    <w:rsid w:val="00FE4079"/>
    <w:rsid w:val="00FE45E9"/>
    <w:rsid w:val="00FF1FFA"/>
    <w:rsid w:val="00FF357C"/>
    <w:rsid w:val="00FF391B"/>
    <w:rsid w:val="00FF4D2F"/>
    <w:rsid w:val="00FF66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02F"/>
    <w:pPr>
      <w:keepNext/>
      <w:jc w:val="both"/>
      <w:outlineLvl w:val="3"/>
    </w:pPr>
    <w:rPr>
      <w:b/>
      <w:bCs/>
      <w:sz w:val="20"/>
    </w:rPr>
  </w:style>
  <w:style w:type="paragraph" w:styleId="Heading5">
    <w:name w:val="heading 5"/>
    <w:basedOn w:val="Normal"/>
    <w:next w:val="Normal"/>
    <w:link w:val="Heading5Char"/>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uiPriority w:val="99"/>
    <w:rPr>
      <w:rFonts w:ascii="Courier New" w:hAnsi="Courier New"/>
      <w:sz w:val="20"/>
      <w:lang w:val="x-none"/>
    </w:rPr>
  </w:style>
  <w:style w:type="paragraph" w:styleId="BalloonText">
    <w:name w:val="Balloon Text"/>
    <w:basedOn w:val="Normal"/>
    <w:link w:val="BalloonTextChar"/>
    <w:semiHidden/>
    <w:rsid w:val="00E23296"/>
    <w:rPr>
      <w:rFonts w:cs="Tahoma"/>
      <w:sz w:val="16"/>
      <w:szCs w:val="16"/>
    </w:rPr>
  </w:style>
  <w:style w:type="paragraph" w:styleId="Header">
    <w:name w:val="header"/>
    <w:basedOn w:val="Normal"/>
    <w:link w:val="HeaderChar"/>
    <w:rsid w:val="00DB0D0E"/>
    <w:pPr>
      <w:tabs>
        <w:tab w:val="center" w:pos="4536"/>
        <w:tab w:val="right" w:pos="9072"/>
      </w:tabs>
    </w:pPr>
  </w:style>
  <w:style w:type="paragraph" w:styleId="Footer">
    <w:name w:val="footer"/>
    <w:aliases w:val=" Char, Char3,Char3 Char Char Char Char,Char3 Char Char Char Char Char,Char3 Char Char,Body Text 21 Char Char,Body Text 21 Char Char Char Char,Footer1, Char Char1 Char Char, Char Char1 Char,Char3"/>
    <w:basedOn w:val="Normal"/>
    <w:link w:val="FooterChar"/>
    <w:uiPriority w:val="99"/>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uiPriority w:val="99"/>
    <w:rsid w:val="00A71159"/>
    <w:rPr>
      <w:rFonts w:ascii="Courier New" w:hAnsi="Courier New"/>
      <w:lang w:eastAsia="en-US"/>
    </w:r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9B7FE5"/>
    <w:rPr>
      <w:b/>
      <w:sz w:val="24"/>
      <w:lang w:eastAsia="en-US"/>
    </w:rPr>
  </w:style>
  <w:style w:type="paragraph" w:styleId="BodyText3">
    <w:name w:val="Body Text 3"/>
    <w:basedOn w:val="Normal"/>
    <w:link w:val="BodyText3Char"/>
    <w:rsid w:val="00F86A0A"/>
    <w:pPr>
      <w:spacing w:after="120"/>
    </w:pPr>
    <w:rPr>
      <w:sz w:val="16"/>
      <w:szCs w:val="16"/>
    </w:rPr>
  </w:style>
  <w:style w:type="character" w:customStyle="1" w:styleId="BodyText3Char">
    <w:name w:val="Body Text 3 Char"/>
    <w:link w:val="BodyText3"/>
    <w:rsid w:val="00F86A0A"/>
    <w:rPr>
      <w:rFonts w:ascii="Tahoma" w:hAnsi="Tahoma"/>
      <w:sz w:val="16"/>
      <w:szCs w:val="16"/>
      <w:lang w:eastAsia="en-US"/>
    </w:rPr>
  </w:style>
  <w:style w:type="character" w:customStyle="1" w:styleId="Heading3Char">
    <w:name w:val="Heading 3 Char"/>
    <w:link w:val="Heading3"/>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A22B47"/>
    <w:rPr>
      <w:i/>
      <w:iCs/>
    </w:rPr>
  </w:style>
  <w:style w:type="character" w:customStyle="1" w:styleId="Heading5Char">
    <w:name w:val="Heading 5 Char"/>
    <w:basedOn w:val="DefaultParagraphFont"/>
    <w:link w:val="Heading5"/>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basedOn w:val="DefaultParagraphFont"/>
    <w:link w:val="Header"/>
    <w:rsid w:val="00DD4047"/>
    <w:rPr>
      <w:rFonts w:ascii="Tahoma" w:hAnsi="Tahoma"/>
      <w:sz w:val="24"/>
      <w:lang w:eastAsia="en-US"/>
    </w:rPr>
  </w:style>
  <w:style w:type="character" w:customStyle="1" w:styleId="BalloonTextChar">
    <w:name w:val="Balloon Text Char"/>
    <w:link w:val="BalloonText"/>
    <w:semiHidden/>
    <w:rsid w:val="00DD4047"/>
    <w:rPr>
      <w:rFonts w:ascii="Tahoma" w:hAnsi="Tahoma" w:cs="Tahoma"/>
      <w:sz w:val="16"/>
      <w:szCs w:val="16"/>
      <w:lang w:eastAsia="en-US"/>
    </w:rPr>
  </w:style>
  <w:style w:type="table" w:styleId="TableGrid">
    <w:name w:val="Table Grid"/>
    <w:basedOn w:val="TableNormal"/>
    <w:uiPriority w:val="39"/>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rsid w:val="00DD4047"/>
    <w:pPr>
      <w:jc w:val="both"/>
    </w:pPr>
    <w:rPr>
      <w:rFonts w:ascii="Times New Roman" w:hAnsi="Times New Roman"/>
    </w:rPr>
  </w:style>
  <w:style w:type="character" w:customStyle="1" w:styleId="BodyTextChar">
    <w:name w:val="Body Text Char"/>
    <w:basedOn w:val="DefaultParagraphFont"/>
    <w:link w:val="BodyText"/>
    <w:rsid w:val="00DD4047"/>
    <w:rPr>
      <w:sz w:val="24"/>
      <w:lang w:eastAsia="en-US"/>
    </w:rPr>
  </w:style>
  <w:style w:type="paragraph" w:styleId="BodyText2">
    <w:name w:val="Body Text 2"/>
    <w:basedOn w:val="Normal"/>
    <w:link w:val="BodyText2Char"/>
    <w:rsid w:val="00DD4047"/>
    <w:pPr>
      <w:ind w:firstLine="720"/>
    </w:pPr>
    <w:rPr>
      <w:rFonts w:ascii="Arial" w:hAnsi="Arial"/>
    </w:rPr>
  </w:style>
  <w:style w:type="character" w:customStyle="1" w:styleId="BodyText2Char">
    <w:name w:val="Body Text 2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uiPriority w:val="22"/>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 w:type="character" w:customStyle="1" w:styleId="Bodytext0">
    <w:name w:val="Body text_"/>
    <w:link w:val="BodyText19"/>
    <w:rsid w:val="001117F8"/>
    <w:rPr>
      <w:rFonts w:ascii="Verdana" w:eastAsia="Verdana" w:hAnsi="Verdana" w:cs="Verdana"/>
      <w:sz w:val="19"/>
      <w:szCs w:val="19"/>
      <w:shd w:val="clear" w:color="auto" w:fill="FFFFFF"/>
    </w:rPr>
  </w:style>
  <w:style w:type="character" w:customStyle="1" w:styleId="BodyText1">
    <w:name w:val="Body Text1"/>
    <w:rsid w:val="001117F8"/>
    <w:rPr>
      <w:rFonts w:ascii="Verdana" w:eastAsia="Verdana" w:hAnsi="Verdana" w:cs="Verdana"/>
      <w:b w:val="0"/>
      <w:bCs w:val="0"/>
      <w:i w:val="0"/>
      <w:iCs w:val="0"/>
      <w:smallCaps w:val="0"/>
      <w:strike w:val="0"/>
      <w:spacing w:val="0"/>
      <w:sz w:val="19"/>
      <w:szCs w:val="19"/>
    </w:rPr>
  </w:style>
  <w:style w:type="paragraph" w:customStyle="1" w:styleId="BodyText19">
    <w:name w:val="Body Text19"/>
    <w:basedOn w:val="Normal"/>
    <w:link w:val="Bodytext0"/>
    <w:rsid w:val="001117F8"/>
    <w:pPr>
      <w:shd w:val="clear" w:color="auto" w:fill="FFFFFF"/>
      <w:spacing w:before="900" w:after="660" w:line="240" w:lineRule="exact"/>
      <w:ind w:hanging="520"/>
    </w:pPr>
    <w:rPr>
      <w:rFonts w:ascii="Verdana" w:eastAsia="Verdana" w:hAnsi="Verdana" w:cs="Verdana"/>
      <w:sz w:val="19"/>
      <w:szCs w:val="19"/>
      <w:lang w:eastAsia="bg-BG"/>
    </w:rPr>
  </w:style>
  <w:style w:type="character" w:customStyle="1" w:styleId="Heading40">
    <w:name w:val="Heading #4"/>
    <w:rsid w:val="001117F8"/>
    <w:rPr>
      <w:rFonts w:ascii="Verdana" w:eastAsia="Verdana" w:hAnsi="Verdana" w:cs="Verdana"/>
      <w:b w:val="0"/>
      <w:bCs w:val="0"/>
      <w:i w:val="0"/>
      <w:iCs w:val="0"/>
      <w:smallCaps w:val="0"/>
      <w:strike w:val="0"/>
      <w:spacing w:val="0"/>
      <w:sz w:val="19"/>
      <w:szCs w:val="19"/>
    </w:rPr>
  </w:style>
  <w:style w:type="character" w:customStyle="1" w:styleId="BodytextBold">
    <w:name w:val="Body text + Bold"/>
    <w:rsid w:val="001117F8"/>
    <w:rPr>
      <w:rFonts w:ascii="Verdana" w:eastAsia="Verdana" w:hAnsi="Verdana" w:cs="Verdana"/>
      <w:b/>
      <w:bCs/>
      <w:i w:val="0"/>
      <w:iCs w:val="0"/>
      <w:smallCaps w:val="0"/>
      <w: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728843656">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27427931">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CE634-6B81-42C1-9A7E-57A00731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1532</Characters>
  <Application>Microsoft Office Word</Application>
  <DocSecurity>0</DocSecurity>
  <Lines>12</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Dimitar I. Dimitrov</cp:lastModifiedBy>
  <cp:revision>3</cp:revision>
  <cp:lastPrinted>2023-11-02T09:35:00Z</cp:lastPrinted>
  <dcterms:created xsi:type="dcterms:W3CDTF">2023-11-09T15:51:00Z</dcterms:created>
  <dcterms:modified xsi:type="dcterms:W3CDTF">2023-11-09T15:51:00Z</dcterms:modified>
</cp:coreProperties>
</file>