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6C837" w14:textId="77777777" w:rsidR="007F2F86" w:rsidRPr="00774C60" w:rsidRDefault="007F2F86" w:rsidP="007F2F86">
      <w:pPr>
        <w:jc w:val="center"/>
        <w:rPr>
          <w:rFonts w:ascii="Verdana" w:hAnsi="Verdana" w:cs="Arial"/>
          <w:b/>
          <w:bCs/>
          <w:lang w:val="bg-BG"/>
        </w:rPr>
      </w:pPr>
    </w:p>
    <w:p w14:paraId="0F315233" w14:textId="77777777" w:rsidR="001A6B3C" w:rsidRDefault="001A6B3C" w:rsidP="007F2F86">
      <w:pPr>
        <w:jc w:val="center"/>
        <w:rPr>
          <w:rFonts w:ascii="Verdana" w:hAnsi="Verdana" w:cs="Arial"/>
          <w:b/>
          <w:bCs/>
          <w:lang w:val="bg-BG"/>
        </w:rPr>
      </w:pPr>
    </w:p>
    <w:p w14:paraId="6EBB59F8" w14:textId="5803A0FC" w:rsidR="001A6B3C" w:rsidRPr="00815F88" w:rsidRDefault="001A6B3C" w:rsidP="001A6B3C">
      <w:pPr>
        <w:pStyle w:val="Style1"/>
        <w:tabs>
          <w:tab w:val="left" w:pos="4092"/>
        </w:tabs>
        <w:spacing w:before="48"/>
        <w:rPr>
          <w:rFonts w:ascii="Verdana" w:hAnsi="Verdana"/>
          <w:b/>
          <w:bCs/>
          <w:iCs/>
          <w:sz w:val="20"/>
          <w:szCs w:val="20"/>
          <w:lang w:val="en-US" w:eastAsia="en-US"/>
        </w:rPr>
      </w:pPr>
      <w:r>
        <w:rPr>
          <w:rFonts w:ascii="Verdana" w:hAnsi="Verdana"/>
          <w:b/>
          <w:bCs/>
          <w:iCs/>
          <w:sz w:val="20"/>
          <w:szCs w:val="20"/>
          <w:lang w:val="en-US" w:eastAsia="en-US"/>
        </w:rPr>
        <w:t>SCOPES 219</w:t>
      </w:r>
      <w:r>
        <w:rPr>
          <w:rFonts w:ascii="Verdana" w:hAnsi="Verdana"/>
          <w:b/>
          <w:bCs/>
          <w:iCs/>
          <w:sz w:val="20"/>
          <w:szCs w:val="20"/>
          <w:lang w:eastAsia="en-US"/>
        </w:rPr>
        <w:t xml:space="preserve"> ОК</w:t>
      </w:r>
      <w:r>
        <w:rPr>
          <w:rFonts w:ascii="Verdana" w:hAnsi="Verdana"/>
          <w:b/>
          <w:bCs/>
          <w:iCs/>
          <w:sz w:val="20"/>
          <w:szCs w:val="20"/>
          <w:lang w:val="en-US" w:eastAsia="en-US"/>
        </w:rPr>
        <w:t>C</w:t>
      </w:r>
    </w:p>
    <w:p w14:paraId="7131FF48" w14:textId="7E59DC38" w:rsidR="001A6B3C" w:rsidRDefault="001A6B3C" w:rsidP="001A6B3C">
      <w:pPr>
        <w:rPr>
          <w:rFonts w:ascii="Verdana" w:hAnsi="Verdana" w:cs="Arial"/>
          <w:b/>
          <w:bCs/>
          <w:lang w:val="bg-BG"/>
        </w:rPr>
      </w:pPr>
    </w:p>
    <w:p w14:paraId="3B3BC43E" w14:textId="6D304E1F" w:rsidR="007F2F86" w:rsidRPr="008110FC" w:rsidRDefault="007F2F86" w:rsidP="007F2F86">
      <w:pPr>
        <w:jc w:val="center"/>
        <w:rPr>
          <w:rFonts w:ascii="Verdana" w:hAnsi="Verdana" w:cs="Arial"/>
          <w:b/>
          <w:bCs/>
          <w:lang w:val="bg-BG"/>
        </w:rPr>
      </w:pPr>
      <w:r w:rsidRPr="008110FC">
        <w:rPr>
          <w:rFonts w:ascii="Verdana" w:hAnsi="Verdana" w:cs="Arial"/>
          <w:b/>
          <w:bCs/>
          <w:lang w:val="bg-BG"/>
        </w:rPr>
        <w:t>ORDER</w:t>
      </w:r>
    </w:p>
    <w:p w14:paraId="7EE44554" w14:textId="77777777" w:rsidR="007F2F86" w:rsidRPr="008110FC" w:rsidRDefault="007F2F86" w:rsidP="007F2F86">
      <w:pPr>
        <w:jc w:val="center"/>
        <w:rPr>
          <w:rFonts w:ascii="Verdana" w:hAnsi="Verdana" w:cs="Arial"/>
          <w:b/>
          <w:bCs/>
          <w:lang w:val="bg-BG"/>
        </w:rPr>
      </w:pPr>
    </w:p>
    <w:p w14:paraId="16449A4F" w14:textId="3853878C" w:rsidR="007F2F86" w:rsidRPr="008110FC" w:rsidRDefault="00B36E21" w:rsidP="007F2F86">
      <w:pPr>
        <w:jc w:val="center"/>
        <w:rPr>
          <w:rFonts w:ascii="Verdana" w:hAnsi="Verdana" w:cs="Arial"/>
          <w:b/>
          <w:bCs/>
        </w:rPr>
      </w:pPr>
      <w:r w:rsidRPr="008110FC">
        <w:rPr>
          <w:rFonts w:ascii="Verdana" w:hAnsi="Verdana" w:cs="Arial"/>
          <w:b/>
          <w:bCs/>
        </w:rPr>
        <w:t xml:space="preserve"> </w:t>
      </w:r>
      <w:r w:rsidR="00B34646" w:rsidRPr="008110FC">
        <w:rPr>
          <w:rFonts w:ascii="Verdana" w:hAnsi="Verdana" w:cs="Arial"/>
          <w:b/>
          <w:bCs/>
          <w:lang w:val="bg-BG"/>
        </w:rPr>
        <w:t>№ A 577</w:t>
      </w:r>
    </w:p>
    <w:p w14:paraId="60E086AA" w14:textId="77777777" w:rsidR="007F2F86" w:rsidRPr="008110FC" w:rsidRDefault="007F2F86" w:rsidP="007F2F86">
      <w:pPr>
        <w:jc w:val="center"/>
        <w:rPr>
          <w:rFonts w:ascii="Verdana" w:hAnsi="Verdana" w:cs="Arial"/>
          <w:b/>
          <w:bCs/>
          <w:lang w:val="bg-BG"/>
        </w:rPr>
      </w:pPr>
    </w:p>
    <w:p w14:paraId="209B09EB" w14:textId="126541D9" w:rsidR="007F2F86" w:rsidRPr="008110FC" w:rsidRDefault="007F2F86" w:rsidP="007F2F86">
      <w:pPr>
        <w:jc w:val="center"/>
        <w:rPr>
          <w:rFonts w:ascii="Verdana" w:hAnsi="Verdana" w:cs="Arial"/>
          <w:b/>
          <w:bCs/>
        </w:rPr>
      </w:pPr>
      <w:r w:rsidRPr="008110FC">
        <w:rPr>
          <w:rFonts w:ascii="Verdana" w:hAnsi="Verdana" w:cs="Arial"/>
          <w:b/>
          <w:bCs/>
          <w:lang w:val="bg-BG"/>
        </w:rPr>
        <w:t xml:space="preserve">Sofia, </w:t>
      </w:r>
      <w:r w:rsidR="00B34646" w:rsidRPr="008110FC">
        <w:rPr>
          <w:rFonts w:ascii="Verdana" w:hAnsi="Verdana" w:cs="Arial"/>
          <w:b/>
          <w:bCs/>
        </w:rPr>
        <w:t>05</w:t>
      </w:r>
      <w:r w:rsidR="007864B0" w:rsidRPr="008110FC">
        <w:rPr>
          <w:rFonts w:ascii="Verdana" w:hAnsi="Verdana" w:cs="Arial"/>
          <w:b/>
          <w:bCs/>
          <w:lang w:val="bg-BG"/>
        </w:rPr>
        <w:t>.</w:t>
      </w:r>
      <w:r w:rsidR="00B34646" w:rsidRPr="008110FC">
        <w:rPr>
          <w:rFonts w:ascii="Verdana" w:hAnsi="Verdana" w:cs="Arial"/>
          <w:b/>
          <w:bCs/>
        </w:rPr>
        <w:t>10</w:t>
      </w:r>
      <w:r w:rsidR="007864B0" w:rsidRPr="008110FC">
        <w:rPr>
          <w:rFonts w:ascii="Verdana" w:hAnsi="Verdana" w:cs="Arial"/>
          <w:b/>
          <w:bCs/>
          <w:lang w:val="bg-BG"/>
        </w:rPr>
        <w:t>.202</w:t>
      </w:r>
      <w:r w:rsidR="00B34646" w:rsidRPr="008110FC">
        <w:rPr>
          <w:rFonts w:ascii="Verdana" w:hAnsi="Verdana" w:cs="Arial"/>
          <w:b/>
          <w:bCs/>
        </w:rPr>
        <w:t>2</w:t>
      </w:r>
    </w:p>
    <w:p w14:paraId="76D82DE5" w14:textId="77777777" w:rsidR="007F2F86" w:rsidRPr="008110FC" w:rsidRDefault="007F2F86" w:rsidP="007F2F86">
      <w:pPr>
        <w:jc w:val="center"/>
        <w:rPr>
          <w:rFonts w:ascii="Verdana" w:hAnsi="Verdana" w:cs="Arial"/>
          <w:lang w:val="ru-RU"/>
        </w:rPr>
      </w:pPr>
    </w:p>
    <w:p w14:paraId="7DA59218" w14:textId="1A27D0CE" w:rsidR="007F2F86" w:rsidRPr="008110FC" w:rsidRDefault="00DC70FB" w:rsidP="00265B44">
      <w:pPr>
        <w:ind w:left="-709" w:hanging="567"/>
        <w:jc w:val="both"/>
        <w:rPr>
          <w:rStyle w:val="Emphasis"/>
          <w:rFonts w:ascii="Verdana" w:hAnsi="Verdana"/>
          <w:i w:val="0"/>
        </w:rPr>
      </w:pPr>
      <w:r w:rsidRPr="008110FC">
        <w:rPr>
          <w:rStyle w:val="Emphasis"/>
          <w:rFonts w:ascii="Verdana" w:hAnsi="Verdana"/>
          <w:i w:val="0"/>
          <w:lang w:val="bg-BG"/>
        </w:rPr>
        <w:t xml:space="preserve">        </w:t>
      </w:r>
      <w:r w:rsidR="006C5430" w:rsidRPr="008110FC">
        <w:rPr>
          <w:rStyle w:val="Emphasis"/>
          <w:rFonts w:ascii="Verdana" w:hAnsi="Verdana"/>
          <w:i w:val="0"/>
        </w:rPr>
        <w:t>Pursuant to</w:t>
      </w:r>
      <w:r w:rsidR="00177850" w:rsidRPr="008110FC">
        <w:rPr>
          <w:rStyle w:val="Emphasis"/>
          <w:rFonts w:ascii="Verdana" w:hAnsi="Verdana"/>
          <w:i w:val="0"/>
        </w:rPr>
        <w:t xml:space="preserve"> art. 10, para. 1, item 3 and item 4</w:t>
      </w:r>
      <w:r w:rsidR="00223110" w:rsidRPr="008110FC">
        <w:rPr>
          <w:rStyle w:val="Emphasis"/>
          <w:rFonts w:ascii="Verdana" w:hAnsi="Verdana"/>
          <w:i w:val="0"/>
        </w:rPr>
        <w:t xml:space="preserve">, </w:t>
      </w:r>
      <w:r w:rsidR="00177850" w:rsidRPr="008110FC">
        <w:rPr>
          <w:rStyle w:val="Emphasis"/>
          <w:rFonts w:ascii="Verdana" w:hAnsi="Verdana"/>
          <w:i w:val="0"/>
        </w:rPr>
        <w:t xml:space="preserve">Art. 28, para </w:t>
      </w:r>
      <w:r w:rsidR="00223110" w:rsidRPr="008110FC">
        <w:rPr>
          <w:rStyle w:val="Emphasis"/>
          <w:rFonts w:ascii="Verdana" w:hAnsi="Verdana"/>
          <w:i w:val="0"/>
        </w:rPr>
        <w:t>1</w:t>
      </w:r>
      <w:r w:rsidR="00177850" w:rsidRPr="008110FC">
        <w:rPr>
          <w:rStyle w:val="Emphasis"/>
          <w:rFonts w:ascii="Verdana" w:hAnsi="Verdana"/>
          <w:i w:val="0"/>
        </w:rPr>
        <w:t xml:space="preserve"> and Art. 30, para 1</w:t>
      </w:r>
      <w:r w:rsidR="00223110" w:rsidRPr="008110FC">
        <w:rPr>
          <w:rStyle w:val="Emphasis"/>
          <w:rFonts w:ascii="Verdana" w:hAnsi="Verdana"/>
          <w:i w:val="0"/>
        </w:rPr>
        <w:t xml:space="preserve"> </w:t>
      </w:r>
      <w:r w:rsidR="007F2F86" w:rsidRPr="008110FC">
        <w:rPr>
          <w:rStyle w:val="Emphasis"/>
          <w:rFonts w:ascii="Verdana" w:hAnsi="Verdana"/>
          <w:i w:val="0"/>
        </w:rPr>
        <w:t xml:space="preserve">of the Law on the National Accreditation of Conformity Assessment Bodies </w:t>
      </w:r>
      <w:r w:rsidR="004E640A" w:rsidRPr="008110FC">
        <w:rPr>
          <w:rStyle w:val="Emphasis"/>
          <w:rFonts w:ascii="Verdana" w:hAnsi="Verdana"/>
          <w:i w:val="0"/>
        </w:rPr>
        <w:t>and</w:t>
      </w:r>
      <w:r w:rsidR="00143A67" w:rsidRPr="008110FC">
        <w:rPr>
          <w:rStyle w:val="Emphasis"/>
          <w:rFonts w:ascii="Verdana" w:hAnsi="Verdana"/>
          <w:i w:val="0"/>
        </w:rPr>
        <w:t xml:space="preserve"> item</w:t>
      </w:r>
      <w:r w:rsidR="00BD583E" w:rsidRPr="008110FC">
        <w:rPr>
          <w:rStyle w:val="Emphasis"/>
          <w:rFonts w:ascii="Verdana" w:hAnsi="Verdana"/>
          <w:i w:val="0"/>
        </w:rPr>
        <w:t xml:space="preserve"> 6 and </w:t>
      </w:r>
      <w:r w:rsidR="00143A67" w:rsidRPr="008110FC">
        <w:rPr>
          <w:rStyle w:val="Emphasis"/>
          <w:rFonts w:ascii="Verdana" w:hAnsi="Verdana"/>
          <w:i w:val="0"/>
        </w:rPr>
        <w:t xml:space="preserve">7 </w:t>
      </w:r>
      <w:r w:rsidR="007F2F86" w:rsidRPr="008110FC">
        <w:rPr>
          <w:rStyle w:val="Emphasis"/>
          <w:rFonts w:ascii="Verdana" w:hAnsi="Verdana"/>
          <w:i w:val="0"/>
        </w:rPr>
        <w:t>the Accreditation Procedure BAS QR 2</w:t>
      </w:r>
      <w:r w:rsidR="00143A67" w:rsidRPr="008110FC">
        <w:rPr>
          <w:rStyle w:val="Emphasis"/>
          <w:rFonts w:ascii="Verdana" w:hAnsi="Verdana"/>
          <w:i w:val="0"/>
        </w:rPr>
        <w:t xml:space="preserve"> in connection with </w:t>
      </w:r>
      <w:r w:rsidRPr="008110FC">
        <w:rPr>
          <w:rStyle w:val="Emphasis"/>
          <w:rFonts w:ascii="Verdana" w:hAnsi="Verdana"/>
          <w:i w:val="0"/>
        </w:rPr>
        <w:t xml:space="preserve">an open procedure reg. </w:t>
      </w:r>
      <w:r w:rsidR="00143A67" w:rsidRPr="008110FC">
        <w:rPr>
          <w:rStyle w:val="Emphasis"/>
          <w:rFonts w:ascii="Verdana" w:hAnsi="Verdana"/>
          <w:i w:val="0"/>
        </w:rPr>
        <w:t>№ 245/219 OKC/ПА/</w:t>
      </w:r>
      <w:r w:rsidR="00B36E21" w:rsidRPr="008110FC">
        <w:rPr>
          <w:rStyle w:val="Emphasis"/>
          <w:rFonts w:ascii="Verdana" w:hAnsi="Verdana"/>
          <w:i w:val="0"/>
        </w:rPr>
        <w:t>РО/02.02.2022, report</w:t>
      </w:r>
      <w:r w:rsidR="00521CE9" w:rsidRPr="008110FC">
        <w:rPr>
          <w:rStyle w:val="Emphasis"/>
          <w:rFonts w:ascii="Verdana" w:hAnsi="Verdana"/>
          <w:i w:val="0"/>
        </w:rPr>
        <w:t xml:space="preserve"> assessment №</w:t>
      </w:r>
      <w:r w:rsidR="0047051B" w:rsidRPr="008110FC">
        <w:rPr>
          <w:rStyle w:val="Emphasis"/>
          <w:rFonts w:ascii="Verdana" w:hAnsi="Verdana"/>
          <w:i w:val="0"/>
        </w:rPr>
        <w:t xml:space="preserve"> </w:t>
      </w:r>
      <w:r w:rsidR="00B36E21" w:rsidRPr="008110FC">
        <w:rPr>
          <w:rStyle w:val="Emphasis"/>
          <w:rFonts w:ascii="Verdana" w:hAnsi="Verdana"/>
          <w:i w:val="0"/>
        </w:rPr>
        <w:t>245/219/OKC/</w:t>
      </w:r>
      <w:r w:rsidR="00BD583E" w:rsidRPr="008110FC">
        <w:rPr>
          <w:rStyle w:val="Emphasis"/>
          <w:rFonts w:ascii="Verdana" w:hAnsi="Verdana"/>
          <w:i w:val="0"/>
        </w:rPr>
        <w:t>ПА/P</w:t>
      </w:r>
      <w:r w:rsidR="00B36E21" w:rsidRPr="008110FC">
        <w:rPr>
          <w:rStyle w:val="Emphasis"/>
          <w:rFonts w:ascii="Verdana" w:hAnsi="Verdana"/>
          <w:i w:val="0"/>
        </w:rPr>
        <w:t>О/4/В/02.06.2022, Section G-2 incoming № 245/219/OKC/7/B/11.07.2022 and opinion of an accreditation commission</w:t>
      </w:r>
      <w:r w:rsidR="00265B44" w:rsidRPr="008110FC">
        <w:rPr>
          <w:rStyle w:val="Emphasis"/>
          <w:rFonts w:ascii="Verdana" w:hAnsi="Verdana"/>
          <w:i w:val="0"/>
        </w:rPr>
        <w:t xml:space="preserve"> </w:t>
      </w:r>
      <w:r w:rsidR="00BD583E" w:rsidRPr="008110FC">
        <w:rPr>
          <w:rStyle w:val="Emphasis"/>
          <w:rFonts w:ascii="Verdana" w:hAnsi="Verdana"/>
          <w:i w:val="0"/>
        </w:rPr>
        <w:t xml:space="preserve">№ </w:t>
      </w:r>
      <w:r w:rsidR="00C07C20" w:rsidRPr="008110FC">
        <w:rPr>
          <w:rStyle w:val="Emphasis"/>
          <w:rFonts w:ascii="Verdana" w:hAnsi="Verdana"/>
          <w:i w:val="0"/>
        </w:rPr>
        <w:t>245/219/OKC/9/B/04.10.2022</w:t>
      </w:r>
      <w:r w:rsidR="00926AD9" w:rsidRPr="008110FC">
        <w:rPr>
          <w:rStyle w:val="Emphasis"/>
          <w:rFonts w:ascii="Verdana" w:hAnsi="Verdana"/>
          <w:i w:val="0"/>
        </w:rPr>
        <w:t>,</w:t>
      </w:r>
      <w:r w:rsidR="00FC3CD9" w:rsidRPr="008110FC">
        <w:rPr>
          <w:rStyle w:val="Emphasis"/>
          <w:rFonts w:ascii="Verdana" w:hAnsi="Verdana"/>
          <w:i w:val="0"/>
        </w:rPr>
        <w:t xml:space="preserve"> I hereby</w:t>
      </w:r>
    </w:p>
    <w:p w14:paraId="1B867171" w14:textId="64B56723" w:rsidR="00BC47A7" w:rsidRPr="008110FC" w:rsidRDefault="00BC47A7" w:rsidP="00DC70FB">
      <w:pPr>
        <w:rPr>
          <w:rStyle w:val="Emphasis"/>
          <w:rFonts w:ascii="Verdana" w:hAnsi="Verdana"/>
        </w:rPr>
      </w:pPr>
    </w:p>
    <w:p w14:paraId="54F5B82C" w14:textId="77777777" w:rsidR="00550A32" w:rsidRPr="008110FC" w:rsidRDefault="00550A32" w:rsidP="00550A32">
      <w:pPr>
        <w:spacing w:line="360" w:lineRule="auto"/>
        <w:rPr>
          <w:rFonts w:ascii="Verdana" w:hAnsi="Verdana"/>
          <w:i/>
        </w:rPr>
      </w:pPr>
    </w:p>
    <w:p w14:paraId="2362B556" w14:textId="192FB398" w:rsidR="00550A32" w:rsidRPr="008110FC" w:rsidRDefault="00550A32" w:rsidP="00550A32">
      <w:pPr>
        <w:pStyle w:val="BodyText"/>
        <w:spacing w:line="252" w:lineRule="auto"/>
        <w:jc w:val="center"/>
        <w:rPr>
          <w:rFonts w:ascii="Verdana" w:hAnsi="Verdana"/>
          <w:b/>
          <w:lang w:bidi="en-US"/>
        </w:rPr>
      </w:pPr>
      <w:r w:rsidRPr="008110FC">
        <w:rPr>
          <w:rFonts w:ascii="Verdana" w:hAnsi="Verdana"/>
          <w:b/>
          <w:color w:val="000000"/>
          <w:lang w:bidi="en-US"/>
        </w:rPr>
        <w:t xml:space="preserve">RE-ACCREDIT AND EXTEND THE SCOPE </w:t>
      </w:r>
      <w:r w:rsidRPr="008110FC">
        <w:rPr>
          <w:rFonts w:ascii="Verdana" w:hAnsi="Verdana"/>
          <w:b/>
          <w:lang w:bidi="en-US"/>
        </w:rPr>
        <w:t>OF ACCREDITATION</w:t>
      </w:r>
    </w:p>
    <w:p w14:paraId="355DCE6A" w14:textId="73C5DC26" w:rsidR="007F2F86" w:rsidRPr="008110FC" w:rsidRDefault="007F2F86" w:rsidP="007F2F86">
      <w:pPr>
        <w:jc w:val="center"/>
        <w:rPr>
          <w:rFonts w:ascii="Verdana" w:hAnsi="Verdana" w:cs="Arial"/>
          <w:b/>
          <w:lang w:val="bg-BG"/>
        </w:rPr>
      </w:pPr>
      <w:r w:rsidRPr="008110FC">
        <w:rPr>
          <w:rFonts w:ascii="Verdana" w:hAnsi="Verdana" w:cs="Arial"/>
          <w:b/>
        </w:rPr>
        <w:t xml:space="preserve">INSPECTION BODY </w:t>
      </w:r>
      <w:r w:rsidR="00926AD9" w:rsidRPr="008110FC">
        <w:rPr>
          <w:rFonts w:ascii="Verdana" w:hAnsi="Verdana" w:cs="Arial"/>
          <w:b/>
        </w:rPr>
        <w:t>“</w:t>
      </w:r>
      <w:r w:rsidR="00040AF0" w:rsidRPr="008110FC">
        <w:rPr>
          <w:rFonts w:ascii="Verdana" w:hAnsi="Verdana" w:cs="Arial"/>
          <w:b/>
        </w:rPr>
        <w:t xml:space="preserve">LINAS KONTROL” </w:t>
      </w:r>
      <w:r w:rsidR="00926AD9" w:rsidRPr="008110FC">
        <w:rPr>
          <w:rFonts w:ascii="Verdana" w:hAnsi="Verdana" w:cs="Arial"/>
          <w:b/>
        </w:rPr>
        <w:t>TYPE</w:t>
      </w:r>
      <w:r w:rsidR="00040AF0" w:rsidRPr="008110FC">
        <w:rPr>
          <w:rFonts w:ascii="Verdana" w:hAnsi="Verdana" w:cs="Arial"/>
          <w:b/>
          <w:lang w:val="bg-BG"/>
        </w:rPr>
        <w:t xml:space="preserve"> С</w:t>
      </w:r>
    </w:p>
    <w:p w14:paraId="6AC49112" w14:textId="4C19326A" w:rsidR="007F2F86" w:rsidRPr="008110FC" w:rsidRDefault="00156ACD" w:rsidP="007F2F86">
      <w:pPr>
        <w:jc w:val="center"/>
        <w:rPr>
          <w:rFonts w:ascii="Verdana" w:hAnsi="Verdana" w:cs="Arial"/>
          <w:b/>
        </w:rPr>
      </w:pPr>
      <w:r w:rsidRPr="008110FC">
        <w:rPr>
          <w:rFonts w:ascii="Verdana" w:hAnsi="Verdana" w:cs="Arial"/>
          <w:b/>
        </w:rPr>
        <w:t>at</w:t>
      </w:r>
      <w:r w:rsidR="007F2F86" w:rsidRPr="008110FC">
        <w:rPr>
          <w:rFonts w:ascii="Verdana" w:hAnsi="Verdana" w:cs="Arial"/>
          <w:b/>
        </w:rPr>
        <w:t xml:space="preserve"> </w:t>
      </w:r>
      <w:r w:rsidR="00607F7F" w:rsidRPr="008110FC">
        <w:rPr>
          <w:rFonts w:ascii="Verdana" w:hAnsi="Verdana" w:cs="Arial"/>
          <w:b/>
        </w:rPr>
        <w:t>“LINAS KONTROL” Ltd</w:t>
      </w:r>
      <w:r w:rsidR="007F2F86" w:rsidRPr="008110FC">
        <w:rPr>
          <w:rFonts w:ascii="Verdana" w:hAnsi="Verdana" w:cs="Arial"/>
          <w:b/>
        </w:rPr>
        <w:t>,</w:t>
      </w:r>
    </w:p>
    <w:p w14:paraId="11FE5435" w14:textId="08FE44C2" w:rsidR="007F2F86" w:rsidRPr="008110FC" w:rsidRDefault="00607F7F" w:rsidP="007F2F86">
      <w:pPr>
        <w:jc w:val="center"/>
        <w:rPr>
          <w:rFonts w:ascii="Verdana" w:hAnsi="Verdana" w:cs="Arial"/>
          <w:b/>
        </w:rPr>
      </w:pPr>
      <w:r w:rsidRPr="008110FC">
        <w:rPr>
          <w:rFonts w:ascii="Verdana" w:hAnsi="Verdana" w:cs="Arial"/>
          <w:b/>
        </w:rPr>
        <w:t>city</w:t>
      </w:r>
      <w:r w:rsidR="007F2F86" w:rsidRPr="008110FC">
        <w:rPr>
          <w:rFonts w:ascii="Verdana" w:hAnsi="Verdana" w:cs="Arial"/>
          <w:b/>
        </w:rPr>
        <w:t xml:space="preserve"> of </w:t>
      </w:r>
      <w:r w:rsidRPr="008110FC">
        <w:rPr>
          <w:rFonts w:ascii="Verdana" w:hAnsi="Verdana" w:cs="Arial"/>
          <w:b/>
        </w:rPr>
        <w:t>Sofia</w:t>
      </w:r>
    </w:p>
    <w:p w14:paraId="64F121AF" w14:textId="77777777" w:rsidR="007F2F86" w:rsidRPr="008110FC" w:rsidRDefault="007F2F86" w:rsidP="007F2F86">
      <w:pPr>
        <w:jc w:val="center"/>
        <w:rPr>
          <w:rFonts w:ascii="Verdana" w:hAnsi="Verdana" w:cs="Arial"/>
          <w:b/>
        </w:rPr>
      </w:pPr>
    </w:p>
    <w:p w14:paraId="154B26B4" w14:textId="77777777" w:rsidR="00607F7F" w:rsidRPr="008110FC" w:rsidRDefault="00607F7F" w:rsidP="00607F7F">
      <w:pPr>
        <w:jc w:val="center"/>
        <w:rPr>
          <w:rFonts w:ascii="Verdana" w:hAnsi="Verdana"/>
          <w:b/>
          <w:lang w:eastAsia="bg-BG"/>
        </w:rPr>
      </w:pPr>
      <w:r w:rsidRPr="008110FC">
        <w:rPr>
          <w:rFonts w:ascii="Verdana" w:hAnsi="Verdana"/>
          <w:b/>
          <w:lang w:eastAsia="bg-BG"/>
        </w:rPr>
        <w:t>Address of management and office:</w:t>
      </w:r>
    </w:p>
    <w:p w14:paraId="7F18941D" w14:textId="77777777" w:rsidR="00607F7F" w:rsidRPr="008110FC" w:rsidRDefault="00607F7F" w:rsidP="00607F7F">
      <w:pPr>
        <w:jc w:val="center"/>
        <w:rPr>
          <w:rFonts w:ascii="Verdana" w:hAnsi="Verdana"/>
          <w:bCs/>
          <w:lang w:val="de-DE" w:eastAsia="bg-BG"/>
        </w:rPr>
      </w:pPr>
      <w:r w:rsidRPr="008110FC">
        <w:rPr>
          <w:rFonts w:ascii="Verdana" w:hAnsi="Verdana"/>
          <w:bCs/>
          <w:lang w:val="de-DE" w:eastAsia="bg-BG"/>
        </w:rPr>
        <w:t>Bulgaria,</w:t>
      </w:r>
      <w:r w:rsidRPr="008110FC">
        <w:rPr>
          <w:rFonts w:ascii="Verdana" w:hAnsi="Verdana"/>
          <w:b/>
          <w:lang w:val="de-DE" w:eastAsia="bg-BG"/>
        </w:rPr>
        <w:t xml:space="preserve"> </w:t>
      </w:r>
      <w:r w:rsidRPr="008110FC">
        <w:rPr>
          <w:rFonts w:ascii="Verdana" w:hAnsi="Verdana"/>
          <w:bCs/>
          <w:lang w:val="de-DE" w:eastAsia="bg-BG"/>
        </w:rPr>
        <w:t>1303 Sofia, 212 “Tsar Simeon” Str.</w:t>
      </w:r>
    </w:p>
    <w:p w14:paraId="52677562" w14:textId="77777777" w:rsidR="00873D76" w:rsidRPr="008110FC" w:rsidRDefault="00873D76" w:rsidP="007F2F86">
      <w:pPr>
        <w:rPr>
          <w:rFonts w:ascii="Verdana" w:hAnsi="Verdana" w:cs="Arial"/>
          <w:b/>
          <w:lang w:val="de-DE"/>
        </w:rPr>
      </w:pPr>
    </w:p>
    <w:p w14:paraId="35118BE2" w14:textId="77777777" w:rsidR="00873D76" w:rsidRPr="008110FC" w:rsidRDefault="00873D76" w:rsidP="007F2F86">
      <w:pPr>
        <w:rPr>
          <w:rFonts w:ascii="Verdana" w:hAnsi="Verdana" w:cs="Arial"/>
          <w:b/>
          <w:lang w:val="de-DE"/>
        </w:rPr>
      </w:pPr>
    </w:p>
    <w:p w14:paraId="1E6AB7AF" w14:textId="56A5E365" w:rsidR="007F2F86" w:rsidRPr="008110FC" w:rsidRDefault="007F2F86" w:rsidP="007F2F86">
      <w:pPr>
        <w:rPr>
          <w:rFonts w:ascii="Verdana" w:hAnsi="Verdana" w:cs="Arial"/>
          <w:b/>
          <w:bCs/>
          <w:lang w:val="ru-RU"/>
        </w:rPr>
      </w:pPr>
      <w:r w:rsidRPr="008110FC">
        <w:rPr>
          <w:rFonts w:ascii="Verdana" w:hAnsi="Verdana" w:cs="Arial"/>
          <w:b/>
          <w:bCs/>
          <w:lang w:val="ru-RU"/>
        </w:rPr>
        <w:t xml:space="preserve">To perform </w:t>
      </w:r>
      <w:r w:rsidRPr="008110FC">
        <w:rPr>
          <w:rFonts w:ascii="Verdana" w:hAnsi="Verdana" w:cs="Arial"/>
          <w:b/>
          <w:bCs/>
        </w:rPr>
        <w:t>inspection</w:t>
      </w:r>
      <w:r w:rsidRPr="008110FC">
        <w:rPr>
          <w:rFonts w:ascii="Verdana" w:hAnsi="Verdana" w:cs="Arial"/>
          <w:b/>
          <w:bCs/>
          <w:lang w:val="ru-RU"/>
        </w:rPr>
        <w:t xml:space="preserve"> </w:t>
      </w:r>
      <w:r w:rsidR="00F72B45" w:rsidRPr="008110FC">
        <w:rPr>
          <w:rFonts w:ascii="Verdana" w:hAnsi="Verdana" w:cs="Arial"/>
          <w:b/>
          <w:bCs/>
        </w:rPr>
        <w:t>of</w:t>
      </w:r>
      <w:r w:rsidRPr="008110FC">
        <w:rPr>
          <w:rFonts w:ascii="Verdana" w:hAnsi="Verdana" w:cs="Arial"/>
          <w:b/>
          <w:bCs/>
          <w:lang w:val="ru-RU"/>
        </w:rPr>
        <w:t>:</w:t>
      </w:r>
    </w:p>
    <w:p w14:paraId="7347E3C8" w14:textId="27FA6397" w:rsidR="009D778C" w:rsidRPr="00206599" w:rsidRDefault="009D778C" w:rsidP="007F2F86">
      <w:pPr>
        <w:rPr>
          <w:rFonts w:ascii="Verdana" w:hAnsi="Verdana" w:cs="Arial"/>
          <w:b/>
          <w:bCs/>
          <w:sz w:val="18"/>
          <w:szCs w:val="18"/>
          <w:lang w:val="ru-RU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543"/>
        <w:gridCol w:w="1304"/>
        <w:gridCol w:w="1710"/>
        <w:gridCol w:w="1818"/>
        <w:gridCol w:w="2434"/>
      </w:tblGrid>
      <w:tr w:rsidR="009D778C" w:rsidRPr="00206599" w14:paraId="3408DA57" w14:textId="77777777" w:rsidTr="005D3CFD">
        <w:trPr>
          <w:jc w:val="center"/>
        </w:trPr>
        <w:tc>
          <w:tcPr>
            <w:tcW w:w="10343" w:type="dxa"/>
            <w:gridSpan w:val="6"/>
          </w:tcPr>
          <w:p w14:paraId="6068EAE9" w14:textId="17320E39" w:rsidR="009D778C" w:rsidRPr="00206599" w:rsidRDefault="009D778C" w:rsidP="009D778C">
            <w:pPr>
              <w:pStyle w:val="BodyText"/>
              <w:jc w:val="left"/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/>
                <w:b/>
                <w:sz w:val="18"/>
                <w:szCs w:val="18"/>
              </w:rPr>
              <w:t>Type of scope: flexible*</w:t>
            </w:r>
          </w:p>
        </w:tc>
      </w:tr>
      <w:tr w:rsidR="009D778C" w:rsidRPr="00206599" w14:paraId="253A803D" w14:textId="77777777" w:rsidTr="005D3CFD">
        <w:trPr>
          <w:jc w:val="center"/>
        </w:trPr>
        <w:tc>
          <w:tcPr>
            <w:tcW w:w="534" w:type="dxa"/>
            <w:vAlign w:val="center"/>
          </w:tcPr>
          <w:p w14:paraId="52AD1272" w14:textId="39F47A18" w:rsidR="009D778C" w:rsidRPr="00206599" w:rsidRDefault="009D778C" w:rsidP="009D778C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bg-BG"/>
              </w:rPr>
            </w:pPr>
            <w:r w:rsidRPr="00206599">
              <w:rPr>
                <w:rFonts w:ascii="Verdana" w:hAnsi="Verdana"/>
                <w:b/>
                <w:bCs/>
                <w:sz w:val="18"/>
                <w:szCs w:val="18"/>
              </w:rPr>
              <w:t xml:space="preserve">№ </w:t>
            </w:r>
          </w:p>
        </w:tc>
        <w:tc>
          <w:tcPr>
            <w:tcW w:w="2543" w:type="dxa"/>
            <w:vAlign w:val="center"/>
          </w:tcPr>
          <w:p w14:paraId="079D01C2" w14:textId="622AE05E" w:rsidR="009D778C" w:rsidRPr="00206599" w:rsidRDefault="009D778C" w:rsidP="009D778C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/>
                <w:b/>
                <w:bCs/>
                <w:sz w:val="18"/>
                <w:szCs w:val="18"/>
              </w:rPr>
              <w:t>Field of Inspection</w:t>
            </w:r>
          </w:p>
        </w:tc>
        <w:tc>
          <w:tcPr>
            <w:tcW w:w="1304" w:type="dxa"/>
            <w:vAlign w:val="center"/>
          </w:tcPr>
          <w:p w14:paraId="51620802" w14:textId="4F65643C" w:rsidR="009D778C" w:rsidRPr="00206599" w:rsidRDefault="009D778C" w:rsidP="009D778C">
            <w:pPr>
              <w:ind w:right="-108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06599">
              <w:rPr>
                <w:rFonts w:ascii="Verdana" w:hAnsi="Verdana"/>
                <w:b/>
                <w:bCs/>
                <w:sz w:val="18"/>
                <w:szCs w:val="18"/>
              </w:rPr>
              <w:t>Type of Inspection</w:t>
            </w:r>
          </w:p>
        </w:tc>
        <w:tc>
          <w:tcPr>
            <w:tcW w:w="1710" w:type="dxa"/>
            <w:vAlign w:val="center"/>
          </w:tcPr>
          <w:p w14:paraId="2122BA34" w14:textId="7FB283C2" w:rsidR="009D778C" w:rsidRPr="00206599" w:rsidRDefault="009D778C" w:rsidP="009D778C">
            <w:pPr>
              <w:ind w:right="-108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06599">
              <w:rPr>
                <w:rFonts w:ascii="Verdana" w:hAnsi="Verdana"/>
                <w:b/>
                <w:bCs/>
                <w:sz w:val="18"/>
                <w:szCs w:val="18"/>
              </w:rPr>
              <w:t>Parameter of Inspection / Characteristic</w:t>
            </w:r>
          </w:p>
        </w:tc>
        <w:tc>
          <w:tcPr>
            <w:tcW w:w="1818" w:type="dxa"/>
            <w:vAlign w:val="center"/>
          </w:tcPr>
          <w:p w14:paraId="1A6B8A53" w14:textId="7E75B4C4" w:rsidR="009D778C" w:rsidRPr="00206599" w:rsidRDefault="009D778C" w:rsidP="009D778C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06599">
              <w:rPr>
                <w:rFonts w:ascii="Verdana" w:hAnsi="Verdana"/>
                <w:b/>
                <w:bCs/>
                <w:sz w:val="18"/>
                <w:szCs w:val="18"/>
              </w:rPr>
              <w:t>Test and Measurement Methods Used During Inspection, Inspection Procedure</w:t>
            </w:r>
          </w:p>
        </w:tc>
        <w:tc>
          <w:tcPr>
            <w:tcW w:w="2434" w:type="dxa"/>
            <w:vAlign w:val="center"/>
          </w:tcPr>
          <w:p w14:paraId="4C6A4DE1" w14:textId="3E065441" w:rsidR="009D778C" w:rsidRPr="00206599" w:rsidRDefault="009D778C" w:rsidP="009D778C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/>
                <w:b/>
                <w:bCs/>
                <w:sz w:val="18"/>
                <w:szCs w:val="18"/>
              </w:rPr>
              <w:t>Regulations, Standards, Specifications, Schemes</w:t>
            </w:r>
          </w:p>
        </w:tc>
      </w:tr>
      <w:tr w:rsidR="009D778C" w:rsidRPr="00206599" w14:paraId="000E002A" w14:textId="77777777" w:rsidTr="005D3CFD">
        <w:trPr>
          <w:trHeight w:val="476"/>
          <w:jc w:val="center"/>
        </w:trPr>
        <w:tc>
          <w:tcPr>
            <w:tcW w:w="534" w:type="dxa"/>
            <w:vAlign w:val="center"/>
          </w:tcPr>
          <w:p w14:paraId="50567349" w14:textId="77777777" w:rsidR="009D778C" w:rsidRPr="00206599" w:rsidRDefault="009D778C" w:rsidP="009D778C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06599">
              <w:rPr>
                <w:rFonts w:ascii="Verdana" w:hAnsi="Verdana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43" w:type="dxa"/>
            <w:vAlign w:val="center"/>
          </w:tcPr>
          <w:p w14:paraId="1F918A2B" w14:textId="77777777" w:rsidR="009D778C" w:rsidRPr="00206599" w:rsidRDefault="009D778C" w:rsidP="009D778C">
            <w:pPr>
              <w:pStyle w:val="BodyText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06599">
              <w:rPr>
                <w:rFonts w:ascii="Verdana" w:hAnsi="Verdana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04" w:type="dxa"/>
            <w:vAlign w:val="center"/>
          </w:tcPr>
          <w:p w14:paraId="2D6E5483" w14:textId="77777777" w:rsidR="009D778C" w:rsidRPr="00206599" w:rsidRDefault="009D778C" w:rsidP="009D778C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06599">
              <w:rPr>
                <w:rFonts w:ascii="Verdana" w:hAnsi="Verdana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10" w:type="dxa"/>
            <w:vAlign w:val="center"/>
          </w:tcPr>
          <w:p w14:paraId="7CACE49A" w14:textId="77777777" w:rsidR="009D778C" w:rsidRPr="00206599" w:rsidRDefault="009D778C" w:rsidP="009D778C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06599">
              <w:rPr>
                <w:rFonts w:ascii="Verdana" w:hAnsi="Verdana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18" w:type="dxa"/>
            <w:vAlign w:val="center"/>
          </w:tcPr>
          <w:p w14:paraId="0FCADEEF" w14:textId="77777777" w:rsidR="009D778C" w:rsidRPr="00206599" w:rsidRDefault="009D778C" w:rsidP="009D778C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06599">
              <w:rPr>
                <w:rFonts w:ascii="Verdana" w:hAnsi="Verdana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434" w:type="dxa"/>
            <w:vAlign w:val="center"/>
          </w:tcPr>
          <w:p w14:paraId="74D73B61" w14:textId="77777777" w:rsidR="009D778C" w:rsidRPr="00206599" w:rsidRDefault="009D778C" w:rsidP="009D778C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06599">
              <w:rPr>
                <w:rFonts w:ascii="Verdana" w:hAnsi="Verdana" w:cs="Arial"/>
                <w:b/>
                <w:bCs/>
                <w:sz w:val="18"/>
                <w:szCs w:val="18"/>
              </w:rPr>
              <w:t>6</w:t>
            </w:r>
          </w:p>
        </w:tc>
      </w:tr>
      <w:tr w:rsidR="009D778C" w:rsidRPr="00206599" w14:paraId="18C31FD1" w14:textId="77777777" w:rsidTr="005D3CFD">
        <w:trPr>
          <w:jc w:val="center"/>
        </w:trPr>
        <w:tc>
          <w:tcPr>
            <w:tcW w:w="534" w:type="dxa"/>
          </w:tcPr>
          <w:p w14:paraId="3428EB8E" w14:textId="77777777" w:rsidR="009D778C" w:rsidRPr="00206599" w:rsidRDefault="009D778C" w:rsidP="009D778C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2543" w:type="dxa"/>
          </w:tcPr>
          <w:p w14:paraId="20E16514" w14:textId="77777777" w:rsidR="009D778C" w:rsidRPr="00206599" w:rsidRDefault="009D778C" w:rsidP="009D778C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Electrical installations and equipment with voltage up to 1000V</w:t>
            </w:r>
          </w:p>
          <w:p w14:paraId="01EF841D" w14:textId="77777777" w:rsidR="009D778C" w:rsidRPr="00206599" w:rsidRDefault="009D778C" w:rsidP="009D778C">
            <w:pPr>
              <w:pStyle w:val="BodyText"/>
              <w:jc w:val="lef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</w:tcPr>
          <w:p w14:paraId="5CAC09D3" w14:textId="2215259C" w:rsidR="009D778C" w:rsidRPr="00206599" w:rsidRDefault="009D778C" w:rsidP="009D778C">
            <w:pPr>
              <w:rPr>
                <w:rFonts w:ascii="Verdana" w:hAnsi="Verdana" w:cs="Arial"/>
                <w:sz w:val="18"/>
                <w:szCs w:val="18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On new and / or</w:t>
            </w:r>
            <w:r w:rsidRPr="00206599">
              <w:rPr>
                <w:rFonts w:ascii="Verdana" w:hAnsi="Verdana" w:cs="Arial"/>
                <w:sz w:val="18"/>
                <w:szCs w:val="18"/>
              </w:rPr>
              <w:t xml:space="preserve"> operational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 sites and </w:t>
            </w:r>
            <w:r w:rsidRPr="00206599">
              <w:rPr>
                <w:rFonts w:ascii="Verdana" w:hAnsi="Verdana" w:cs="Arial"/>
                <w:sz w:val="18"/>
                <w:szCs w:val="18"/>
              </w:rPr>
              <w:t>equipment</w:t>
            </w:r>
          </w:p>
        </w:tc>
        <w:tc>
          <w:tcPr>
            <w:tcW w:w="1710" w:type="dxa"/>
          </w:tcPr>
          <w:p w14:paraId="4F01D3D2" w14:textId="77777777" w:rsidR="009D778C" w:rsidRPr="00206599" w:rsidRDefault="009D778C" w:rsidP="009D778C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 xml:space="preserve">- Circuit impedance "phase-protective </w:t>
            </w:r>
            <w:r w:rsidRPr="00206599">
              <w:rPr>
                <w:rFonts w:ascii="Verdana" w:hAnsi="Verdana" w:cs="Arial"/>
                <w:color w:val="000000"/>
                <w:sz w:val="18"/>
                <w:szCs w:val="18"/>
              </w:rPr>
              <w:t>conductor</w:t>
            </w:r>
            <w:r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 xml:space="preserve"> ”</w:t>
            </w:r>
          </w:p>
        </w:tc>
        <w:tc>
          <w:tcPr>
            <w:tcW w:w="1818" w:type="dxa"/>
          </w:tcPr>
          <w:p w14:paraId="14280CEA" w14:textId="2B82E2DF" w:rsidR="009D778C" w:rsidRPr="00206599" w:rsidRDefault="009D778C" w:rsidP="00A715BF">
            <w:pPr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color w:val="000000"/>
                <w:sz w:val="18"/>
                <w:szCs w:val="18"/>
              </w:rPr>
              <w:t>P</w:t>
            </w:r>
            <w:r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 xml:space="preserve">rocedure 01 </w:t>
            </w:r>
          </w:p>
        </w:tc>
        <w:tc>
          <w:tcPr>
            <w:tcW w:w="2434" w:type="dxa"/>
          </w:tcPr>
          <w:p w14:paraId="5F841684" w14:textId="1BE10436" w:rsidR="009D778C" w:rsidRPr="00206599" w:rsidRDefault="009D778C" w:rsidP="00A90CB4">
            <w:pPr>
              <w:rPr>
                <w:rFonts w:ascii="Verdana" w:hAnsi="Verdana" w:cs="Arial"/>
                <w:iCs/>
                <w:color w:val="000000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 xml:space="preserve">Ordinance </w:t>
            </w:r>
            <w:r w:rsidR="00C43725"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>№</w:t>
            </w:r>
            <w:r w:rsidRPr="00206599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r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>3</w:t>
            </w:r>
            <w:r w:rsidRPr="00206599">
              <w:rPr>
                <w:rFonts w:ascii="Verdana" w:hAnsi="Verdana" w:cs="Arial"/>
                <w:iCs/>
                <w:color w:val="000000"/>
                <w:sz w:val="18"/>
                <w:szCs w:val="18"/>
                <w:lang w:val="ru-RU"/>
              </w:rPr>
              <w:t>,</w:t>
            </w:r>
          </w:p>
          <w:p w14:paraId="6960B7EB" w14:textId="77777777" w:rsidR="009D778C" w:rsidRPr="00206599" w:rsidRDefault="009D778C" w:rsidP="00A90CB4">
            <w:pPr>
              <w:rPr>
                <w:rFonts w:ascii="Verdana" w:hAnsi="Verdana" w:cs="Arial"/>
                <w:iCs/>
                <w:color w:val="000000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iCs/>
                <w:color w:val="000000"/>
                <w:sz w:val="18"/>
                <w:szCs w:val="18"/>
                <w:lang w:val="ru-RU"/>
              </w:rPr>
              <w:t>SG, issue 90,</w:t>
            </w:r>
            <w:r w:rsidRPr="00206599">
              <w:rPr>
                <w:rFonts w:ascii="Verdana" w:hAnsi="Verdana" w:cs="Arial"/>
                <w:iCs/>
                <w:color w:val="000000"/>
                <w:sz w:val="18"/>
                <w:szCs w:val="18"/>
              </w:rPr>
              <w:t xml:space="preserve"> </w:t>
            </w:r>
            <w:r w:rsidRPr="00206599">
              <w:rPr>
                <w:rFonts w:ascii="Verdana" w:hAnsi="Verdana" w:cs="Arial"/>
                <w:iCs/>
                <w:color w:val="000000"/>
                <w:sz w:val="18"/>
                <w:szCs w:val="18"/>
                <w:lang w:val="ru-RU"/>
              </w:rPr>
              <w:t>91/2004;</w:t>
            </w:r>
          </w:p>
          <w:p w14:paraId="3E7C96C7" w14:textId="0ACA2614" w:rsidR="009D778C" w:rsidRPr="00206599" w:rsidRDefault="009D778C" w:rsidP="00A90CB4">
            <w:pPr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 xml:space="preserve">Ordinance </w:t>
            </w:r>
            <w:r w:rsidR="00C43725"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>№</w:t>
            </w:r>
            <w:r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 xml:space="preserve"> 16-116,</w:t>
            </w:r>
          </w:p>
          <w:p w14:paraId="4CB1130E" w14:textId="77777777" w:rsidR="009D778C" w:rsidRPr="00206599" w:rsidRDefault="009D778C" w:rsidP="00A90CB4">
            <w:pPr>
              <w:rPr>
                <w:rFonts w:ascii="Verdana" w:hAnsi="Verdana" w:cs="Arial"/>
                <w:snapToGrid w:val="0"/>
                <w:color w:val="000000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>SG, issue 26/2008;</w:t>
            </w:r>
          </w:p>
          <w:p w14:paraId="4034D3DB" w14:textId="77777777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Т</w:t>
            </w:r>
            <w:r w:rsidRPr="00206599">
              <w:rPr>
                <w:rFonts w:ascii="Verdana" w:hAnsi="Verdana" w:cs="Arial"/>
                <w:sz w:val="18"/>
                <w:szCs w:val="18"/>
              </w:rPr>
              <w:t>S</w:t>
            </w:r>
          </w:p>
          <w:p w14:paraId="45B0553F" w14:textId="77777777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  <w:lang w:val="bg-BG"/>
              </w:rPr>
            </w:pPr>
          </w:p>
        </w:tc>
      </w:tr>
      <w:tr w:rsidR="009D778C" w:rsidRPr="00206599" w14:paraId="2AF49961" w14:textId="77777777" w:rsidTr="005D3CFD">
        <w:trPr>
          <w:jc w:val="center"/>
        </w:trPr>
        <w:tc>
          <w:tcPr>
            <w:tcW w:w="534" w:type="dxa"/>
          </w:tcPr>
          <w:p w14:paraId="10A844CF" w14:textId="77777777" w:rsidR="009D778C" w:rsidRPr="00206599" w:rsidRDefault="009D778C" w:rsidP="009D778C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2543" w:type="dxa"/>
          </w:tcPr>
          <w:p w14:paraId="22646F4D" w14:textId="77777777" w:rsidR="009D778C" w:rsidRPr="00206599" w:rsidRDefault="009D778C" w:rsidP="009D778C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Electrical installations and equipment with voltage up to 1000V</w:t>
            </w:r>
          </w:p>
          <w:p w14:paraId="020E95FF" w14:textId="77777777" w:rsidR="009D778C" w:rsidRPr="00206599" w:rsidRDefault="009D778C" w:rsidP="009D778C">
            <w:pPr>
              <w:pStyle w:val="BodyText"/>
              <w:jc w:val="lef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</w:tcPr>
          <w:p w14:paraId="049D13E2" w14:textId="2050926A" w:rsidR="009D778C" w:rsidRPr="00206599" w:rsidRDefault="009D778C" w:rsidP="009D778C">
            <w:pPr>
              <w:rPr>
                <w:rFonts w:ascii="Verdana" w:hAnsi="Verdana" w:cs="Arial"/>
                <w:sz w:val="18"/>
                <w:szCs w:val="18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On new and / or</w:t>
            </w:r>
            <w:r w:rsidRPr="00206599">
              <w:rPr>
                <w:rFonts w:ascii="Verdana" w:hAnsi="Verdana" w:cs="Arial"/>
                <w:sz w:val="18"/>
                <w:szCs w:val="18"/>
              </w:rPr>
              <w:t xml:space="preserve"> operational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 sites and </w:t>
            </w:r>
            <w:r w:rsidRPr="00206599">
              <w:rPr>
                <w:rFonts w:ascii="Verdana" w:hAnsi="Verdana" w:cs="Arial"/>
                <w:sz w:val="18"/>
                <w:szCs w:val="18"/>
              </w:rPr>
              <w:t>equipment</w:t>
            </w:r>
          </w:p>
        </w:tc>
        <w:tc>
          <w:tcPr>
            <w:tcW w:w="1710" w:type="dxa"/>
          </w:tcPr>
          <w:p w14:paraId="19107A15" w14:textId="77777777" w:rsidR="009D778C" w:rsidRPr="00206599" w:rsidRDefault="009D778C" w:rsidP="009D778C">
            <w:pPr>
              <w:rPr>
                <w:rFonts w:ascii="Verdana" w:hAnsi="Verdana" w:cs="Arial"/>
                <w:sz w:val="18"/>
                <w:szCs w:val="18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Circuit breakers (S</w:t>
            </w:r>
            <w:r w:rsidRPr="00206599">
              <w:rPr>
                <w:rFonts w:ascii="Verdana" w:hAnsi="Verdana" w:cs="Arial"/>
                <w:sz w:val="18"/>
                <w:szCs w:val="18"/>
              </w:rPr>
              <w:t>B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)</w:t>
            </w:r>
            <w:r w:rsidRPr="00206599">
              <w:rPr>
                <w:rFonts w:ascii="Verdana" w:hAnsi="Verdana" w:cs="Arial"/>
                <w:sz w:val="18"/>
                <w:szCs w:val="18"/>
              </w:rPr>
              <w:t>:</w:t>
            </w:r>
          </w:p>
          <w:p w14:paraId="28282BD9" w14:textId="77777777" w:rsidR="009D778C" w:rsidRPr="00206599" w:rsidRDefault="009D778C" w:rsidP="009D778C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-</w:t>
            </w:r>
            <w:r w:rsidRPr="0020659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Touch voltage</w:t>
            </w:r>
          </w:p>
          <w:p w14:paraId="2826DF37" w14:textId="77777777" w:rsidR="009D778C" w:rsidRPr="00206599" w:rsidRDefault="009D778C" w:rsidP="009D778C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- Trigger current</w:t>
            </w:r>
          </w:p>
          <w:p w14:paraId="764E05B9" w14:textId="77777777" w:rsidR="009D778C" w:rsidRPr="00206599" w:rsidRDefault="009D778C" w:rsidP="009D778C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-</w:t>
            </w:r>
            <w:r w:rsidRPr="0020659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Switch-off time</w:t>
            </w:r>
          </w:p>
          <w:p w14:paraId="2A3E905E" w14:textId="77777777" w:rsidR="009D778C" w:rsidRPr="00206599" w:rsidRDefault="009D778C" w:rsidP="009D778C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-</w:t>
            </w:r>
            <w:r w:rsidRPr="0020659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Resistance of protective earth</w:t>
            </w:r>
          </w:p>
          <w:p w14:paraId="3D3535A6" w14:textId="77777777" w:rsidR="009D778C" w:rsidRPr="00206599" w:rsidRDefault="009D778C" w:rsidP="009D778C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</w:tc>
        <w:tc>
          <w:tcPr>
            <w:tcW w:w="1818" w:type="dxa"/>
          </w:tcPr>
          <w:p w14:paraId="3D57F06E" w14:textId="0C41B87E" w:rsidR="009D778C" w:rsidRPr="00206599" w:rsidRDefault="009D778C" w:rsidP="00A715BF">
            <w:pPr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color w:val="000000"/>
                <w:sz w:val="18"/>
                <w:szCs w:val="18"/>
              </w:rPr>
              <w:t>P</w:t>
            </w:r>
            <w:r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 xml:space="preserve">rocedure 02 </w:t>
            </w:r>
          </w:p>
        </w:tc>
        <w:tc>
          <w:tcPr>
            <w:tcW w:w="2434" w:type="dxa"/>
          </w:tcPr>
          <w:p w14:paraId="71AF7E9B" w14:textId="56F774B5" w:rsidR="009D778C" w:rsidRPr="00206599" w:rsidRDefault="009D778C" w:rsidP="00A90CB4">
            <w:pPr>
              <w:rPr>
                <w:rFonts w:ascii="Verdana" w:hAnsi="Verdana" w:cs="Arial"/>
                <w:iCs/>
                <w:color w:val="000000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 xml:space="preserve">Ordinance </w:t>
            </w:r>
            <w:r w:rsidR="00C43725"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>№</w:t>
            </w:r>
            <w:r w:rsidRPr="00206599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r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>3</w:t>
            </w:r>
            <w:r w:rsidRPr="00206599">
              <w:rPr>
                <w:rFonts w:ascii="Verdana" w:hAnsi="Verdana" w:cs="Arial"/>
                <w:iCs/>
                <w:color w:val="000000"/>
                <w:sz w:val="18"/>
                <w:szCs w:val="18"/>
                <w:lang w:val="ru-RU"/>
              </w:rPr>
              <w:t>,</w:t>
            </w:r>
          </w:p>
          <w:p w14:paraId="7498E78F" w14:textId="77777777" w:rsidR="009D778C" w:rsidRPr="00206599" w:rsidRDefault="009D778C" w:rsidP="00A90CB4">
            <w:pPr>
              <w:rPr>
                <w:rFonts w:ascii="Verdana" w:hAnsi="Verdana" w:cs="Arial"/>
                <w:iCs/>
                <w:color w:val="000000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iCs/>
                <w:color w:val="000000"/>
                <w:sz w:val="18"/>
                <w:szCs w:val="18"/>
                <w:lang w:val="ru-RU"/>
              </w:rPr>
              <w:t>SG, issue 90,</w:t>
            </w:r>
            <w:r w:rsidRPr="00206599">
              <w:rPr>
                <w:rFonts w:ascii="Verdana" w:hAnsi="Verdana" w:cs="Arial"/>
                <w:iCs/>
                <w:color w:val="000000"/>
                <w:sz w:val="18"/>
                <w:szCs w:val="18"/>
              </w:rPr>
              <w:t xml:space="preserve"> </w:t>
            </w:r>
            <w:r w:rsidRPr="00206599">
              <w:rPr>
                <w:rFonts w:ascii="Verdana" w:hAnsi="Verdana" w:cs="Arial"/>
                <w:iCs/>
                <w:color w:val="000000"/>
                <w:sz w:val="18"/>
                <w:szCs w:val="18"/>
                <w:lang w:val="ru-RU"/>
              </w:rPr>
              <w:t>91/2004;</w:t>
            </w:r>
          </w:p>
          <w:p w14:paraId="28F83E7B" w14:textId="70BA71C7" w:rsidR="009D778C" w:rsidRPr="00206599" w:rsidRDefault="009D778C" w:rsidP="00A90CB4">
            <w:pPr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 xml:space="preserve">Ordinance </w:t>
            </w:r>
            <w:r w:rsidR="00C43725"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>№</w:t>
            </w:r>
            <w:r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 xml:space="preserve"> 16-116,</w:t>
            </w:r>
          </w:p>
          <w:p w14:paraId="5681ACF4" w14:textId="77777777" w:rsidR="009D778C" w:rsidRPr="00206599" w:rsidRDefault="009D778C" w:rsidP="00A90CB4">
            <w:pPr>
              <w:rPr>
                <w:rFonts w:ascii="Verdana" w:hAnsi="Verdana" w:cs="Arial"/>
                <w:snapToGrid w:val="0"/>
                <w:color w:val="000000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>SG, issue 26/2008;</w:t>
            </w:r>
          </w:p>
          <w:p w14:paraId="47D4F64A" w14:textId="77777777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Т</w:t>
            </w:r>
            <w:r w:rsidRPr="00206599">
              <w:rPr>
                <w:rFonts w:ascii="Verdana" w:hAnsi="Verdana" w:cs="Arial"/>
                <w:sz w:val="18"/>
                <w:szCs w:val="18"/>
              </w:rPr>
              <w:t>S</w:t>
            </w:r>
          </w:p>
          <w:p w14:paraId="4FF95311" w14:textId="77777777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  <w:lang w:val="bg-BG"/>
              </w:rPr>
            </w:pPr>
          </w:p>
        </w:tc>
      </w:tr>
      <w:tr w:rsidR="009D778C" w:rsidRPr="00206599" w14:paraId="0AD73DEB" w14:textId="77777777" w:rsidTr="005D3CFD">
        <w:trPr>
          <w:jc w:val="center"/>
        </w:trPr>
        <w:tc>
          <w:tcPr>
            <w:tcW w:w="534" w:type="dxa"/>
          </w:tcPr>
          <w:p w14:paraId="04ACEECA" w14:textId="77777777" w:rsidR="009D778C" w:rsidRPr="00206599" w:rsidRDefault="009D778C" w:rsidP="009D778C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2543" w:type="dxa"/>
          </w:tcPr>
          <w:p w14:paraId="795178F8" w14:textId="77777777" w:rsidR="009D778C" w:rsidRPr="00206599" w:rsidRDefault="009D778C" w:rsidP="009D778C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Electrical installations and equipment with voltage up to 1000V</w:t>
            </w:r>
          </w:p>
          <w:p w14:paraId="459ACE22" w14:textId="77777777" w:rsidR="009D778C" w:rsidRPr="00206599" w:rsidRDefault="009D778C" w:rsidP="009D778C">
            <w:pPr>
              <w:pStyle w:val="BodyText"/>
              <w:jc w:val="lef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</w:tcPr>
          <w:p w14:paraId="5EE2DAEC" w14:textId="77777777" w:rsidR="009D778C" w:rsidRPr="00206599" w:rsidRDefault="009D778C" w:rsidP="009D778C">
            <w:pPr>
              <w:rPr>
                <w:rFonts w:ascii="Verdana" w:hAnsi="Verdana" w:cs="Arial"/>
                <w:sz w:val="18"/>
                <w:szCs w:val="18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On new and / or</w:t>
            </w:r>
            <w:r w:rsidRPr="00206599">
              <w:rPr>
                <w:rFonts w:ascii="Verdana" w:hAnsi="Verdana" w:cs="Arial"/>
                <w:sz w:val="18"/>
                <w:szCs w:val="18"/>
              </w:rPr>
              <w:t xml:space="preserve"> operational 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 sites and </w:t>
            </w:r>
            <w:r w:rsidRPr="00206599">
              <w:rPr>
                <w:rFonts w:ascii="Verdana" w:hAnsi="Verdana" w:cs="Arial"/>
                <w:sz w:val="18"/>
                <w:szCs w:val="18"/>
              </w:rPr>
              <w:t>equipment</w:t>
            </w:r>
          </w:p>
        </w:tc>
        <w:tc>
          <w:tcPr>
            <w:tcW w:w="1710" w:type="dxa"/>
          </w:tcPr>
          <w:p w14:paraId="3FF57124" w14:textId="77777777" w:rsidR="009D778C" w:rsidRPr="00206599" w:rsidRDefault="009D778C" w:rsidP="009D778C">
            <w:pPr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>- Insulation resistance</w:t>
            </w:r>
          </w:p>
          <w:p w14:paraId="46025103" w14:textId="77777777" w:rsidR="009D778C" w:rsidRPr="00206599" w:rsidRDefault="009D778C" w:rsidP="009D778C">
            <w:pPr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818" w:type="dxa"/>
          </w:tcPr>
          <w:p w14:paraId="61EABF3F" w14:textId="26AF8801" w:rsidR="009D778C" w:rsidRPr="00206599" w:rsidRDefault="009D778C" w:rsidP="009D778C">
            <w:pPr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color w:val="000000"/>
                <w:sz w:val="18"/>
                <w:szCs w:val="18"/>
              </w:rPr>
              <w:t>P</w:t>
            </w:r>
            <w:r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 xml:space="preserve">rocedure 03 </w:t>
            </w:r>
          </w:p>
          <w:p w14:paraId="3701570B" w14:textId="77777777" w:rsidR="00607A00" w:rsidRPr="00206599" w:rsidRDefault="00607A00" w:rsidP="009D778C">
            <w:pPr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</w:p>
          <w:p w14:paraId="05B7C7F4" w14:textId="306EC015" w:rsidR="009D778C" w:rsidRPr="00206599" w:rsidRDefault="006D5077" w:rsidP="009D778C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>БДС</w:t>
            </w:r>
            <w:r w:rsidR="009D778C"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 xml:space="preserve"> 1986 item 3.3, </w:t>
            </w:r>
            <w:r w:rsidR="009D778C" w:rsidRPr="00206599">
              <w:rPr>
                <w:rFonts w:ascii="Verdana" w:hAnsi="Verdana" w:cs="Arial"/>
                <w:color w:val="000000"/>
                <w:sz w:val="18"/>
                <w:szCs w:val="18"/>
              </w:rPr>
              <w:t>a), b), d), e)</w:t>
            </w:r>
          </w:p>
          <w:p w14:paraId="767E9CFA" w14:textId="77777777" w:rsidR="009D778C" w:rsidRPr="00206599" w:rsidRDefault="009D778C" w:rsidP="009D778C">
            <w:pPr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34" w:type="dxa"/>
          </w:tcPr>
          <w:p w14:paraId="72590BA4" w14:textId="4BD7DAD0" w:rsidR="009D778C" w:rsidRPr="00206599" w:rsidRDefault="009D778C" w:rsidP="00A90CB4">
            <w:pPr>
              <w:rPr>
                <w:rFonts w:ascii="Verdana" w:hAnsi="Verdana" w:cs="Arial"/>
                <w:iCs/>
                <w:color w:val="000000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 xml:space="preserve">Ordinance </w:t>
            </w:r>
            <w:r w:rsidR="00C43725"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>№</w:t>
            </w:r>
            <w:r w:rsidRPr="00206599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r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>3</w:t>
            </w:r>
            <w:r w:rsidRPr="00206599">
              <w:rPr>
                <w:rFonts w:ascii="Verdana" w:hAnsi="Verdana" w:cs="Arial"/>
                <w:iCs/>
                <w:color w:val="000000"/>
                <w:sz w:val="18"/>
                <w:szCs w:val="18"/>
                <w:lang w:val="ru-RU"/>
              </w:rPr>
              <w:t>,</w:t>
            </w:r>
          </w:p>
          <w:p w14:paraId="5D209746" w14:textId="77777777" w:rsidR="009D778C" w:rsidRPr="00206599" w:rsidRDefault="009D778C" w:rsidP="00A90CB4">
            <w:pPr>
              <w:rPr>
                <w:rFonts w:ascii="Verdana" w:hAnsi="Verdana" w:cs="Arial"/>
                <w:iCs/>
                <w:color w:val="000000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iCs/>
                <w:color w:val="000000"/>
                <w:sz w:val="18"/>
                <w:szCs w:val="18"/>
                <w:lang w:val="ru-RU"/>
              </w:rPr>
              <w:t>SG, issue 90,</w:t>
            </w:r>
            <w:r w:rsidRPr="00206599">
              <w:rPr>
                <w:rFonts w:ascii="Verdana" w:hAnsi="Verdana" w:cs="Arial"/>
                <w:iCs/>
                <w:color w:val="000000"/>
                <w:sz w:val="18"/>
                <w:szCs w:val="18"/>
              </w:rPr>
              <w:t xml:space="preserve"> </w:t>
            </w:r>
            <w:r w:rsidRPr="00206599">
              <w:rPr>
                <w:rFonts w:ascii="Verdana" w:hAnsi="Verdana" w:cs="Arial"/>
                <w:iCs/>
                <w:color w:val="000000"/>
                <w:sz w:val="18"/>
                <w:szCs w:val="18"/>
                <w:lang w:val="ru-RU"/>
              </w:rPr>
              <w:t>91/2004;</w:t>
            </w:r>
          </w:p>
          <w:p w14:paraId="46584CA5" w14:textId="13DC3E38" w:rsidR="009D778C" w:rsidRPr="00206599" w:rsidRDefault="009D778C" w:rsidP="00A90CB4">
            <w:pPr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 xml:space="preserve">Ordinance </w:t>
            </w:r>
            <w:r w:rsidR="00C43725"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>№</w:t>
            </w:r>
            <w:r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 xml:space="preserve"> 16-116,</w:t>
            </w:r>
          </w:p>
          <w:p w14:paraId="44812537" w14:textId="77777777" w:rsidR="009D778C" w:rsidRPr="00206599" w:rsidRDefault="009D778C" w:rsidP="00A90CB4">
            <w:pPr>
              <w:rPr>
                <w:rFonts w:ascii="Verdana" w:hAnsi="Verdana" w:cs="Arial"/>
                <w:snapToGrid w:val="0"/>
                <w:color w:val="000000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>SG, issue 26/2008;</w:t>
            </w:r>
          </w:p>
          <w:p w14:paraId="297D8F91" w14:textId="77777777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Т</w:t>
            </w:r>
            <w:r w:rsidRPr="00206599">
              <w:rPr>
                <w:rFonts w:ascii="Verdana" w:hAnsi="Verdana" w:cs="Arial"/>
                <w:sz w:val="18"/>
                <w:szCs w:val="18"/>
              </w:rPr>
              <w:t>S</w:t>
            </w:r>
          </w:p>
          <w:p w14:paraId="50F96652" w14:textId="77777777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  <w:lang w:val="bg-BG"/>
              </w:rPr>
            </w:pPr>
          </w:p>
        </w:tc>
      </w:tr>
      <w:tr w:rsidR="009D778C" w:rsidRPr="00206599" w14:paraId="4B5560B2" w14:textId="77777777" w:rsidTr="005D3CFD">
        <w:trPr>
          <w:jc w:val="center"/>
        </w:trPr>
        <w:tc>
          <w:tcPr>
            <w:tcW w:w="534" w:type="dxa"/>
          </w:tcPr>
          <w:p w14:paraId="7E6F29F2" w14:textId="77777777" w:rsidR="009D778C" w:rsidRPr="00206599" w:rsidRDefault="009D778C" w:rsidP="009D778C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2543" w:type="dxa"/>
          </w:tcPr>
          <w:p w14:paraId="09A9375B" w14:textId="77777777" w:rsidR="009D778C" w:rsidRPr="00206599" w:rsidRDefault="009D778C" w:rsidP="009D778C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Electrical installations and equipment with voltage up to 1000V</w:t>
            </w:r>
          </w:p>
          <w:p w14:paraId="3BBD5D13" w14:textId="77777777" w:rsidR="009D778C" w:rsidRPr="00206599" w:rsidRDefault="009D778C" w:rsidP="009D778C">
            <w:pPr>
              <w:pStyle w:val="BodyText"/>
              <w:jc w:val="lef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</w:tcPr>
          <w:p w14:paraId="6AA87286" w14:textId="77777777" w:rsidR="009D778C" w:rsidRPr="00206599" w:rsidRDefault="009D778C" w:rsidP="009D778C">
            <w:pPr>
              <w:rPr>
                <w:rFonts w:ascii="Verdana" w:hAnsi="Verdana" w:cs="Arial"/>
                <w:sz w:val="18"/>
                <w:szCs w:val="18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On new and / or</w:t>
            </w:r>
            <w:r w:rsidRPr="00206599">
              <w:rPr>
                <w:rFonts w:ascii="Verdana" w:hAnsi="Verdana" w:cs="Arial"/>
                <w:sz w:val="18"/>
                <w:szCs w:val="18"/>
              </w:rPr>
              <w:t xml:space="preserve"> operational 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 sites and </w:t>
            </w:r>
            <w:r w:rsidRPr="00206599">
              <w:rPr>
                <w:rFonts w:ascii="Verdana" w:hAnsi="Verdana" w:cs="Arial"/>
                <w:sz w:val="18"/>
                <w:szCs w:val="18"/>
              </w:rPr>
              <w:t>equipment</w:t>
            </w:r>
          </w:p>
        </w:tc>
        <w:tc>
          <w:tcPr>
            <w:tcW w:w="1710" w:type="dxa"/>
          </w:tcPr>
          <w:p w14:paraId="5B3E699A" w14:textId="77777777" w:rsidR="009D778C" w:rsidRPr="00206599" w:rsidRDefault="009D778C" w:rsidP="009D778C">
            <w:pPr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>-Resistance of protective earthing system</w:t>
            </w:r>
          </w:p>
          <w:p w14:paraId="04661A82" w14:textId="77777777" w:rsidR="009D778C" w:rsidRPr="00206599" w:rsidRDefault="009D778C" w:rsidP="009D778C">
            <w:pPr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818" w:type="dxa"/>
          </w:tcPr>
          <w:p w14:paraId="75234C6D" w14:textId="476FC1F8" w:rsidR="009D778C" w:rsidRPr="00206599" w:rsidRDefault="009D778C" w:rsidP="00A715BF">
            <w:pPr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color w:val="000000"/>
                <w:sz w:val="18"/>
                <w:szCs w:val="18"/>
              </w:rPr>
              <w:t>P</w:t>
            </w:r>
            <w:r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 xml:space="preserve">rocedure 04 </w:t>
            </w:r>
          </w:p>
        </w:tc>
        <w:tc>
          <w:tcPr>
            <w:tcW w:w="2434" w:type="dxa"/>
          </w:tcPr>
          <w:p w14:paraId="6637E669" w14:textId="07F22774" w:rsidR="009D778C" w:rsidRPr="00206599" w:rsidRDefault="009D778C" w:rsidP="00A90CB4">
            <w:pPr>
              <w:rPr>
                <w:rFonts w:ascii="Verdana" w:hAnsi="Verdana" w:cs="Arial"/>
                <w:iCs/>
                <w:color w:val="000000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 xml:space="preserve">Ordinance </w:t>
            </w:r>
            <w:r w:rsidR="00C43725"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>№</w:t>
            </w:r>
            <w:r w:rsidRPr="00206599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r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>3</w:t>
            </w:r>
            <w:r w:rsidRPr="00206599">
              <w:rPr>
                <w:rFonts w:ascii="Verdana" w:hAnsi="Verdana" w:cs="Arial"/>
                <w:iCs/>
                <w:color w:val="000000"/>
                <w:sz w:val="18"/>
                <w:szCs w:val="18"/>
                <w:lang w:val="ru-RU"/>
              </w:rPr>
              <w:t>,</w:t>
            </w:r>
          </w:p>
          <w:p w14:paraId="098F2AE1" w14:textId="77777777" w:rsidR="009D778C" w:rsidRPr="00206599" w:rsidRDefault="009D778C" w:rsidP="00A90CB4">
            <w:pPr>
              <w:rPr>
                <w:rFonts w:ascii="Verdana" w:hAnsi="Verdana" w:cs="Arial"/>
                <w:iCs/>
                <w:color w:val="000000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iCs/>
                <w:color w:val="000000"/>
                <w:sz w:val="18"/>
                <w:szCs w:val="18"/>
                <w:lang w:val="ru-RU"/>
              </w:rPr>
              <w:t>SG, issue 90,</w:t>
            </w:r>
            <w:r w:rsidRPr="00206599">
              <w:rPr>
                <w:rFonts w:ascii="Verdana" w:hAnsi="Verdana" w:cs="Arial"/>
                <w:iCs/>
                <w:color w:val="000000"/>
                <w:sz w:val="18"/>
                <w:szCs w:val="18"/>
              </w:rPr>
              <w:t xml:space="preserve"> </w:t>
            </w:r>
            <w:r w:rsidRPr="00206599">
              <w:rPr>
                <w:rFonts w:ascii="Verdana" w:hAnsi="Verdana" w:cs="Arial"/>
                <w:iCs/>
                <w:color w:val="000000"/>
                <w:sz w:val="18"/>
                <w:szCs w:val="18"/>
                <w:lang w:val="ru-RU"/>
              </w:rPr>
              <w:t>91/2004;</w:t>
            </w:r>
          </w:p>
          <w:p w14:paraId="546CC052" w14:textId="0B9159BF" w:rsidR="009D778C" w:rsidRPr="00206599" w:rsidRDefault="009D778C" w:rsidP="00A90CB4">
            <w:pPr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 xml:space="preserve">Ordinance </w:t>
            </w:r>
            <w:r w:rsidR="00C43725"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>№</w:t>
            </w:r>
            <w:r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 xml:space="preserve"> 16-116,</w:t>
            </w:r>
          </w:p>
          <w:p w14:paraId="6B1AE7AC" w14:textId="77777777" w:rsidR="009D778C" w:rsidRPr="00206599" w:rsidRDefault="009D778C" w:rsidP="00A90CB4">
            <w:pPr>
              <w:rPr>
                <w:rFonts w:ascii="Verdana" w:hAnsi="Verdana" w:cs="Arial"/>
                <w:snapToGrid w:val="0"/>
                <w:color w:val="000000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>SG, issue 26/2008;</w:t>
            </w:r>
          </w:p>
          <w:p w14:paraId="0236A22E" w14:textId="77777777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Т</w:t>
            </w:r>
            <w:r w:rsidRPr="00206599">
              <w:rPr>
                <w:rFonts w:ascii="Verdana" w:hAnsi="Verdana" w:cs="Arial"/>
                <w:sz w:val="18"/>
                <w:szCs w:val="18"/>
              </w:rPr>
              <w:t>S</w:t>
            </w:r>
          </w:p>
          <w:p w14:paraId="04F87962" w14:textId="77777777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  <w:lang w:val="bg-BG"/>
              </w:rPr>
            </w:pPr>
          </w:p>
        </w:tc>
      </w:tr>
      <w:tr w:rsidR="009D778C" w:rsidRPr="00206599" w14:paraId="0BD4DD34" w14:textId="77777777" w:rsidTr="005D3CFD">
        <w:trPr>
          <w:jc w:val="center"/>
        </w:trPr>
        <w:tc>
          <w:tcPr>
            <w:tcW w:w="534" w:type="dxa"/>
          </w:tcPr>
          <w:p w14:paraId="256B7110" w14:textId="77777777" w:rsidR="009D778C" w:rsidRPr="00206599" w:rsidRDefault="009D778C" w:rsidP="009D778C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2543" w:type="dxa"/>
          </w:tcPr>
          <w:p w14:paraId="25DD264A" w14:textId="77777777" w:rsidR="009D778C" w:rsidRPr="00206599" w:rsidRDefault="009D778C" w:rsidP="009D778C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Electrical installations and equipment with voltage up to 1000V</w:t>
            </w:r>
          </w:p>
          <w:p w14:paraId="3012B68E" w14:textId="77777777" w:rsidR="009D778C" w:rsidRPr="00206599" w:rsidRDefault="009D778C" w:rsidP="009D778C">
            <w:pPr>
              <w:pStyle w:val="BodyText"/>
              <w:jc w:val="lef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</w:tcPr>
          <w:p w14:paraId="58F23EF9" w14:textId="77777777" w:rsidR="009D778C" w:rsidRPr="00206599" w:rsidRDefault="009D778C" w:rsidP="009D778C">
            <w:pPr>
              <w:rPr>
                <w:rFonts w:ascii="Verdana" w:hAnsi="Verdana" w:cs="Arial"/>
                <w:sz w:val="18"/>
                <w:szCs w:val="18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On new and / or</w:t>
            </w:r>
            <w:r w:rsidRPr="00206599">
              <w:rPr>
                <w:rFonts w:ascii="Verdana" w:hAnsi="Verdana" w:cs="Arial"/>
                <w:sz w:val="18"/>
                <w:szCs w:val="18"/>
              </w:rPr>
              <w:t xml:space="preserve"> operational 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 sites and </w:t>
            </w:r>
            <w:r w:rsidRPr="00206599">
              <w:rPr>
                <w:rFonts w:ascii="Verdana" w:hAnsi="Verdana" w:cs="Arial"/>
                <w:sz w:val="18"/>
                <w:szCs w:val="18"/>
              </w:rPr>
              <w:t>equipment</w:t>
            </w:r>
          </w:p>
        </w:tc>
        <w:tc>
          <w:tcPr>
            <w:tcW w:w="1710" w:type="dxa"/>
          </w:tcPr>
          <w:p w14:paraId="6066CB0B" w14:textId="77777777" w:rsidR="009D778C" w:rsidRPr="00206599" w:rsidRDefault="009D778C" w:rsidP="009D778C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>-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Resistance of lightning protection earthing system</w:t>
            </w:r>
          </w:p>
          <w:p w14:paraId="6288571C" w14:textId="77777777" w:rsidR="009D778C" w:rsidRPr="00206599" w:rsidRDefault="009D778C" w:rsidP="009D778C">
            <w:pPr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818" w:type="dxa"/>
          </w:tcPr>
          <w:p w14:paraId="69F9E578" w14:textId="10E50AB4" w:rsidR="009D778C" w:rsidRPr="00206599" w:rsidRDefault="009D778C" w:rsidP="00A715BF">
            <w:pPr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color w:val="000000"/>
                <w:sz w:val="18"/>
                <w:szCs w:val="18"/>
              </w:rPr>
              <w:t>P</w:t>
            </w:r>
            <w:r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 xml:space="preserve">rocedure 05 </w:t>
            </w:r>
          </w:p>
        </w:tc>
        <w:tc>
          <w:tcPr>
            <w:tcW w:w="2434" w:type="dxa"/>
          </w:tcPr>
          <w:p w14:paraId="32E5277A" w14:textId="65396614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Ordinance </w:t>
            </w:r>
            <w:r w:rsidR="00C43725" w:rsidRPr="00206599">
              <w:rPr>
                <w:rFonts w:ascii="Verdana" w:hAnsi="Verdana" w:cs="Arial"/>
                <w:sz w:val="18"/>
                <w:szCs w:val="18"/>
                <w:lang w:val="ru-RU"/>
              </w:rPr>
              <w:t>№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 4, </w:t>
            </w:r>
          </w:p>
          <w:p w14:paraId="1C2848F7" w14:textId="77777777" w:rsidR="009D778C" w:rsidRPr="00206599" w:rsidRDefault="009D778C" w:rsidP="00A90CB4">
            <w:pPr>
              <w:rPr>
                <w:rFonts w:ascii="Verdana" w:hAnsi="Verdana" w:cs="Arial"/>
                <w:iCs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iCs/>
                <w:sz w:val="18"/>
                <w:szCs w:val="18"/>
                <w:lang w:val="ru-RU"/>
              </w:rPr>
              <w:t>SG, issue 6/2011;</w:t>
            </w:r>
          </w:p>
          <w:p w14:paraId="2B583A0C" w14:textId="497F8483" w:rsidR="009D778C" w:rsidRPr="00206599" w:rsidRDefault="00040AF0" w:rsidP="00A90CB4">
            <w:pPr>
              <w:rPr>
                <w:rFonts w:ascii="Verdana" w:hAnsi="Verdana" w:cs="Arial"/>
                <w:sz w:val="18"/>
                <w:szCs w:val="18"/>
              </w:rPr>
            </w:pPr>
            <w:r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 xml:space="preserve">        </w:t>
            </w:r>
            <w:r w:rsidR="009D778C" w:rsidRPr="00206599">
              <w:rPr>
                <w:rFonts w:ascii="Verdana" w:hAnsi="Verdana" w:cs="Arial"/>
                <w:sz w:val="18"/>
                <w:szCs w:val="18"/>
                <w:lang w:val="ru-RU"/>
              </w:rPr>
              <w:t>Т</w:t>
            </w:r>
            <w:r w:rsidR="009D778C" w:rsidRPr="00206599">
              <w:rPr>
                <w:rFonts w:ascii="Verdana" w:hAnsi="Verdana" w:cs="Arial"/>
                <w:sz w:val="18"/>
                <w:szCs w:val="18"/>
              </w:rPr>
              <w:t>S</w:t>
            </w:r>
          </w:p>
          <w:p w14:paraId="72B7AF81" w14:textId="77777777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D778C" w:rsidRPr="00206599" w14:paraId="2D2110D5" w14:textId="77777777" w:rsidTr="005D3CFD">
        <w:trPr>
          <w:jc w:val="center"/>
        </w:trPr>
        <w:tc>
          <w:tcPr>
            <w:tcW w:w="534" w:type="dxa"/>
          </w:tcPr>
          <w:p w14:paraId="0036D8C1" w14:textId="77777777" w:rsidR="009D778C" w:rsidRPr="00206599" w:rsidRDefault="009D778C" w:rsidP="009D778C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2543" w:type="dxa"/>
          </w:tcPr>
          <w:p w14:paraId="532614D1" w14:textId="77777777" w:rsidR="009D778C" w:rsidRPr="00206599" w:rsidRDefault="009D778C" w:rsidP="009D778C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Electrical installations and equipment with voltage up to 1000V</w:t>
            </w:r>
          </w:p>
          <w:p w14:paraId="76F97250" w14:textId="77777777" w:rsidR="009D778C" w:rsidRPr="00206599" w:rsidRDefault="009D778C" w:rsidP="009D778C">
            <w:pPr>
              <w:pStyle w:val="BodyText"/>
              <w:jc w:val="lef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</w:tcPr>
          <w:p w14:paraId="5AA34DDD" w14:textId="77777777" w:rsidR="009D778C" w:rsidRPr="00206599" w:rsidRDefault="009D778C" w:rsidP="009D778C">
            <w:pPr>
              <w:rPr>
                <w:rFonts w:ascii="Verdana" w:hAnsi="Verdana" w:cs="Arial"/>
                <w:sz w:val="18"/>
                <w:szCs w:val="18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On new and / or</w:t>
            </w:r>
            <w:r w:rsidRPr="00206599">
              <w:rPr>
                <w:rFonts w:ascii="Verdana" w:hAnsi="Verdana" w:cs="Arial"/>
                <w:sz w:val="18"/>
                <w:szCs w:val="18"/>
              </w:rPr>
              <w:t xml:space="preserve"> operational 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 sites and </w:t>
            </w:r>
            <w:r w:rsidRPr="00206599">
              <w:rPr>
                <w:rFonts w:ascii="Verdana" w:hAnsi="Verdana" w:cs="Arial"/>
                <w:sz w:val="18"/>
                <w:szCs w:val="18"/>
              </w:rPr>
              <w:t>equipment</w:t>
            </w:r>
          </w:p>
        </w:tc>
        <w:tc>
          <w:tcPr>
            <w:tcW w:w="1710" w:type="dxa"/>
          </w:tcPr>
          <w:p w14:paraId="45EEF937" w14:textId="77777777" w:rsidR="009D778C" w:rsidRPr="00206599" w:rsidRDefault="009D778C" w:rsidP="009D778C">
            <w:pPr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>-</w:t>
            </w:r>
            <w:r w:rsidRPr="00206599">
              <w:rPr>
                <w:rFonts w:ascii="Verdana" w:hAnsi="Verdana" w:cs="Arial"/>
                <w:color w:val="000000"/>
                <w:sz w:val="18"/>
                <w:szCs w:val="18"/>
              </w:rPr>
              <w:t>S</w:t>
            </w:r>
            <w:r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>afety extra-low voltage</w:t>
            </w:r>
          </w:p>
          <w:p w14:paraId="7BDB9C54" w14:textId="77777777" w:rsidR="009D778C" w:rsidRPr="00206599" w:rsidRDefault="009D778C" w:rsidP="009D778C">
            <w:pPr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818" w:type="dxa"/>
          </w:tcPr>
          <w:p w14:paraId="01CAC734" w14:textId="5B396981" w:rsidR="009D778C" w:rsidRPr="00206599" w:rsidRDefault="009D778C" w:rsidP="00A715BF">
            <w:pPr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color w:val="000000"/>
                <w:sz w:val="18"/>
                <w:szCs w:val="18"/>
              </w:rPr>
              <w:t>P</w:t>
            </w:r>
            <w:r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 xml:space="preserve">rocedure 06 </w:t>
            </w:r>
          </w:p>
        </w:tc>
        <w:tc>
          <w:tcPr>
            <w:tcW w:w="2434" w:type="dxa"/>
          </w:tcPr>
          <w:p w14:paraId="5B48C58B" w14:textId="6ED52EA5" w:rsidR="009D778C" w:rsidRPr="00206599" w:rsidRDefault="009D778C" w:rsidP="00A90CB4">
            <w:pPr>
              <w:rPr>
                <w:rFonts w:ascii="Verdana" w:hAnsi="Verdana" w:cs="Arial"/>
                <w:iCs/>
                <w:color w:val="000000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 xml:space="preserve">Ordinance </w:t>
            </w:r>
            <w:r w:rsidR="00C43725"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>№</w:t>
            </w:r>
            <w:r w:rsidRPr="00206599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r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>3</w:t>
            </w:r>
            <w:r w:rsidRPr="00206599">
              <w:rPr>
                <w:rFonts w:ascii="Verdana" w:hAnsi="Verdana" w:cs="Arial"/>
                <w:iCs/>
                <w:color w:val="000000"/>
                <w:sz w:val="18"/>
                <w:szCs w:val="18"/>
                <w:lang w:val="ru-RU"/>
              </w:rPr>
              <w:t>,</w:t>
            </w:r>
          </w:p>
          <w:p w14:paraId="11CF536C" w14:textId="77777777" w:rsidR="009D778C" w:rsidRPr="00206599" w:rsidRDefault="009D778C" w:rsidP="00A90CB4">
            <w:pPr>
              <w:rPr>
                <w:rFonts w:ascii="Verdana" w:hAnsi="Verdana" w:cs="Arial"/>
                <w:iCs/>
                <w:color w:val="000000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iCs/>
                <w:color w:val="000000"/>
                <w:sz w:val="18"/>
                <w:szCs w:val="18"/>
                <w:lang w:val="ru-RU"/>
              </w:rPr>
              <w:t>SG, issue 90,</w:t>
            </w:r>
            <w:r w:rsidRPr="00206599">
              <w:rPr>
                <w:rFonts w:ascii="Verdana" w:hAnsi="Verdana" w:cs="Arial"/>
                <w:iCs/>
                <w:color w:val="000000"/>
                <w:sz w:val="18"/>
                <w:szCs w:val="18"/>
              </w:rPr>
              <w:t xml:space="preserve"> </w:t>
            </w:r>
            <w:r w:rsidRPr="00206599">
              <w:rPr>
                <w:rFonts w:ascii="Verdana" w:hAnsi="Verdana" w:cs="Arial"/>
                <w:iCs/>
                <w:color w:val="000000"/>
                <w:sz w:val="18"/>
                <w:szCs w:val="18"/>
                <w:lang w:val="ru-RU"/>
              </w:rPr>
              <w:t>91/2004;</w:t>
            </w:r>
          </w:p>
          <w:p w14:paraId="59C00C42" w14:textId="4BA30E39" w:rsidR="009D778C" w:rsidRPr="00206599" w:rsidRDefault="009D778C" w:rsidP="00A90CB4">
            <w:pPr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 xml:space="preserve">Ordinance </w:t>
            </w:r>
            <w:r w:rsidR="00C43725"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>№</w:t>
            </w:r>
            <w:r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 xml:space="preserve"> 16-116,</w:t>
            </w:r>
          </w:p>
          <w:p w14:paraId="37A31865" w14:textId="77777777" w:rsidR="009D778C" w:rsidRPr="00206599" w:rsidRDefault="009D778C" w:rsidP="00A90CB4">
            <w:pPr>
              <w:rPr>
                <w:rFonts w:ascii="Verdana" w:hAnsi="Verdana" w:cs="Arial"/>
                <w:snapToGrid w:val="0"/>
                <w:color w:val="000000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>SG, issue 26/2008;</w:t>
            </w:r>
          </w:p>
          <w:p w14:paraId="06EB9B0F" w14:textId="77777777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Т</w:t>
            </w:r>
            <w:r w:rsidRPr="00206599">
              <w:rPr>
                <w:rFonts w:ascii="Verdana" w:hAnsi="Verdana" w:cs="Arial"/>
                <w:sz w:val="18"/>
                <w:szCs w:val="18"/>
              </w:rPr>
              <w:t>S</w:t>
            </w:r>
          </w:p>
          <w:p w14:paraId="17A8430D" w14:textId="77777777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  <w:lang w:val="bg-BG"/>
              </w:rPr>
            </w:pPr>
          </w:p>
        </w:tc>
      </w:tr>
      <w:tr w:rsidR="009D778C" w:rsidRPr="00206599" w14:paraId="07A522EB" w14:textId="77777777" w:rsidTr="005D3CFD">
        <w:trPr>
          <w:jc w:val="center"/>
        </w:trPr>
        <w:tc>
          <w:tcPr>
            <w:tcW w:w="534" w:type="dxa"/>
          </w:tcPr>
          <w:p w14:paraId="72C51AB8" w14:textId="77777777" w:rsidR="009D778C" w:rsidRPr="00206599" w:rsidRDefault="009D778C" w:rsidP="009D778C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2543" w:type="dxa"/>
          </w:tcPr>
          <w:p w14:paraId="0E9EF504" w14:textId="77777777" w:rsidR="009D778C" w:rsidRPr="00206599" w:rsidRDefault="009D778C" w:rsidP="009D778C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Microclimate</w:t>
            </w:r>
          </w:p>
        </w:tc>
        <w:tc>
          <w:tcPr>
            <w:tcW w:w="1304" w:type="dxa"/>
          </w:tcPr>
          <w:p w14:paraId="032A4AC9" w14:textId="77777777" w:rsidR="009D778C" w:rsidRPr="00206599" w:rsidRDefault="009D778C" w:rsidP="009D778C">
            <w:pPr>
              <w:rPr>
                <w:rFonts w:ascii="Verdana" w:hAnsi="Verdana" w:cs="Arial"/>
                <w:sz w:val="18"/>
                <w:szCs w:val="18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On new and / or</w:t>
            </w:r>
            <w:r w:rsidRPr="00206599">
              <w:rPr>
                <w:rFonts w:ascii="Verdana" w:hAnsi="Verdana" w:cs="Arial"/>
                <w:sz w:val="18"/>
                <w:szCs w:val="18"/>
              </w:rPr>
              <w:t xml:space="preserve"> operational 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 sites and </w:t>
            </w:r>
            <w:r w:rsidRPr="00206599">
              <w:rPr>
                <w:rFonts w:ascii="Verdana" w:hAnsi="Verdana" w:cs="Arial"/>
                <w:sz w:val="18"/>
                <w:szCs w:val="18"/>
              </w:rPr>
              <w:t>equipment</w:t>
            </w:r>
          </w:p>
        </w:tc>
        <w:tc>
          <w:tcPr>
            <w:tcW w:w="1710" w:type="dxa"/>
          </w:tcPr>
          <w:p w14:paraId="0883BA91" w14:textId="77777777" w:rsidR="009D778C" w:rsidRPr="00206599" w:rsidRDefault="009D778C" w:rsidP="009D778C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-Air temperature </w:t>
            </w:r>
          </w:p>
          <w:p w14:paraId="40991356" w14:textId="77777777" w:rsidR="009D778C" w:rsidRPr="00206599" w:rsidRDefault="009D778C" w:rsidP="009D778C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-Relative humidity </w:t>
            </w:r>
          </w:p>
          <w:p w14:paraId="4B879FBA" w14:textId="77777777" w:rsidR="009D778C" w:rsidRPr="00206599" w:rsidRDefault="009D778C" w:rsidP="009D778C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-Air velocity</w:t>
            </w:r>
          </w:p>
        </w:tc>
        <w:tc>
          <w:tcPr>
            <w:tcW w:w="1818" w:type="dxa"/>
          </w:tcPr>
          <w:p w14:paraId="12650385" w14:textId="6BED42E9" w:rsidR="009D778C" w:rsidRPr="00206599" w:rsidRDefault="009D778C" w:rsidP="009D778C">
            <w:pPr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color w:val="000000"/>
                <w:sz w:val="18"/>
                <w:szCs w:val="18"/>
              </w:rPr>
              <w:t>P</w:t>
            </w:r>
            <w:r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>rocedure 0</w:t>
            </w:r>
            <w:r w:rsidRPr="00206599">
              <w:rPr>
                <w:rFonts w:ascii="Verdana" w:hAnsi="Verdana" w:cs="Arial"/>
                <w:color w:val="000000"/>
                <w:sz w:val="18"/>
                <w:szCs w:val="18"/>
              </w:rPr>
              <w:t>7</w:t>
            </w:r>
            <w:r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 xml:space="preserve"> </w:t>
            </w:r>
          </w:p>
          <w:p w14:paraId="4844BA84" w14:textId="59CAF848" w:rsidR="009D778C" w:rsidRPr="00206599" w:rsidRDefault="006D5077" w:rsidP="009D778C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sz w:val="18"/>
                <w:szCs w:val="18"/>
              </w:rPr>
              <w:t>БДС</w:t>
            </w:r>
            <w:r w:rsidR="009D778C"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 16686</w:t>
            </w:r>
          </w:p>
          <w:p w14:paraId="0FB43272" w14:textId="77777777" w:rsidR="009D778C" w:rsidRPr="00206599" w:rsidRDefault="009D778C" w:rsidP="009D778C">
            <w:pPr>
              <w:rPr>
                <w:rFonts w:ascii="Verdana" w:hAnsi="Verdana" w:cs="Arial"/>
                <w:color w:val="000000"/>
                <w:sz w:val="18"/>
                <w:szCs w:val="18"/>
                <w:lang w:val="bg-BG"/>
              </w:rPr>
            </w:pPr>
          </w:p>
          <w:p w14:paraId="0F0006C0" w14:textId="55463C97" w:rsidR="009D778C" w:rsidRPr="00206599" w:rsidRDefault="009D778C" w:rsidP="009D778C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bCs/>
                <w:sz w:val="18"/>
                <w:szCs w:val="18"/>
              </w:rPr>
              <w:t>Ordinance</w:t>
            </w:r>
            <w:r w:rsidRPr="00206599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 xml:space="preserve"> </w:t>
            </w:r>
            <w:r w:rsidR="00C43725" w:rsidRPr="00206599">
              <w:rPr>
                <w:rFonts w:ascii="Verdana" w:hAnsi="Verdana" w:cs="Arial"/>
                <w:sz w:val="18"/>
                <w:szCs w:val="18"/>
                <w:lang w:val="ru-RU"/>
              </w:rPr>
              <w:t>№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 </w:t>
            </w:r>
            <w:r w:rsidRPr="00206599">
              <w:rPr>
                <w:rFonts w:ascii="Verdana" w:hAnsi="Verdana" w:cs="Arial"/>
                <w:sz w:val="18"/>
                <w:szCs w:val="18"/>
              </w:rPr>
              <w:t>RD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-07-3, SG, issue 63/2014</w:t>
            </w:r>
          </w:p>
          <w:p w14:paraId="0F0FA43B" w14:textId="77777777" w:rsidR="009D778C" w:rsidRPr="00206599" w:rsidRDefault="009D778C" w:rsidP="009D778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434" w:type="dxa"/>
          </w:tcPr>
          <w:p w14:paraId="661C32EA" w14:textId="5A2A4C5F" w:rsidR="009D778C" w:rsidRPr="00206599" w:rsidRDefault="006D5077" w:rsidP="00A90CB4">
            <w:pPr>
              <w:rPr>
                <w:rFonts w:ascii="Verdana" w:hAnsi="Verdana" w:cs="Arial"/>
                <w:sz w:val="18"/>
                <w:szCs w:val="18"/>
              </w:rPr>
            </w:pPr>
            <w:r w:rsidRPr="00206599">
              <w:rPr>
                <w:rFonts w:ascii="Verdana" w:hAnsi="Verdana" w:cs="Arial"/>
                <w:sz w:val="18"/>
                <w:szCs w:val="18"/>
              </w:rPr>
              <w:t>БДС</w:t>
            </w:r>
            <w:r w:rsidR="009D778C" w:rsidRPr="00206599">
              <w:rPr>
                <w:rFonts w:ascii="Verdana" w:hAnsi="Verdana" w:cs="Arial"/>
                <w:sz w:val="18"/>
                <w:szCs w:val="18"/>
              </w:rPr>
              <w:t xml:space="preserve"> 14776;</w:t>
            </w:r>
          </w:p>
          <w:p w14:paraId="62DA1FC9" w14:textId="4FC2B360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Ordinance</w:t>
            </w:r>
            <w:r w:rsidRPr="0020659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C43725" w:rsidRPr="00206599">
              <w:rPr>
                <w:rFonts w:ascii="Verdana" w:hAnsi="Verdana" w:cs="Arial"/>
                <w:bCs/>
                <w:sz w:val="18"/>
                <w:szCs w:val="18"/>
              </w:rPr>
              <w:t>№</w:t>
            </w:r>
            <w:r w:rsidRPr="00206599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206599">
              <w:rPr>
                <w:rFonts w:ascii="Verdana" w:hAnsi="Verdana" w:cs="Arial"/>
                <w:sz w:val="18"/>
                <w:szCs w:val="18"/>
              </w:rPr>
              <w:t xml:space="preserve">2, </w:t>
            </w:r>
          </w:p>
          <w:p w14:paraId="6502479F" w14:textId="77777777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SG, issue </w:t>
            </w:r>
            <w:r w:rsidRPr="00206599">
              <w:rPr>
                <w:rFonts w:ascii="Verdana" w:hAnsi="Verdana" w:cs="Arial"/>
                <w:sz w:val="18"/>
                <w:szCs w:val="18"/>
              </w:rPr>
              <w:t>15/2007;</w:t>
            </w:r>
          </w:p>
          <w:p w14:paraId="2382844B" w14:textId="6B733B36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Ordinance</w:t>
            </w:r>
            <w:r w:rsidRPr="0020659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C43725" w:rsidRPr="00206599">
              <w:rPr>
                <w:rFonts w:ascii="Verdana" w:hAnsi="Verdana" w:cs="Arial"/>
                <w:bCs/>
                <w:sz w:val="18"/>
                <w:szCs w:val="18"/>
              </w:rPr>
              <w:t>№</w:t>
            </w:r>
            <w:r w:rsidRPr="00206599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206599">
              <w:rPr>
                <w:rFonts w:ascii="Verdana" w:hAnsi="Verdana" w:cs="Arial"/>
                <w:bCs/>
                <w:sz w:val="18"/>
                <w:szCs w:val="18"/>
              </w:rPr>
              <w:t>3</w:t>
            </w:r>
            <w:r w:rsidRPr="00206599">
              <w:rPr>
                <w:rFonts w:ascii="Verdana" w:hAnsi="Verdana" w:cs="Arial"/>
                <w:sz w:val="18"/>
                <w:szCs w:val="18"/>
              </w:rPr>
              <w:t xml:space="preserve">, </w:t>
            </w:r>
          </w:p>
          <w:p w14:paraId="6119E971" w14:textId="77777777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SG, issue </w:t>
            </w:r>
            <w:r w:rsidRPr="00206599">
              <w:rPr>
                <w:rFonts w:ascii="Verdana" w:hAnsi="Verdana" w:cs="Arial"/>
                <w:sz w:val="18"/>
                <w:szCs w:val="18"/>
              </w:rPr>
              <w:t>15/2007;</w:t>
            </w:r>
          </w:p>
          <w:p w14:paraId="3A1D76BB" w14:textId="06708D40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Ordinance</w:t>
            </w:r>
            <w:r w:rsidRPr="0020659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C43725" w:rsidRPr="00206599">
              <w:rPr>
                <w:rFonts w:ascii="Verdana" w:hAnsi="Verdana" w:cs="Arial"/>
                <w:bCs/>
                <w:sz w:val="18"/>
                <w:szCs w:val="18"/>
              </w:rPr>
              <w:t>№</w:t>
            </w:r>
            <w:r w:rsidRPr="00206599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Pr="00206599">
              <w:rPr>
                <w:rFonts w:ascii="Verdana" w:hAnsi="Verdana" w:cs="Arial"/>
                <w:sz w:val="18"/>
                <w:szCs w:val="18"/>
              </w:rPr>
              <w:t xml:space="preserve">9, </w:t>
            </w:r>
          </w:p>
          <w:p w14:paraId="1760C63E" w14:textId="77777777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SG, issue </w:t>
            </w:r>
            <w:r w:rsidRPr="00206599">
              <w:rPr>
                <w:rFonts w:ascii="Verdana" w:hAnsi="Verdana" w:cs="Arial"/>
                <w:sz w:val="18"/>
                <w:szCs w:val="18"/>
              </w:rPr>
              <w:t>46/1994;</w:t>
            </w:r>
          </w:p>
          <w:p w14:paraId="76A1F7FC" w14:textId="197BF657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Ordinance</w:t>
            </w:r>
            <w:r w:rsidRPr="0020659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C43725" w:rsidRPr="00206599">
              <w:rPr>
                <w:rFonts w:ascii="Verdana" w:hAnsi="Verdana" w:cs="Arial"/>
                <w:bCs/>
                <w:sz w:val="18"/>
                <w:szCs w:val="18"/>
              </w:rPr>
              <w:t>№</w:t>
            </w:r>
            <w:r w:rsidRPr="00206599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Pr="00206599">
              <w:rPr>
                <w:rFonts w:ascii="Verdana" w:hAnsi="Verdana" w:cs="Arial"/>
                <w:sz w:val="18"/>
                <w:szCs w:val="18"/>
              </w:rPr>
              <w:t>24,</w:t>
            </w:r>
          </w:p>
          <w:p w14:paraId="3EB378FB" w14:textId="77777777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SG, issue </w:t>
            </w:r>
            <w:r w:rsidRPr="00206599">
              <w:rPr>
                <w:rFonts w:ascii="Verdana" w:hAnsi="Verdana" w:cs="Arial"/>
                <w:sz w:val="18"/>
                <w:szCs w:val="18"/>
              </w:rPr>
              <w:t>95/2003;</w:t>
            </w:r>
          </w:p>
          <w:p w14:paraId="06350789" w14:textId="5A6BF821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Ordinance</w:t>
            </w:r>
            <w:r w:rsidRPr="0020659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C43725" w:rsidRPr="00206599">
              <w:rPr>
                <w:rFonts w:ascii="Verdana" w:hAnsi="Verdana" w:cs="Arial"/>
                <w:bCs/>
                <w:sz w:val="18"/>
                <w:szCs w:val="18"/>
              </w:rPr>
              <w:t>№</w:t>
            </w:r>
            <w:r w:rsidRPr="00206599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206599">
              <w:rPr>
                <w:rFonts w:ascii="Verdana" w:hAnsi="Verdana" w:cs="Arial"/>
                <w:bCs/>
                <w:sz w:val="18"/>
                <w:szCs w:val="18"/>
              </w:rPr>
              <w:t>26</w:t>
            </w:r>
            <w:r w:rsidRPr="00206599">
              <w:rPr>
                <w:rFonts w:ascii="Verdana" w:hAnsi="Verdana" w:cs="Arial"/>
                <w:sz w:val="18"/>
                <w:szCs w:val="18"/>
              </w:rPr>
              <w:t xml:space="preserve">, </w:t>
            </w:r>
          </w:p>
          <w:p w14:paraId="3B6EB7C9" w14:textId="77777777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SG, issue </w:t>
            </w:r>
            <w:r w:rsidRPr="00206599">
              <w:rPr>
                <w:rFonts w:ascii="Verdana" w:hAnsi="Verdana" w:cs="Arial"/>
                <w:sz w:val="18"/>
                <w:szCs w:val="18"/>
              </w:rPr>
              <w:t>103/2008;</w:t>
            </w:r>
          </w:p>
          <w:p w14:paraId="218D6985" w14:textId="554F0366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Ordinance </w:t>
            </w:r>
            <w:r w:rsidR="00C43725" w:rsidRPr="00206599">
              <w:rPr>
                <w:rFonts w:ascii="Verdana" w:hAnsi="Verdana" w:cs="Arial"/>
                <w:sz w:val="18"/>
                <w:szCs w:val="18"/>
                <w:lang w:val="ru-RU"/>
              </w:rPr>
              <w:t>№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 </w:t>
            </w:r>
            <w:r w:rsidRPr="00206599">
              <w:rPr>
                <w:rFonts w:ascii="Verdana" w:hAnsi="Verdana" w:cs="Arial"/>
                <w:sz w:val="18"/>
                <w:szCs w:val="18"/>
              </w:rPr>
              <w:t>RD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-07-3, </w:t>
            </w:r>
          </w:p>
          <w:p w14:paraId="4915E271" w14:textId="046445AF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SG, issue 63</w:t>
            </w:r>
            <w:r w:rsidRPr="00206599">
              <w:rPr>
                <w:rFonts w:ascii="Verdana" w:hAnsi="Verdana" w:cs="Arial"/>
                <w:sz w:val="18"/>
                <w:szCs w:val="18"/>
              </w:rPr>
              <w:t>/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2014;</w:t>
            </w:r>
          </w:p>
          <w:p w14:paraId="679CDBB2" w14:textId="77777777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Т</w:t>
            </w:r>
            <w:r w:rsidRPr="00206599">
              <w:rPr>
                <w:rFonts w:ascii="Verdana" w:hAnsi="Verdana" w:cs="Arial"/>
                <w:sz w:val="18"/>
                <w:szCs w:val="18"/>
              </w:rPr>
              <w:t>S</w:t>
            </w:r>
          </w:p>
        </w:tc>
      </w:tr>
      <w:tr w:rsidR="009D778C" w:rsidRPr="00206599" w14:paraId="239318C9" w14:textId="77777777" w:rsidTr="005D3CFD">
        <w:trPr>
          <w:trHeight w:val="1619"/>
          <w:jc w:val="center"/>
        </w:trPr>
        <w:tc>
          <w:tcPr>
            <w:tcW w:w="534" w:type="dxa"/>
          </w:tcPr>
          <w:p w14:paraId="65395062" w14:textId="7AFF7ED3" w:rsidR="009D778C" w:rsidRPr="00206599" w:rsidRDefault="009D778C" w:rsidP="00A90CB4">
            <w:pPr>
              <w:rPr>
                <w:rFonts w:ascii="Verdana" w:hAnsi="Verdana" w:cs="Arial"/>
                <w:bCs/>
                <w:sz w:val="18"/>
                <w:szCs w:val="18"/>
              </w:rPr>
            </w:pPr>
            <w:r w:rsidRPr="00206599">
              <w:rPr>
                <w:rFonts w:ascii="Verdana" w:hAnsi="Verdana" w:cs="Arial"/>
                <w:bCs/>
                <w:sz w:val="18"/>
                <w:szCs w:val="18"/>
              </w:rPr>
              <w:t>8.</w:t>
            </w:r>
          </w:p>
        </w:tc>
        <w:tc>
          <w:tcPr>
            <w:tcW w:w="2543" w:type="dxa"/>
          </w:tcPr>
          <w:p w14:paraId="62CDB696" w14:textId="5EF048E2" w:rsidR="009D778C" w:rsidRPr="00206599" w:rsidRDefault="00873308" w:rsidP="009D778C">
            <w:pPr>
              <w:rPr>
                <w:rFonts w:ascii="Verdana" w:hAnsi="Verdana" w:cs="Arial"/>
                <w:b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Noise </w:t>
            </w:r>
            <w:r w:rsidR="009D778C" w:rsidRPr="00206599">
              <w:rPr>
                <w:rFonts w:ascii="Verdana" w:hAnsi="Verdana" w:cs="Arial"/>
                <w:sz w:val="18"/>
                <w:szCs w:val="18"/>
                <w:lang w:val="ru-RU"/>
              </w:rPr>
              <w:t>in work environment</w:t>
            </w:r>
          </w:p>
        </w:tc>
        <w:tc>
          <w:tcPr>
            <w:tcW w:w="1304" w:type="dxa"/>
          </w:tcPr>
          <w:p w14:paraId="08E2836B" w14:textId="77777777" w:rsidR="009D778C" w:rsidRPr="00206599" w:rsidRDefault="009D778C" w:rsidP="009D778C">
            <w:pPr>
              <w:rPr>
                <w:rFonts w:ascii="Verdana" w:hAnsi="Verdana" w:cs="Arial"/>
                <w:sz w:val="18"/>
                <w:szCs w:val="18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On new and / or</w:t>
            </w:r>
            <w:r w:rsidRPr="00206599">
              <w:rPr>
                <w:rFonts w:ascii="Verdana" w:hAnsi="Verdana" w:cs="Arial"/>
                <w:sz w:val="18"/>
                <w:szCs w:val="18"/>
              </w:rPr>
              <w:t xml:space="preserve"> operational 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 sites and </w:t>
            </w:r>
            <w:r w:rsidRPr="00206599">
              <w:rPr>
                <w:rFonts w:ascii="Verdana" w:hAnsi="Verdana" w:cs="Arial"/>
                <w:sz w:val="18"/>
                <w:szCs w:val="18"/>
              </w:rPr>
              <w:t>equipment</w:t>
            </w:r>
          </w:p>
        </w:tc>
        <w:tc>
          <w:tcPr>
            <w:tcW w:w="1710" w:type="dxa"/>
          </w:tcPr>
          <w:p w14:paraId="13F24D92" w14:textId="6EAAEF50" w:rsidR="009D778C" w:rsidRPr="00206599" w:rsidRDefault="009D778C" w:rsidP="009D778C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-</w:t>
            </w:r>
            <w:r w:rsidRPr="0020659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Daily </w:t>
            </w:r>
            <w:r w:rsidR="00873308"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Noise 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exposure level</w:t>
            </w:r>
            <w:r w:rsidRPr="0020659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 </w:t>
            </w:r>
          </w:p>
          <w:p w14:paraId="51968918" w14:textId="70422FF3" w:rsidR="009D778C" w:rsidRPr="00206599" w:rsidRDefault="009D778C" w:rsidP="009D778C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-</w:t>
            </w:r>
            <w:r w:rsidRPr="0020659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Average weekly </w:t>
            </w:r>
            <w:r w:rsidR="00873308"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Noise 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exposure level </w:t>
            </w:r>
          </w:p>
          <w:p w14:paraId="4AC5B5F7" w14:textId="77777777" w:rsidR="009D778C" w:rsidRPr="00206599" w:rsidRDefault="009D778C" w:rsidP="009D778C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-</w:t>
            </w:r>
            <w:r w:rsidRPr="0020659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Top sound pressure level</w:t>
            </w:r>
          </w:p>
          <w:p w14:paraId="1DE2A338" w14:textId="59FA39BF" w:rsidR="009D778C" w:rsidRPr="00206599" w:rsidRDefault="009D778C" w:rsidP="009D778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18" w:type="dxa"/>
          </w:tcPr>
          <w:p w14:paraId="1A9C50B2" w14:textId="77777777" w:rsidR="009D778C" w:rsidRPr="00206599" w:rsidRDefault="009D778C" w:rsidP="009D778C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79D07CB9" w14:textId="4AEA6ED1" w:rsidR="009D778C" w:rsidRPr="00206599" w:rsidRDefault="009D778C" w:rsidP="009D778C">
            <w:pPr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color w:val="000000"/>
                <w:sz w:val="18"/>
                <w:szCs w:val="18"/>
              </w:rPr>
              <w:t>P</w:t>
            </w:r>
            <w:r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>rocedure 0</w:t>
            </w:r>
            <w:r w:rsidRPr="00206599">
              <w:rPr>
                <w:rFonts w:ascii="Verdana" w:hAnsi="Verdana" w:cs="Arial"/>
                <w:color w:val="000000"/>
                <w:sz w:val="18"/>
                <w:szCs w:val="18"/>
              </w:rPr>
              <w:t>8</w:t>
            </w:r>
            <w:r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 xml:space="preserve"> </w:t>
            </w:r>
          </w:p>
          <w:p w14:paraId="4E4DD106" w14:textId="77777777" w:rsidR="009D778C" w:rsidRPr="00206599" w:rsidRDefault="009D778C" w:rsidP="009D778C">
            <w:pPr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</w:p>
          <w:p w14:paraId="1A58AAEC" w14:textId="346422E6" w:rsidR="009D778C" w:rsidRPr="00206599" w:rsidRDefault="006D5077" w:rsidP="009D778C">
            <w:pPr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206599">
              <w:rPr>
                <w:rFonts w:ascii="Verdana" w:hAnsi="Verdana" w:cs="Arial"/>
                <w:sz w:val="18"/>
                <w:szCs w:val="18"/>
              </w:rPr>
              <w:t>БДС</w:t>
            </w:r>
            <w:r w:rsidR="009D778C" w:rsidRPr="00206599">
              <w:rPr>
                <w:rFonts w:ascii="Verdana" w:hAnsi="Verdana" w:cs="Arial"/>
                <w:sz w:val="18"/>
                <w:szCs w:val="18"/>
                <w:lang w:val="de-DE"/>
              </w:rPr>
              <w:t xml:space="preserve"> EN ISO 9612</w:t>
            </w:r>
            <w:r w:rsidR="009D778C" w:rsidRPr="00206599">
              <w:rPr>
                <w:rFonts w:ascii="Verdana" w:hAnsi="Verdana" w:cs="Arial"/>
                <w:sz w:val="18"/>
                <w:szCs w:val="18"/>
                <w:lang w:val="bg-BG"/>
              </w:rPr>
              <w:t>;</w:t>
            </w:r>
          </w:p>
          <w:p w14:paraId="56A1EE1C" w14:textId="6FF10904" w:rsidR="009D778C" w:rsidRPr="00206599" w:rsidRDefault="009D778C" w:rsidP="009D778C">
            <w:pPr>
              <w:tabs>
                <w:tab w:val="left" w:pos="-1710"/>
              </w:tabs>
              <w:rPr>
                <w:rFonts w:ascii="Verdana" w:hAnsi="Verdana" w:cs="Arial"/>
                <w:sz w:val="18"/>
                <w:szCs w:val="18"/>
                <w:lang w:val="de-DE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de-DE"/>
              </w:rPr>
              <w:t>(</w:t>
            </w:r>
            <w:r w:rsidR="006D5077" w:rsidRPr="00206599">
              <w:rPr>
                <w:rFonts w:ascii="Verdana" w:hAnsi="Verdana" w:cs="Arial"/>
                <w:sz w:val="18"/>
                <w:szCs w:val="18"/>
              </w:rPr>
              <w:t>БДС</w:t>
            </w:r>
            <w:r w:rsidRPr="00206599">
              <w:rPr>
                <w:rFonts w:ascii="Verdana" w:hAnsi="Verdana" w:cs="Arial"/>
                <w:sz w:val="18"/>
                <w:szCs w:val="18"/>
                <w:lang w:val="de-DE"/>
              </w:rPr>
              <w:t xml:space="preserve"> ISO 1999)</w:t>
            </w:r>
          </w:p>
          <w:p w14:paraId="1D3881DD" w14:textId="77777777" w:rsidR="009D778C" w:rsidRPr="00206599" w:rsidRDefault="009D778C" w:rsidP="009D778C">
            <w:pPr>
              <w:tabs>
                <w:tab w:val="left" w:pos="-1710"/>
              </w:tabs>
              <w:rPr>
                <w:rFonts w:ascii="Verdana" w:hAnsi="Verdana" w:cs="Arial"/>
                <w:sz w:val="18"/>
                <w:szCs w:val="18"/>
                <w:lang w:val="de-DE"/>
              </w:rPr>
            </w:pPr>
          </w:p>
          <w:p w14:paraId="1BDABF06" w14:textId="1DE721B1" w:rsidR="009D778C" w:rsidRPr="00206599" w:rsidRDefault="009D778C" w:rsidP="009D778C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  <w:p w14:paraId="31DF0473" w14:textId="77777777" w:rsidR="009D778C" w:rsidRPr="00206599" w:rsidRDefault="009D778C" w:rsidP="009D778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434" w:type="dxa"/>
          </w:tcPr>
          <w:p w14:paraId="53BA7D41" w14:textId="695F243D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Ordinance </w:t>
            </w:r>
            <w:r w:rsidR="00C43725" w:rsidRPr="00206599">
              <w:rPr>
                <w:rFonts w:ascii="Verdana" w:hAnsi="Verdana" w:cs="Arial"/>
                <w:sz w:val="18"/>
                <w:szCs w:val="18"/>
                <w:lang w:val="ru-RU"/>
              </w:rPr>
              <w:t>№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 6, </w:t>
            </w:r>
          </w:p>
          <w:p w14:paraId="3463F969" w14:textId="4192F6A4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SG, issue 70</w:t>
            </w:r>
            <w:r w:rsidRPr="00206599">
              <w:rPr>
                <w:rFonts w:ascii="Verdana" w:hAnsi="Verdana" w:cs="Arial"/>
                <w:sz w:val="18"/>
                <w:szCs w:val="18"/>
              </w:rPr>
              <w:t>/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2005;</w:t>
            </w:r>
          </w:p>
          <w:p w14:paraId="3E0CBF81" w14:textId="32349110" w:rsidR="006655CF" w:rsidRPr="00206599" w:rsidRDefault="006655CF" w:rsidP="00A90CB4">
            <w:pPr>
              <w:rPr>
                <w:rFonts w:ascii="Verdana" w:hAnsi="Verdana" w:cs="Arial"/>
                <w:sz w:val="18"/>
                <w:szCs w:val="18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       </w:t>
            </w:r>
            <w:r w:rsidRPr="00206599">
              <w:rPr>
                <w:rFonts w:ascii="Verdana" w:hAnsi="Verdana" w:cs="Arial"/>
                <w:sz w:val="18"/>
                <w:szCs w:val="18"/>
              </w:rPr>
              <w:t xml:space="preserve">     TS</w:t>
            </w:r>
          </w:p>
          <w:p w14:paraId="4BEECF4A" w14:textId="55DAF3AE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  <w:lang w:val="bg-BG"/>
              </w:rPr>
            </w:pPr>
          </w:p>
        </w:tc>
      </w:tr>
      <w:tr w:rsidR="009D778C" w:rsidRPr="00206599" w14:paraId="18166C3E" w14:textId="77777777" w:rsidTr="005D3CFD">
        <w:trPr>
          <w:trHeight w:val="1619"/>
          <w:jc w:val="center"/>
        </w:trPr>
        <w:tc>
          <w:tcPr>
            <w:tcW w:w="534" w:type="dxa"/>
          </w:tcPr>
          <w:p w14:paraId="5D2A94C2" w14:textId="680D7167" w:rsidR="009D778C" w:rsidRPr="00206599" w:rsidRDefault="009D0DFE" w:rsidP="009D0DFE">
            <w:pPr>
              <w:rPr>
                <w:rFonts w:ascii="Verdana" w:hAnsi="Verdana" w:cs="Arial"/>
                <w:bCs/>
                <w:sz w:val="18"/>
                <w:szCs w:val="18"/>
              </w:rPr>
            </w:pPr>
            <w:r w:rsidRPr="00206599">
              <w:rPr>
                <w:rFonts w:ascii="Verdana" w:hAnsi="Verdana" w:cs="Arial"/>
                <w:bCs/>
                <w:sz w:val="18"/>
                <w:szCs w:val="18"/>
              </w:rPr>
              <w:t>9.</w:t>
            </w:r>
          </w:p>
        </w:tc>
        <w:tc>
          <w:tcPr>
            <w:tcW w:w="2543" w:type="dxa"/>
          </w:tcPr>
          <w:p w14:paraId="4599CA17" w14:textId="5692F17E" w:rsidR="009D778C" w:rsidRPr="00206599" w:rsidRDefault="00873308" w:rsidP="009D778C">
            <w:pPr>
              <w:rPr>
                <w:rFonts w:ascii="Verdana" w:hAnsi="Verdana" w:cs="Arial"/>
                <w:b/>
                <w:sz w:val="18"/>
                <w:szCs w:val="18"/>
                <w:lang w:val="bg-BG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Noise </w:t>
            </w:r>
            <w:r w:rsidR="009D778C" w:rsidRPr="00206599">
              <w:rPr>
                <w:rFonts w:ascii="Verdana" w:hAnsi="Verdana" w:cs="Arial"/>
                <w:sz w:val="18"/>
                <w:szCs w:val="18"/>
                <w:lang w:val="ru-RU"/>
              </w:rPr>
              <w:t>in the environment - urban areas and zones and beyond</w:t>
            </w:r>
          </w:p>
        </w:tc>
        <w:tc>
          <w:tcPr>
            <w:tcW w:w="1304" w:type="dxa"/>
          </w:tcPr>
          <w:p w14:paraId="37EAB89C" w14:textId="77777777" w:rsidR="009D778C" w:rsidRPr="00206599" w:rsidRDefault="009D778C" w:rsidP="009D778C">
            <w:pPr>
              <w:rPr>
                <w:rFonts w:ascii="Verdana" w:hAnsi="Verdana" w:cs="Arial"/>
                <w:sz w:val="18"/>
                <w:szCs w:val="18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On new and / or</w:t>
            </w:r>
            <w:r w:rsidRPr="00206599">
              <w:rPr>
                <w:rFonts w:ascii="Verdana" w:hAnsi="Verdana" w:cs="Arial"/>
                <w:sz w:val="18"/>
                <w:szCs w:val="18"/>
              </w:rPr>
              <w:t xml:space="preserve"> operational 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 sites and </w:t>
            </w:r>
            <w:r w:rsidRPr="00206599">
              <w:rPr>
                <w:rFonts w:ascii="Verdana" w:hAnsi="Verdana" w:cs="Arial"/>
                <w:sz w:val="18"/>
                <w:szCs w:val="18"/>
              </w:rPr>
              <w:t>equipment</w:t>
            </w:r>
          </w:p>
        </w:tc>
        <w:tc>
          <w:tcPr>
            <w:tcW w:w="1710" w:type="dxa"/>
          </w:tcPr>
          <w:p w14:paraId="42B913DC" w14:textId="16EF19C9" w:rsidR="009D778C" w:rsidRPr="00206599" w:rsidRDefault="009D778C" w:rsidP="009D778C">
            <w:pPr>
              <w:rPr>
                <w:rFonts w:ascii="Verdana" w:hAnsi="Verdana" w:cs="Arial"/>
                <w:iCs/>
                <w:sz w:val="18"/>
                <w:szCs w:val="18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-</w:t>
            </w:r>
            <w:r w:rsidRPr="0020659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Equivalent </w:t>
            </w:r>
            <w:r w:rsidR="00873308"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Noise 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level</w:t>
            </w:r>
            <w:r w:rsidRPr="00206599">
              <w:rPr>
                <w:rFonts w:ascii="Verdana" w:hAnsi="Verdana" w:cs="Arial"/>
                <w:sz w:val="18"/>
                <w:szCs w:val="18"/>
              </w:rPr>
              <w:t xml:space="preserve"> dBA</w:t>
            </w:r>
          </w:p>
          <w:p w14:paraId="513BBAEF" w14:textId="77777777" w:rsidR="009D778C" w:rsidRPr="00206599" w:rsidRDefault="009D778C" w:rsidP="009D778C">
            <w:pPr>
              <w:rPr>
                <w:rFonts w:ascii="Verdana" w:hAnsi="Verdana" w:cs="Arial"/>
                <w:sz w:val="18"/>
                <w:szCs w:val="18"/>
                <w:lang w:val="bg-BG"/>
              </w:rPr>
            </w:pPr>
          </w:p>
        </w:tc>
        <w:tc>
          <w:tcPr>
            <w:tcW w:w="1818" w:type="dxa"/>
          </w:tcPr>
          <w:p w14:paraId="7B7F3EC2" w14:textId="77777777" w:rsidR="009D778C" w:rsidRPr="00206599" w:rsidRDefault="009D778C" w:rsidP="009D778C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5B9793CF" w14:textId="433D1809" w:rsidR="009D778C" w:rsidRPr="00206599" w:rsidRDefault="009D778C" w:rsidP="009D778C">
            <w:pPr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color w:val="000000"/>
                <w:sz w:val="18"/>
                <w:szCs w:val="18"/>
              </w:rPr>
              <w:t>P</w:t>
            </w:r>
            <w:r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>rocedure 0</w:t>
            </w:r>
            <w:r w:rsidRPr="00206599">
              <w:rPr>
                <w:rFonts w:ascii="Verdana" w:hAnsi="Verdana" w:cs="Arial"/>
                <w:color w:val="000000"/>
                <w:sz w:val="18"/>
                <w:szCs w:val="18"/>
              </w:rPr>
              <w:t>8</w:t>
            </w:r>
            <w:r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 xml:space="preserve"> </w:t>
            </w:r>
          </w:p>
          <w:p w14:paraId="610E4570" w14:textId="77777777" w:rsidR="009D778C" w:rsidRPr="00206599" w:rsidRDefault="009D778C" w:rsidP="009D778C">
            <w:pPr>
              <w:tabs>
                <w:tab w:val="left" w:pos="-1710"/>
              </w:tabs>
              <w:rPr>
                <w:rFonts w:ascii="Verdana" w:hAnsi="Verdana" w:cs="Arial"/>
                <w:sz w:val="18"/>
                <w:szCs w:val="18"/>
              </w:rPr>
            </w:pPr>
          </w:p>
          <w:p w14:paraId="7B8AC056" w14:textId="00C82343" w:rsidR="009D778C" w:rsidRPr="00206599" w:rsidRDefault="006D5077" w:rsidP="009D778C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БДС</w:t>
            </w:r>
            <w:r w:rsidR="009D778C"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 15471</w:t>
            </w:r>
          </w:p>
          <w:p w14:paraId="15019D9A" w14:textId="77777777" w:rsidR="009D778C" w:rsidRPr="00206599" w:rsidRDefault="009D778C" w:rsidP="009D778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434" w:type="dxa"/>
          </w:tcPr>
          <w:p w14:paraId="0F385588" w14:textId="6839EDDA" w:rsidR="003A758C" w:rsidRPr="00206599" w:rsidRDefault="00055CF6" w:rsidP="00A90CB4">
            <w:pPr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206599">
              <w:rPr>
                <w:rFonts w:ascii="Verdana" w:hAnsi="Verdana" w:cs="Arial"/>
                <w:sz w:val="18"/>
                <w:szCs w:val="18"/>
              </w:rPr>
              <w:t>SD</w:t>
            </w:r>
            <w:r w:rsidR="006749C0" w:rsidRPr="00206599">
              <w:rPr>
                <w:rFonts w:ascii="Verdana" w:hAnsi="Verdana" w:cs="Arial"/>
                <w:sz w:val="18"/>
                <w:szCs w:val="18"/>
              </w:rPr>
              <w:t xml:space="preserve"> CEN</w:t>
            </w:r>
            <w:r w:rsidR="000220D7" w:rsidRPr="00206599">
              <w:rPr>
                <w:rFonts w:ascii="Verdana" w:hAnsi="Verdana" w:cs="Arial"/>
                <w:sz w:val="18"/>
                <w:szCs w:val="18"/>
                <w:lang w:val="bg-BG"/>
              </w:rPr>
              <w:t>/</w:t>
            </w:r>
            <w:r w:rsidR="000220D7" w:rsidRPr="00206599">
              <w:rPr>
                <w:rFonts w:ascii="Verdana" w:hAnsi="Verdana" w:cs="Arial"/>
                <w:sz w:val="18"/>
                <w:szCs w:val="18"/>
              </w:rPr>
              <w:t>TS 54-14</w:t>
            </w:r>
            <w:r w:rsidR="003A758C" w:rsidRPr="00206599">
              <w:rPr>
                <w:rFonts w:ascii="Verdana" w:hAnsi="Verdana" w:cs="Arial"/>
                <w:sz w:val="18"/>
                <w:szCs w:val="18"/>
                <w:lang w:val="bg-BG"/>
              </w:rPr>
              <w:t xml:space="preserve">, </w:t>
            </w:r>
          </w:p>
          <w:p w14:paraId="290366EA" w14:textId="054DA825" w:rsidR="006749C0" w:rsidRPr="00206599" w:rsidRDefault="003A758C" w:rsidP="00A90CB4">
            <w:pPr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bg-BG"/>
              </w:rPr>
              <w:t>р</w:t>
            </w:r>
            <w:r w:rsidR="000220D7" w:rsidRPr="00206599">
              <w:rPr>
                <w:rFonts w:ascii="Verdana" w:hAnsi="Verdana" w:cs="Arial"/>
                <w:sz w:val="18"/>
                <w:szCs w:val="18"/>
                <w:lang w:val="bg-BG"/>
              </w:rPr>
              <w:t>. 6.6.2</w:t>
            </w:r>
          </w:p>
          <w:p w14:paraId="7A07E83F" w14:textId="0F82D3C8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Ordinance </w:t>
            </w:r>
            <w:r w:rsidR="00C43725" w:rsidRPr="00206599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>№</w:t>
            </w:r>
            <w:r w:rsidRPr="00206599">
              <w:rPr>
                <w:rFonts w:ascii="Verdana" w:hAnsi="Verdana" w:cs="Arial"/>
                <w:b/>
                <w:sz w:val="18"/>
                <w:szCs w:val="18"/>
                <w:lang w:val="ru-RU"/>
              </w:rPr>
              <w:t xml:space="preserve"> 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6, </w:t>
            </w:r>
          </w:p>
          <w:p w14:paraId="1C65A7C8" w14:textId="56184A7D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sz w:val="18"/>
                <w:szCs w:val="18"/>
              </w:rPr>
              <w:t>Exhibit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 </w:t>
            </w:r>
            <w:r w:rsidR="00C43725" w:rsidRPr="00206599">
              <w:rPr>
                <w:rFonts w:ascii="Verdana" w:hAnsi="Verdana" w:cs="Arial"/>
                <w:sz w:val="18"/>
                <w:szCs w:val="18"/>
                <w:lang w:val="ru-RU"/>
              </w:rPr>
              <w:t>№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 2, </w:t>
            </w:r>
            <w:r w:rsidRPr="00206599">
              <w:rPr>
                <w:rFonts w:ascii="Verdana" w:hAnsi="Verdana" w:cs="Arial"/>
                <w:sz w:val="18"/>
                <w:szCs w:val="18"/>
              </w:rPr>
              <w:t>table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 </w:t>
            </w:r>
            <w:r w:rsidRPr="00206599">
              <w:rPr>
                <w:rFonts w:ascii="Verdana" w:hAnsi="Verdana" w:cs="Arial"/>
                <w:sz w:val="18"/>
                <w:szCs w:val="18"/>
              </w:rPr>
              <w:t>2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, </w:t>
            </w:r>
          </w:p>
          <w:p w14:paraId="02E276E8" w14:textId="77777777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SG, issue 58/2006;</w:t>
            </w:r>
          </w:p>
          <w:p w14:paraId="44F84E30" w14:textId="77777777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206599">
              <w:rPr>
                <w:rFonts w:ascii="Verdana" w:hAnsi="Verdana" w:cs="Arial"/>
                <w:sz w:val="18"/>
                <w:szCs w:val="18"/>
              </w:rPr>
              <w:t>TS</w:t>
            </w:r>
          </w:p>
          <w:p w14:paraId="04DC7237" w14:textId="77777777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  <w:lang w:val="bg-BG"/>
              </w:rPr>
            </w:pPr>
          </w:p>
        </w:tc>
      </w:tr>
      <w:tr w:rsidR="009D778C" w:rsidRPr="00206599" w14:paraId="1050AA16" w14:textId="77777777" w:rsidTr="005D3CFD">
        <w:trPr>
          <w:trHeight w:val="699"/>
          <w:jc w:val="center"/>
        </w:trPr>
        <w:tc>
          <w:tcPr>
            <w:tcW w:w="534" w:type="dxa"/>
          </w:tcPr>
          <w:p w14:paraId="2F434C35" w14:textId="4EE316E6" w:rsidR="009D778C" w:rsidRPr="00206599" w:rsidRDefault="003A758C" w:rsidP="00A90CB4">
            <w:pPr>
              <w:rPr>
                <w:rFonts w:ascii="Verdana" w:hAnsi="Verdana" w:cs="Arial"/>
                <w:bCs/>
                <w:sz w:val="18"/>
                <w:szCs w:val="18"/>
              </w:rPr>
            </w:pPr>
            <w:r w:rsidRPr="00206599">
              <w:rPr>
                <w:rFonts w:ascii="Verdana" w:hAnsi="Verdana" w:cs="Arial"/>
                <w:bCs/>
                <w:sz w:val="18"/>
                <w:szCs w:val="18"/>
              </w:rPr>
              <w:t>10.</w:t>
            </w:r>
          </w:p>
        </w:tc>
        <w:tc>
          <w:tcPr>
            <w:tcW w:w="2543" w:type="dxa"/>
          </w:tcPr>
          <w:p w14:paraId="43CF643F" w14:textId="67612611" w:rsidR="009D778C" w:rsidRPr="00206599" w:rsidRDefault="00873308" w:rsidP="009D778C">
            <w:pPr>
              <w:rPr>
                <w:rFonts w:ascii="Verdana" w:hAnsi="Verdana" w:cs="Arial"/>
                <w:b/>
                <w:sz w:val="18"/>
                <w:szCs w:val="18"/>
                <w:lang w:val="bg-BG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Noise </w:t>
            </w:r>
            <w:r w:rsidR="009D778C" w:rsidRPr="00206599">
              <w:rPr>
                <w:rFonts w:ascii="Verdana" w:hAnsi="Verdana" w:cs="Arial"/>
                <w:sz w:val="18"/>
                <w:szCs w:val="18"/>
                <w:lang w:val="ru-RU"/>
              </w:rPr>
              <w:t>in the premises of public and residential buildings</w:t>
            </w:r>
          </w:p>
        </w:tc>
        <w:tc>
          <w:tcPr>
            <w:tcW w:w="1304" w:type="dxa"/>
          </w:tcPr>
          <w:p w14:paraId="06459A4F" w14:textId="77777777" w:rsidR="009D778C" w:rsidRPr="00206599" w:rsidRDefault="009D778C" w:rsidP="009D778C">
            <w:pPr>
              <w:rPr>
                <w:rFonts w:ascii="Verdana" w:hAnsi="Verdana" w:cs="Arial"/>
                <w:sz w:val="18"/>
                <w:szCs w:val="18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On new and / or</w:t>
            </w:r>
            <w:r w:rsidRPr="00206599">
              <w:rPr>
                <w:rFonts w:ascii="Verdana" w:hAnsi="Verdana" w:cs="Arial"/>
                <w:sz w:val="18"/>
                <w:szCs w:val="18"/>
              </w:rPr>
              <w:t xml:space="preserve"> operational 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 sites and </w:t>
            </w:r>
            <w:r w:rsidRPr="00206599">
              <w:rPr>
                <w:rFonts w:ascii="Verdana" w:hAnsi="Verdana" w:cs="Arial"/>
                <w:sz w:val="18"/>
                <w:szCs w:val="18"/>
              </w:rPr>
              <w:t>equipment</w:t>
            </w:r>
          </w:p>
        </w:tc>
        <w:tc>
          <w:tcPr>
            <w:tcW w:w="1710" w:type="dxa"/>
          </w:tcPr>
          <w:p w14:paraId="373D7EE0" w14:textId="24FF72E4" w:rsidR="009D778C" w:rsidRPr="00206599" w:rsidRDefault="009D778C" w:rsidP="009D778C">
            <w:pPr>
              <w:rPr>
                <w:rFonts w:ascii="Verdana" w:hAnsi="Verdana" w:cs="Arial"/>
                <w:sz w:val="18"/>
                <w:szCs w:val="18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-</w:t>
            </w:r>
            <w:r w:rsidRPr="0020659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873308"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Noise 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level </w:t>
            </w:r>
          </w:p>
          <w:p w14:paraId="22422946" w14:textId="3F89FB89" w:rsidR="009D778C" w:rsidRPr="00206599" w:rsidRDefault="009D778C" w:rsidP="00E25933">
            <w:pPr>
              <w:rPr>
                <w:rFonts w:ascii="Verdana" w:hAnsi="Verdana" w:cs="Arial"/>
                <w:b/>
                <w:sz w:val="18"/>
                <w:szCs w:val="18"/>
                <w:lang w:val="bg-BG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-</w:t>
            </w:r>
            <w:r w:rsidRPr="0020659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Equivalent </w:t>
            </w:r>
            <w:r w:rsidR="00873308"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Noise 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level </w:t>
            </w:r>
          </w:p>
        </w:tc>
        <w:tc>
          <w:tcPr>
            <w:tcW w:w="1818" w:type="dxa"/>
          </w:tcPr>
          <w:p w14:paraId="5F3617C7" w14:textId="77777777" w:rsidR="009D778C" w:rsidRPr="00206599" w:rsidRDefault="009D778C" w:rsidP="009D778C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2A705F4C" w14:textId="680BD7A3" w:rsidR="009D778C" w:rsidRPr="00206599" w:rsidRDefault="00FB1CD9" w:rsidP="00055CF6">
            <w:pPr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color w:val="000000"/>
                <w:sz w:val="18"/>
                <w:szCs w:val="18"/>
              </w:rPr>
              <w:t>P</w:t>
            </w:r>
            <w:r w:rsidR="009D778C"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>rocedure 0</w:t>
            </w:r>
            <w:r w:rsidR="009D778C" w:rsidRPr="00206599">
              <w:rPr>
                <w:rFonts w:ascii="Verdana" w:hAnsi="Verdana" w:cs="Arial"/>
                <w:color w:val="000000"/>
                <w:sz w:val="18"/>
                <w:szCs w:val="18"/>
              </w:rPr>
              <w:t>8</w:t>
            </w:r>
            <w:r w:rsidR="009D778C"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 xml:space="preserve"> </w:t>
            </w:r>
          </w:p>
          <w:p w14:paraId="295C71F1" w14:textId="383380A3" w:rsidR="00055CF6" w:rsidRPr="00206599" w:rsidRDefault="00055CF6" w:rsidP="00055CF6">
            <w:pPr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</w:p>
          <w:p w14:paraId="2ADAB646" w14:textId="77777777" w:rsidR="00055CF6" w:rsidRPr="00206599" w:rsidRDefault="00055CF6" w:rsidP="00055CF6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3404BE34" w14:textId="4E8886D3" w:rsidR="009D778C" w:rsidRPr="00206599" w:rsidRDefault="006D5077" w:rsidP="009D778C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БДС</w:t>
            </w:r>
            <w:r w:rsidR="009D778C"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 15471</w:t>
            </w:r>
          </w:p>
          <w:p w14:paraId="35019154" w14:textId="77777777" w:rsidR="009D778C" w:rsidRPr="00206599" w:rsidRDefault="009D778C" w:rsidP="009D778C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434" w:type="dxa"/>
          </w:tcPr>
          <w:p w14:paraId="7327915D" w14:textId="4390063F" w:rsidR="00A561BB" w:rsidRPr="00206599" w:rsidRDefault="00A561BB" w:rsidP="00A90CB4">
            <w:pPr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206599">
              <w:rPr>
                <w:rFonts w:ascii="Verdana" w:hAnsi="Verdana" w:cs="Arial"/>
                <w:sz w:val="18"/>
                <w:szCs w:val="18"/>
              </w:rPr>
              <w:t>SD CEN</w:t>
            </w:r>
            <w:r w:rsidRPr="00206599">
              <w:rPr>
                <w:rFonts w:ascii="Verdana" w:hAnsi="Verdana" w:cs="Arial"/>
                <w:sz w:val="18"/>
                <w:szCs w:val="18"/>
                <w:lang w:val="bg-BG"/>
              </w:rPr>
              <w:t>/</w:t>
            </w:r>
            <w:r w:rsidRPr="00206599">
              <w:rPr>
                <w:rFonts w:ascii="Verdana" w:hAnsi="Verdana" w:cs="Arial"/>
                <w:sz w:val="18"/>
                <w:szCs w:val="18"/>
              </w:rPr>
              <w:t>TS</w:t>
            </w:r>
            <w:r w:rsidRPr="00206599">
              <w:rPr>
                <w:rFonts w:ascii="Verdana" w:hAnsi="Verdana" w:cs="Arial"/>
                <w:sz w:val="18"/>
                <w:szCs w:val="18"/>
                <w:lang w:val="bg-BG"/>
              </w:rPr>
              <w:t xml:space="preserve"> 54-14, р. 6.6.2;</w:t>
            </w:r>
          </w:p>
          <w:p w14:paraId="18312573" w14:textId="0B706D8E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Ordinance </w:t>
            </w:r>
            <w:r w:rsidR="00C43725" w:rsidRPr="00206599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>№</w:t>
            </w:r>
            <w:r w:rsidRPr="00206599">
              <w:rPr>
                <w:rFonts w:ascii="Verdana" w:hAnsi="Verdana" w:cs="Arial"/>
                <w:b/>
                <w:sz w:val="18"/>
                <w:szCs w:val="18"/>
                <w:lang w:val="ru-RU"/>
              </w:rPr>
              <w:t xml:space="preserve"> 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6, </w:t>
            </w:r>
          </w:p>
          <w:p w14:paraId="30766FC4" w14:textId="34EEA23E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sz w:val="18"/>
                <w:szCs w:val="18"/>
              </w:rPr>
              <w:t>Exhibit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 </w:t>
            </w:r>
            <w:r w:rsidR="00C43725" w:rsidRPr="00206599">
              <w:rPr>
                <w:rFonts w:ascii="Verdana" w:hAnsi="Verdana" w:cs="Arial"/>
                <w:sz w:val="18"/>
                <w:szCs w:val="18"/>
                <w:lang w:val="ru-RU"/>
              </w:rPr>
              <w:t>№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 2, </w:t>
            </w:r>
            <w:r w:rsidRPr="00206599">
              <w:rPr>
                <w:rFonts w:ascii="Verdana" w:hAnsi="Verdana" w:cs="Arial"/>
                <w:sz w:val="18"/>
                <w:szCs w:val="18"/>
              </w:rPr>
              <w:t>table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 1, </w:t>
            </w:r>
          </w:p>
          <w:p w14:paraId="4AAA7484" w14:textId="1539122B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SG, issue 58/2006;</w:t>
            </w:r>
          </w:p>
          <w:p w14:paraId="32DE18E7" w14:textId="1FAEE2C2" w:rsidR="009A2436" w:rsidRPr="00206599" w:rsidRDefault="009A2436" w:rsidP="009A2436">
            <w:pPr>
              <w:rPr>
                <w:rFonts w:ascii="Verdana" w:hAnsi="Verdana" w:cs="Arial"/>
                <w:bCs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bCs/>
                <w:sz w:val="18"/>
                <w:szCs w:val="18"/>
              </w:rPr>
              <w:t>Ordinance</w:t>
            </w:r>
            <w:r w:rsidR="00346FF7" w:rsidRPr="00206599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 xml:space="preserve"> № 7</w:t>
            </w:r>
            <w:r w:rsidRPr="00206599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>,</w:t>
            </w:r>
          </w:p>
          <w:p w14:paraId="0D6E29EA" w14:textId="063BE69F" w:rsidR="009A2436" w:rsidRPr="00206599" w:rsidRDefault="009A2436" w:rsidP="009A2436">
            <w:pPr>
              <w:rPr>
                <w:rFonts w:ascii="Verdana" w:hAnsi="Verdana" w:cs="Arial"/>
                <w:bCs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bCs/>
                <w:sz w:val="18"/>
                <w:szCs w:val="18"/>
              </w:rPr>
              <w:t>SG</w:t>
            </w:r>
            <w:r w:rsidRPr="00206599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 xml:space="preserve">, </w:t>
            </w:r>
            <w:r w:rsidRPr="00206599">
              <w:rPr>
                <w:rFonts w:ascii="Verdana" w:hAnsi="Verdana" w:cs="Arial"/>
                <w:bCs/>
                <w:sz w:val="18"/>
                <w:szCs w:val="18"/>
              </w:rPr>
              <w:t>issue</w:t>
            </w:r>
            <w:r w:rsidR="00346FF7" w:rsidRPr="00206599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 xml:space="preserve"> 88</w:t>
            </w:r>
            <w:r w:rsidRPr="00206599">
              <w:rPr>
                <w:rFonts w:ascii="Verdana" w:hAnsi="Verdana" w:cs="Arial"/>
                <w:bCs/>
                <w:sz w:val="18"/>
                <w:szCs w:val="18"/>
              </w:rPr>
              <w:t>/</w:t>
            </w:r>
            <w:r w:rsidR="00346FF7" w:rsidRPr="00206599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>1999</w:t>
            </w:r>
            <w:r w:rsidRPr="00206599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>;</w:t>
            </w:r>
          </w:p>
          <w:p w14:paraId="0844BC48" w14:textId="1E0E2B5A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Ordinance </w:t>
            </w:r>
            <w:r w:rsidR="00C43725" w:rsidRPr="00206599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>№</w:t>
            </w:r>
            <w:r w:rsidRPr="00206599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 xml:space="preserve"> 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9, </w:t>
            </w:r>
          </w:p>
          <w:p w14:paraId="4FF7BED7" w14:textId="77777777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SG, issue 46/1994;</w:t>
            </w:r>
          </w:p>
          <w:p w14:paraId="6E613025" w14:textId="68F9BAF9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Ordinance </w:t>
            </w:r>
            <w:r w:rsidR="00C43725" w:rsidRPr="00206599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>№</w:t>
            </w:r>
            <w:r w:rsidRPr="00206599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 xml:space="preserve"> 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24,</w:t>
            </w:r>
          </w:p>
          <w:p w14:paraId="2180E6D1" w14:textId="77777777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SG, issue 95/2003;</w:t>
            </w:r>
          </w:p>
          <w:p w14:paraId="69239EA3" w14:textId="00C9EC13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Ordinance </w:t>
            </w:r>
            <w:r w:rsidR="00C43725" w:rsidRPr="00206599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>№</w:t>
            </w:r>
            <w:r w:rsidRPr="00206599">
              <w:rPr>
                <w:rFonts w:ascii="Verdana" w:hAnsi="Verdana" w:cs="Arial"/>
                <w:b/>
                <w:sz w:val="18"/>
                <w:szCs w:val="18"/>
                <w:lang w:val="ru-RU"/>
              </w:rPr>
              <w:t xml:space="preserve"> </w:t>
            </w:r>
            <w:r w:rsidRPr="00206599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>26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, </w:t>
            </w:r>
          </w:p>
          <w:p w14:paraId="1689D4B2" w14:textId="77777777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SG, issue 103/2008;</w:t>
            </w:r>
          </w:p>
          <w:p w14:paraId="40B15F58" w14:textId="0671AA58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Ordinance </w:t>
            </w:r>
            <w:r w:rsidR="00C43725" w:rsidRPr="00206599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>№</w:t>
            </w:r>
            <w:r w:rsidRPr="00206599">
              <w:rPr>
                <w:rFonts w:ascii="Verdana" w:hAnsi="Verdana" w:cs="Arial"/>
                <w:b/>
                <w:sz w:val="18"/>
                <w:szCs w:val="18"/>
                <w:lang w:val="ru-RU"/>
              </w:rPr>
              <w:t xml:space="preserve"> 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2, </w:t>
            </w:r>
          </w:p>
          <w:p w14:paraId="6FA39306" w14:textId="77777777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SG, issue 15/2007;</w:t>
            </w:r>
          </w:p>
          <w:p w14:paraId="714C4822" w14:textId="1A42C03C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Ordinance </w:t>
            </w:r>
            <w:r w:rsidR="00C43725" w:rsidRPr="00206599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>№</w:t>
            </w:r>
            <w:r w:rsidRPr="00206599">
              <w:rPr>
                <w:rFonts w:ascii="Verdana" w:hAnsi="Verdana" w:cs="Arial"/>
                <w:b/>
                <w:sz w:val="18"/>
                <w:szCs w:val="18"/>
                <w:lang w:val="ru-RU"/>
              </w:rPr>
              <w:t xml:space="preserve"> 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6, </w:t>
            </w:r>
          </w:p>
          <w:p w14:paraId="16784367" w14:textId="77777777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SG, issue 16/1977;</w:t>
            </w:r>
          </w:p>
          <w:p w14:paraId="1EBE946C" w14:textId="77777777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206599">
              <w:rPr>
                <w:rFonts w:ascii="Verdana" w:hAnsi="Verdana" w:cs="Arial"/>
                <w:sz w:val="18"/>
                <w:szCs w:val="18"/>
              </w:rPr>
              <w:lastRenderedPageBreak/>
              <w:t>TS</w:t>
            </w:r>
          </w:p>
        </w:tc>
      </w:tr>
      <w:tr w:rsidR="009D778C" w:rsidRPr="00206599" w14:paraId="14A62105" w14:textId="77777777" w:rsidTr="005D3CFD">
        <w:trPr>
          <w:jc w:val="center"/>
        </w:trPr>
        <w:tc>
          <w:tcPr>
            <w:tcW w:w="534" w:type="dxa"/>
          </w:tcPr>
          <w:p w14:paraId="0199BFF9" w14:textId="050B0EA6" w:rsidR="009D778C" w:rsidRPr="00206599" w:rsidRDefault="00091256" w:rsidP="0009125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bg-BG"/>
              </w:rPr>
              <w:lastRenderedPageBreak/>
              <w:t>11.</w:t>
            </w:r>
          </w:p>
        </w:tc>
        <w:tc>
          <w:tcPr>
            <w:tcW w:w="2543" w:type="dxa"/>
          </w:tcPr>
          <w:p w14:paraId="02666CDB" w14:textId="18F60476" w:rsidR="009D778C" w:rsidRPr="00206599" w:rsidRDefault="009D778C" w:rsidP="009D778C">
            <w:pPr>
              <w:pStyle w:val="BodyText"/>
              <w:jc w:val="lef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206599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>Artificial lighting</w:t>
            </w:r>
            <w:r w:rsidR="00091256" w:rsidRPr="00206599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 xml:space="preserve"> </w:t>
            </w:r>
            <w:r w:rsidR="00091256" w:rsidRPr="00206599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in domestic and domestic environments</w:t>
            </w:r>
          </w:p>
        </w:tc>
        <w:tc>
          <w:tcPr>
            <w:tcW w:w="1304" w:type="dxa"/>
          </w:tcPr>
          <w:p w14:paraId="2E6AC648" w14:textId="77777777" w:rsidR="009D778C" w:rsidRPr="00206599" w:rsidRDefault="009D778C" w:rsidP="009D778C">
            <w:pPr>
              <w:rPr>
                <w:rFonts w:ascii="Verdana" w:hAnsi="Verdana" w:cs="Arial"/>
                <w:sz w:val="18"/>
                <w:szCs w:val="18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On new and / or</w:t>
            </w:r>
            <w:r w:rsidRPr="00206599">
              <w:rPr>
                <w:rFonts w:ascii="Verdana" w:hAnsi="Verdana" w:cs="Arial"/>
                <w:sz w:val="18"/>
                <w:szCs w:val="18"/>
              </w:rPr>
              <w:t xml:space="preserve"> operational 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 sites and </w:t>
            </w:r>
            <w:r w:rsidRPr="00206599">
              <w:rPr>
                <w:rFonts w:ascii="Verdana" w:hAnsi="Verdana" w:cs="Arial"/>
                <w:sz w:val="18"/>
                <w:szCs w:val="18"/>
              </w:rPr>
              <w:t>equipment</w:t>
            </w:r>
          </w:p>
        </w:tc>
        <w:tc>
          <w:tcPr>
            <w:tcW w:w="1710" w:type="dxa"/>
          </w:tcPr>
          <w:p w14:paraId="51458A63" w14:textId="77777777" w:rsidR="009D778C" w:rsidRPr="00206599" w:rsidRDefault="009D778C" w:rsidP="009D778C">
            <w:pPr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206599">
              <w:rPr>
                <w:rFonts w:ascii="Verdana" w:hAnsi="Verdana" w:cs="Arial"/>
                <w:sz w:val="18"/>
                <w:szCs w:val="18"/>
              </w:rPr>
              <w:t>-</w:t>
            </w:r>
            <w:r w:rsidRPr="00206599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 xml:space="preserve"> </w:t>
            </w:r>
            <w:r w:rsidRPr="00206599">
              <w:rPr>
                <w:rFonts w:ascii="Verdana" w:hAnsi="Verdana" w:cs="Arial"/>
                <w:bCs/>
                <w:sz w:val="18"/>
                <w:szCs w:val="18"/>
              </w:rPr>
              <w:t>Illumination</w:t>
            </w:r>
          </w:p>
        </w:tc>
        <w:tc>
          <w:tcPr>
            <w:tcW w:w="1818" w:type="dxa"/>
          </w:tcPr>
          <w:p w14:paraId="73DADB6E" w14:textId="67B48438" w:rsidR="009D778C" w:rsidRPr="00206599" w:rsidRDefault="009D778C" w:rsidP="009D778C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06599">
              <w:rPr>
                <w:rFonts w:ascii="Verdana" w:hAnsi="Verdana" w:cs="Arial"/>
                <w:color w:val="000000"/>
                <w:sz w:val="18"/>
                <w:szCs w:val="18"/>
              </w:rPr>
              <w:t>P</w:t>
            </w:r>
            <w:r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>rocedure 0</w:t>
            </w:r>
            <w:r w:rsidRPr="00206599">
              <w:rPr>
                <w:rFonts w:ascii="Verdana" w:hAnsi="Verdana" w:cs="Arial"/>
                <w:color w:val="000000"/>
                <w:sz w:val="18"/>
                <w:szCs w:val="18"/>
              </w:rPr>
              <w:t xml:space="preserve">9 </w:t>
            </w:r>
          </w:p>
          <w:p w14:paraId="134138A1" w14:textId="0093CF44" w:rsidR="00CB7E25" w:rsidRPr="00206599" w:rsidRDefault="00CB7E25" w:rsidP="009D778C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14:paraId="41830964" w14:textId="487B9A71" w:rsidR="00CB7E25" w:rsidRPr="00206599" w:rsidRDefault="00CB7E25" w:rsidP="009D778C">
            <w:pPr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color w:val="000000"/>
                <w:sz w:val="18"/>
                <w:szCs w:val="18"/>
              </w:rPr>
              <w:t>BSS EN 12464-2</w:t>
            </w:r>
          </w:p>
          <w:p w14:paraId="563B9A12" w14:textId="77777777" w:rsidR="003C6C37" w:rsidRPr="00206599" w:rsidRDefault="003C6C37" w:rsidP="009D778C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14:paraId="2E20FCDA" w14:textId="77777777" w:rsidR="009D778C" w:rsidRPr="00206599" w:rsidRDefault="009D778C" w:rsidP="009D778C">
            <w:pPr>
              <w:rPr>
                <w:rFonts w:ascii="Verdana" w:hAnsi="Verdana" w:cs="Arial"/>
                <w:sz w:val="18"/>
                <w:szCs w:val="18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Methodical instructions for measuring and evaluating artificial lighting in buildings 40-85, 1985</w:t>
            </w:r>
          </w:p>
        </w:tc>
        <w:tc>
          <w:tcPr>
            <w:tcW w:w="2434" w:type="dxa"/>
          </w:tcPr>
          <w:p w14:paraId="7994D174" w14:textId="216974C4" w:rsidR="00AC0D27" w:rsidRPr="00206599" w:rsidRDefault="00AC0D27" w:rsidP="00AC0D27">
            <w:pPr>
              <w:pStyle w:val="FR1"/>
              <w:rPr>
                <w:rFonts w:ascii="Verdana" w:hAnsi="Verdana" w:cs="Arial"/>
                <w:b w:val="0"/>
                <w:bCs w:val="0"/>
                <w:sz w:val="18"/>
                <w:szCs w:val="18"/>
                <w:lang w:val="ru-RU" w:eastAsia="bg-BG"/>
              </w:rPr>
            </w:pPr>
            <w:r w:rsidRPr="00206599">
              <w:rPr>
                <w:rFonts w:ascii="Verdana" w:hAnsi="Verdana" w:cs="Arial"/>
                <w:b w:val="0"/>
                <w:bCs w:val="0"/>
                <w:sz w:val="18"/>
                <w:szCs w:val="18"/>
                <w:lang w:val="en-US" w:eastAsia="bg-BG"/>
              </w:rPr>
              <w:t>БДС</w:t>
            </w:r>
            <w:r w:rsidRPr="00206599">
              <w:rPr>
                <w:rFonts w:ascii="Verdana" w:hAnsi="Verdana" w:cs="Arial"/>
                <w:b w:val="0"/>
                <w:bCs w:val="0"/>
                <w:sz w:val="18"/>
                <w:szCs w:val="18"/>
                <w:lang w:val="ru-RU" w:eastAsia="bg-BG"/>
              </w:rPr>
              <w:t xml:space="preserve"> EN 12464-2;</w:t>
            </w:r>
          </w:p>
          <w:p w14:paraId="429114A2" w14:textId="251D8C1C" w:rsidR="009D778C" w:rsidRPr="00206599" w:rsidRDefault="009D778C" w:rsidP="00A90CB4">
            <w:pPr>
              <w:rPr>
                <w:rFonts w:ascii="Verdana" w:hAnsi="Verdana" w:cs="Arial"/>
                <w:bCs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bCs/>
                <w:sz w:val="18"/>
                <w:szCs w:val="18"/>
              </w:rPr>
              <w:t>Ordinance</w:t>
            </w:r>
            <w:r w:rsidRPr="00206599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 xml:space="preserve"> </w:t>
            </w:r>
            <w:r w:rsidR="00C43725" w:rsidRPr="00206599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>№</w:t>
            </w:r>
            <w:r w:rsidRPr="00206599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 xml:space="preserve"> 49,</w:t>
            </w:r>
          </w:p>
          <w:p w14:paraId="52D151BC" w14:textId="1B989F3F" w:rsidR="009D778C" w:rsidRPr="00206599" w:rsidRDefault="009D778C" w:rsidP="00A90CB4">
            <w:pPr>
              <w:rPr>
                <w:rFonts w:ascii="Verdana" w:hAnsi="Verdana" w:cs="Arial"/>
                <w:bCs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bCs/>
                <w:sz w:val="18"/>
                <w:szCs w:val="18"/>
              </w:rPr>
              <w:t>SG</w:t>
            </w:r>
            <w:r w:rsidRPr="00206599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 xml:space="preserve">, </w:t>
            </w:r>
            <w:r w:rsidRPr="00206599">
              <w:rPr>
                <w:rFonts w:ascii="Verdana" w:hAnsi="Verdana" w:cs="Arial"/>
                <w:bCs/>
                <w:sz w:val="18"/>
                <w:szCs w:val="18"/>
              </w:rPr>
              <w:t>issue</w:t>
            </w:r>
            <w:r w:rsidRPr="00206599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 xml:space="preserve"> 7</w:t>
            </w:r>
            <w:r w:rsidRPr="00206599">
              <w:rPr>
                <w:rFonts w:ascii="Verdana" w:hAnsi="Verdana" w:cs="Arial"/>
                <w:bCs/>
                <w:sz w:val="18"/>
                <w:szCs w:val="18"/>
              </w:rPr>
              <w:t>/</w:t>
            </w:r>
            <w:r w:rsidRPr="00206599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>1976;</w:t>
            </w:r>
          </w:p>
          <w:p w14:paraId="4921EE55" w14:textId="550315EE" w:rsidR="00AC0D27" w:rsidRPr="00206599" w:rsidRDefault="00AC0D27" w:rsidP="00AC0D27">
            <w:pPr>
              <w:pStyle w:val="FR1"/>
              <w:rPr>
                <w:rFonts w:ascii="Verdana" w:hAnsi="Verdana" w:cs="Arial"/>
                <w:b w:val="0"/>
                <w:bCs w:val="0"/>
                <w:sz w:val="18"/>
                <w:szCs w:val="18"/>
                <w:lang w:val="ru-RU" w:eastAsia="bg-BG"/>
              </w:rPr>
            </w:pPr>
            <w:r w:rsidRPr="00206599">
              <w:rPr>
                <w:rFonts w:ascii="Verdana" w:hAnsi="Verdana" w:cs="Arial"/>
                <w:b w:val="0"/>
                <w:bCs w:val="0"/>
                <w:sz w:val="18"/>
                <w:szCs w:val="18"/>
                <w:lang w:val="en-US" w:eastAsia="bg-BG"/>
              </w:rPr>
              <w:t>БДС</w:t>
            </w:r>
            <w:r w:rsidRPr="00206599">
              <w:rPr>
                <w:rFonts w:ascii="Verdana" w:hAnsi="Verdana" w:cs="Arial"/>
                <w:b w:val="0"/>
                <w:bCs w:val="0"/>
                <w:sz w:val="18"/>
                <w:szCs w:val="18"/>
                <w:lang w:val="ru-RU" w:eastAsia="bg-BG"/>
              </w:rPr>
              <w:t xml:space="preserve"> EN 12464-1;</w:t>
            </w:r>
          </w:p>
          <w:p w14:paraId="0D0BA283" w14:textId="7CE6606F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bCs/>
                <w:sz w:val="18"/>
                <w:szCs w:val="18"/>
              </w:rPr>
              <w:t>Ordinance</w:t>
            </w:r>
            <w:r w:rsidRPr="00206599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 xml:space="preserve"> </w:t>
            </w:r>
            <w:r w:rsidR="00C43725" w:rsidRPr="00206599">
              <w:rPr>
                <w:rFonts w:ascii="Verdana" w:hAnsi="Verdana" w:cs="Arial"/>
                <w:sz w:val="18"/>
                <w:szCs w:val="18"/>
                <w:lang w:val="ru-RU"/>
              </w:rPr>
              <w:t>№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 2,</w:t>
            </w:r>
          </w:p>
          <w:p w14:paraId="126637C3" w14:textId="77777777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SG, issue 15</w:t>
            </w:r>
            <w:r w:rsidRPr="00206599">
              <w:rPr>
                <w:rFonts w:ascii="Verdana" w:hAnsi="Verdana" w:cs="Arial"/>
                <w:sz w:val="18"/>
                <w:szCs w:val="18"/>
              </w:rPr>
              <w:t>/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2007;</w:t>
            </w:r>
          </w:p>
          <w:p w14:paraId="7675E1D8" w14:textId="21505FC1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bCs/>
                <w:sz w:val="18"/>
                <w:szCs w:val="18"/>
              </w:rPr>
              <w:t>Ordinance</w:t>
            </w:r>
            <w:r w:rsidRPr="00206599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 xml:space="preserve"> </w:t>
            </w:r>
            <w:r w:rsidR="00C43725" w:rsidRPr="00206599">
              <w:rPr>
                <w:rFonts w:ascii="Verdana" w:hAnsi="Verdana" w:cs="Arial"/>
                <w:sz w:val="18"/>
                <w:szCs w:val="18"/>
                <w:lang w:val="ru-RU"/>
              </w:rPr>
              <w:t>№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 3,</w:t>
            </w:r>
          </w:p>
          <w:p w14:paraId="2366098A" w14:textId="77777777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SG, issue 15</w:t>
            </w:r>
            <w:r w:rsidRPr="00206599">
              <w:rPr>
                <w:rFonts w:ascii="Verdana" w:hAnsi="Verdana" w:cs="Arial"/>
                <w:sz w:val="18"/>
                <w:szCs w:val="18"/>
              </w:rPr>
              <w:t>/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2007;</w:t>
            </w:r>
          </w:p>
          <w:p w14:paraId="1C88C688" w14:textId="08A64F2D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bCs/>
                <w:sz w:val="18"/>
                <w:szCs w:val="18"/>
              </w:rPr>
              <w:t>Ordinance</w:t>
            </w:r>
            <w:r w:rsidRPr="00206599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 xml:space="preserve"> </w:t>
            </w:r>
            <w:r w:rsidR="00C43725" w:rsidRPr="00206599">
              <w:rPr>
                <w:rFonts w:ascii="Verdana" w:hAnsi="Verdana" w:cs="Arial"/>
                <w:sz w:val="18"/>
                <w:szCs w:val="18"/>
                <w:lang w:val="ru-RU"/>
              </w:rPr>
              <w:t>№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 9,</w:t>
            </w:r>
          </w:p>
          <w:p w14:paraId="46350940" w14:textId="77777777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SG, issue 46</w:t>
            </w:r>
            <w:r w:rsidRPr="00206599">
              <w:rPr>
                <w:rFonts w:ascii="Verdana" w:hAnsi="Verdana" w:cs="Arial"/>
                <w:sz w:val="18"/>
                <w:szCs w:val="18"/>
              </w:rPr>
              <w:t>/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1994;</w:t>
            </w:r>
          </w:p>
          <w:p w14:paraId="7BB0BEC7" w14:textId="55A1FE94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bCs/>
                <w:sz w:val="18"/>
                <w:szCs w:val="18"/>
              </w:rPr>
              <w:t>Ordinance</w:t>
            </w:r>
            <w:r w:rsidRPr="00206599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 xml:space="preserve"> </w:t>
            </w:r>
            <w:r w:rsidR="00C43725" w:rsidRPr="00206599">
              <w:rPr>
                <w:rFonts w:ascii="Verdana" w:hAnsi="Verdana" w:cs="Arial"/>
                <w:sz w:val="18"/>
                <w:szCs w:val="18"/>
                <w:lang w:val="ru-RU"/>
              </w:rPr>
              <w:t>№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 24,</w:t>
            </w:r>
          </w:p>
          <w:p w14:paraId="4693D307" w14:textId="77777777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SG, issue 95</w:t>
            </w:r>
            <w:r w:rsidRPr="00206599">
              <w:rPr>
                <w:rFonts w:ascii="Verdana" w:hAnsi="Verdana" w:cs="Arial"/>
                <w:sz w:val="18"/>
                <w:szCs w:val="18"/>
              </w:rPr>
              <w:t>/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2003;</w:t>
            </w:r>
          </w:p>
          <w:p w14:paraId="30137B67" w14:textId="7F73126D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bCs/>
                <w:sz w:val="18"/>
                <w:szCs w:val="18"/>
              </w:rPr>
              <w:t>Ordinance</w:t>
            </w:r>
            <w:r w:rsidRPr="00206599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 xml:space="preserve"> </w:t>
            </w:r>
            <w:r w:rsidR="00C43725" w:rsidRPr="00206599">
              <w:rPr>
                <w:rFonts w:ascii="Verdana" w:hAnsi="Verdana" w:cs="Arial"/>
                <w:sz w:val="18"/>
                <w:szCs w:val="18"/>
                <w:lang w:val="ru-RU"/>
              </w:rPr>
              <w:t>№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 26,</w:t>
            </w:r>
          </w:p>
          <w:p w14:paraId="7671D94F" w14:textId="77777777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SG, issue 103</w:t>
            </w:r>
            <w:r w:rsidRPr="00206599">
              <w:rPr>
                <w:rFonts w:ascii="Verdana" w:hAnsi="Verdana" w:cs="Arial"/>
                <w:sz w:val="18"/>
                <w:szCs w:val="18"/>
              </w:rPr>
              <w:t>/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2008;</w:t>
            </w:r>
          </w:p>
          <w:p w14:paraId="08AAA310" w14:textId="77777777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Т</w:t>
            </w:r>
            <w:r w:rsidRPr="00206599">
              <w:rPr>
                <w:rFonts w:ascii="Verdana" w:hAnsi="Verdana" w:cs="Arial"/>
                <w:sz w:val="18"/>
                <w:szCs w:val="18"/>
              </w:rPr>
              <w:t>S</w:t>
            </w:r>
          </w:p>
          <w:p w14:paraId="153E5DEE" w14:textId="77777777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</w:tc>
      </w:tr>
      <w:tr w:rsidR="00534829" w:rsidRPr="00206599" w14:paraId="06D257E9" w14:textId="77777777" w:rsidTr="005D3CFD">
        <w:trPr>
          <w:jc w:val="center"/>
        </w:trPr>
        <w:tc>
          <w:tcPr>
            <w:tcW w:w="534" w:type="dxa"/>
          </w:tcPr>
          <w:p w14:paraId="4FDDF585" w14:textId="790C05AB" w:rsidR="00534829" w:rsidRPr="00206599" w:rsidRDefault="00534829" w:rsidP="00091256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18"/>
                <w:szCs w:val="18"/>
              </w:rPr>
            </w:pPr>
            <w:r w:rsidRPr="00206599">
              <w:rPr>
                <w:rFonts w:ascii="Verdana" w:hAnsi="Verdana" w:cs="Arial"/>
                <w:sz w:val="18"/>
                <w:szCs w:val="18"/>
              </w:rPr>
              <w:t>12.</w:t>
            </w:r>
          </w:p>
        </w:tc>
        <w:tc>
          <w:tcPr>
            <w:tcW w:w="2543" w:type="dxa"/>
          </w:tcPr>
          <w:p w14:paraId="0C70EEF7" w14:textId="009AA177" w:rsidR="00534829" w:rsidRPr="00206599" w:rsidRDefault="003D757F" w:rsidP="009D778C">
            <w:pPr>
              <w:pStyle w:val="BodyText"/>
              <w:jc w:val="left"/>
              <w:rPr>
                <w:rFonts w:ascii="Verdana" w:hAnsi="Verdana" w:cs="Arial"/>
                <w:bCs/>
                <w:sz w:val="18"/>
                <w:szCs w:val="18"/>
                <w:lang w:val="en-US"/>
              </w:rPr>
            </w:pPr>
            <w:r w:rsidRPr="00206599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Emergency evacu</w:t>
            </w:r>
            <w:r w:rsidR="00C77F90" w:rsidRPr="00206599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a</w:t>
            </w:r>
            <w:r w:rsidRPr="00206599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tion lighting</w:t>
            </w:r>
          </w:p>
          <w:p w14:paraId="7C270D2C" w14:textId="77777777" w:rsidR="00CB7E25" w:rsidRPr="00206599" w:rsidRDefault="00CB7E25" w:rsidP="009D778C">
            <w:pPr>
              <w:pStyle w:val="BodyText"/>
              <w:jc w:val="left"/>
              <w:rPr>
                <w:rFonts w:ascii="Verdana" w:hAnsi="Verdana" w:cs="Arial"/>
                <w:bCs/>
                <w:sz w:val="18"/>
                <w:szCs w:val="18"/>
                <w:lang w:val="ru-RU"/>
              </w:rPr>
            </w:pPr>
          </w:p>
          <w:p w14:paraId="1120C962" w14:textId="58E8F5B5" w:rsidR="00CB7E25" w:rsidRPr="00206599" w:rsidRDefault="00CB7E25" w:rsidP="009D778C">
            <w:pPr>
              <w:pStyle w:val="BodyText"/>
              <w:jc w:val="left"/>
              <w:rPr>
                <w:rFonts w:ascii="Verdana" w:hAnsi="Verdana" w:cs="Arial"/>
                <w:bCs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1304" w:type="dxa"/>
          </w:tcPr>
          <w:p w14:paraId="31DA74D1" w14:textId="26AC0FB9" w:rsidR="00534829" w:rsidRPr="00206599" w:rsidRDefault="00CB7E25" w:rsidP="009D778C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On new and / or</w:t>
            </w:r>
            <w:r w:rsidRPr="00206599">
              <w:rPr>
                <w:rFonts w:ascii="Verdana" w:hAnsi="Verdana" w:cs="Arial"/>
                <w:sz w:val="18"/>
                <w:szCs w:val="18"/>
              </w:rPr>
              <w:t xml:space="preserve"> operational 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 sites and </w:t>
            </w:r>
            <w:r w:rsidRPr="00206599">
              <w:rPr>
                <w:rFonts w:ascii="Verdana" w:hAnsi="Verdana" w:cs="Arial"/>
                <w:sz w:val="18"/>
                <w:szCs w:val="18"/>
              </w:rPr>
              <w:t>equipment</w:t>
            </w:r>
          </w:p>
        </w:tc>
        <w:tc>
          <w:tcPr>
            <w:tcW w:w="1710" w:type="dxa"/>
          </w:tcPr>
          <w:p w14:paraId="24C042F4" w14:textId="133A5F4A" w:rsidR="00534829" w:rsidRPr="00206599" w:rsidRDefault="00CB7E25" w:rsidP="009D778C">
            <w:pPr>
              <w:rPr>
                <w:rFonts w:ascii="Verdana" w:hAnsi="Verdana" w:cs="Arial"/>
                <w:sz w:val="18"/>
                <w:szCs w:val="18"/>
              </w:rPr>
            </w:pPr>
            <w:r w:rsidRPr="00206599">
              <w:rPr>
                <w:rFonts w:ascii="Verdana" w:hAnsi="Verdana" w:cs="Arial"/>
                <w:sz w:val="18"/>
                <w:szCs w:val="18"/>
              </w:rPr>
              <w:t>-</w:t>
            </w:r>
            <w:r w:rsidRPr="00206599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 xml:space="preserve"> </w:t>
            </w:r>
            <w:r w:rsidRPr="00206599">
              <w:rPr>
                <w:rFonts w:ascii="Verdana" w:hAnsi="Verdana" w:cs="Arial"/>
                <w:bCs/>
                <w:sz w:val="18"/>
                <w:szCs w:val="18"/>
              </w:rPr>
              <w:t>Illumination</w:t>
            </w:r>
          </w:p>
        </w:tc>
        <w:tc>
          <w:tcPr>
            <w:tcW w:w="1818" w:type="dxa"/>
          </w:tcPr>
          <w:p w14:paraId="204AF4BE" w14:textId="77777777" w:rsidR="00CB7E25" w:rsidRPr="00206599" w:rsidRDefault="00CB7E25" w:rsidP="00CB7E25">
            <w:pPr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color w:val="000000"/>
                <w:sz w:val="18"/>
                <w:szCs w:val="18"/>
              </w:rPr>
              <w:t>P</w:t>
            </w:r>
            <w:r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>rocedure 0</w:t>
            </w:r>
            <w:r w:rsidRPr="00206599">
              <w:rPr>
                <w:rFonts w:ascii="Verdana" w:hAnsi="Verdana" w:cs="Arial"/>
                <w:color w:val="000000"/>
                <w:sz w:val="18"/>
                <w:szCs w:val="18"/>
              </w:rPr>
              <w:t xml:space="preserve">9 </w:t>
            </w:r>
          </w:p>
          <w:p w14:paraId="769BED1E" w14:textId="77777777" w:rsidR="00CB7E25" w:rsidRPr="00206599" w:rsidRDefault="00CB7E25" w:rsidP="00CB7E25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14:paraId="7ED559FC" w14:textId="56E49EC5" w:rsidR="00534829" w:rsidRPr="00206599" w:rsidRDefault="00CB7E25" w:rsidP="00CB7E25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Methodical instructions for measuring and evaluating artificial lighting in buildings 40-85, 1985</w:t>
            </w:r>
          </w:p>
        </w:tc>
        <w:tc>
          <w:tcPr>
            <w:tcW w:w="2434" w:type="dxa"/>
          </w:tcPr>
          <w:p w14:paraId="7547CAC9" w14:textId="11119AD1" w:rsidR="00534829" w:rsidRPr="00206599" w:rsidRDefault="00C43513" w:rsidP="00A90CB4">
            <w:pPr>
              <w:rPr>
                <w:rFonts w:ascii="Verdana" w:hAnsi="Verdana" w:cs="Arial"/>
                <w:bCs/>
                <w:sz w:val="18"/>
                <w:szCs w:val="18"/>
              </w:rPr>
            </w:pPr>
            <w:r w:rsidRPr="00206599">
              <w:rPr>
                <w:rFonts w:ascii="Verdana" w:hAnsi="Verdana" w:cs="Arial"/>
                <w:bCs/>
                <w:sz w:val="18"/>
                <w:szCs w:val="18"/>
                <w:lang w:val="bg-BG"/>
              </w:rPr>
              <w:t xml:space="preserve">БДС </w:t>
            </w:r>
            <w:r w:rsidRPr="00206599">
              <w:rPr>
                <w:rFonts w:ascii="Verdana" w:hAnsi="Verdana" w:cs="Arial"/>
                <w:bCs/>
                <w:sz w:val="18"/>
                <w:szCs w:val="18"/>
              </w:rPr>
              <w:t xml:space="preserve">EN 1838 –p. 4.2.1 Ordinance </w:t>
            </w:r>
            <w:r w:rsidRPr="00206599">
              <w:rPr>
                <w:rFonts w:ascii="Verdana" w:hAnsi="Verdana" w:cs="Arial"/>
                <w:bCs/>
                <w:sz w:val="18"/>
                <w:szCs w:val="18"/>
                <w:lang w:val="bg-BG"/>
              </w:rPr>
              <w:t xml:space="preserve">№ </w:t>
            </w:r>
            <w:r w:rsidRPr="00206599">
              <w:rPr>
                <w:rFonts w:ascii="Verdana" w:hAnsi="Verdana" w:cs="Arial"/>
                <w:bCs/>
                <w:sz w:val="18"/>
                <w:szCs w:val="18"/>
              </w:rPr>
              <w:t>iz, SG</w:t>
            </w:r>
            <w:r w:rsidRPr="00206599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 xml:space="preserve">, </w:t>
            </w:r>
            <w:r w:rsidRPr="00206599">
              <w:rPr>
                <w:rFonts w:ascii="Verdana" w:hAnsi="Verdana" w:cs="Arial"/>
                <w:bCs/>
                <w:sz w:val="18"/>
                <w:szCs w:val="18"/>
              </w:rPr>
              <w:t xml:space="preserve">issue 96/2009 – Art. 55, para 6; </w:t>
            </w:r>
          </w:p>
          <w:p w14:paraId="439A65AD" w14:textId="77777777" w:rsidR="00C43513" w:rsidRPr="00206599" w:rsidRDefault="00C43513" w:rsidP="00C43513">
            <w:pPr>
              <w:rPr>
                <w:rFonts w:ascii="Verdana" w:hAnsi="Verdana" w:cs="Arial"/>
                <w:bCs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bCs/>
                <w:sz w:val="18"/>
                <w:szCs w:val="18"/>
              </w:rPr>
              <w:t>Ordinance</w:t>
            </w:r>
            <w:r w:rsidRPr="00206599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 xml:space="preserve"> № 49,</w:t>
            </w:r>
          </w:p>
          <w:p w14:paraId="153B8481" w14:textId="3D319A92" w:rsidR="00C43513" w:rsidRPr="00206599" w:rsidRDefault="00C43513" w:rsidP="00C43513">
            <w:pPr>
              <w:rPr>
                <w:rFonts w:ascii="Verdana" w:hAnsi="Verdana" w:cs="Arial"/>
                <w:bCs/>
                <w:sz w:val="18"/>
                <w:szCs w:val="18"/>
                <w:lang w:val="ru-RU"/>
              </w:rPr>
            </w:pPr>
            <w:r w:rsidRPr="00206599">
              <w:rPr>
                <w:rFonts w:ascii="Verdana" w:hAnsi="Verdana" w:cs="Arial"/>
                <w:bCs/>
                <w:sz w:val="18"/>
                <w:szCs w:val="18"/>
              </w:rPr>
              <w:t>SG</w:t>
            </w:r>
            <w:r w:rsidRPr="00206599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 xml:space="preserve">, </w:t>
            </w:r>
            <w:r w:rsidRPr="00206599">
              <w:rPr>
                <w:rFonts w:ascii="Verdana" w:hAnsi="Verdana" w:cs="Arial"/>
                <w:bCs/>
                <w:sz w:val="18"/>
                <w:szCs w:val="18"/>
              </w:rPr>
              <w:t>issue</w:t>
            </w:r>
            <w:r w:rsidRPr="00206599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 xml:space="preserve"> 7</w:t>
            </w:r>
            <w:r w:rsidRPr="00206599">
              <w:rPr>
                <w:rFonts w:ascii="Verdana" w:hAnsi="Verdana" w:cs="Arial"/>
                <w:bCs/>
                <w:sz w:val="18"/>
                <w:szCs w:val="18"/>
              </w:rPr>
              <w:t>/</w:t>
            </w:r>
            <w:r w:rsidRPr="00206599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>1976;</w:t>
            </w:r>
          </w:p>
          <w:p w14:paraId="3303B964" w14:textId="6A0F3C77" w:rsidR="00C43513" w:rsidRPr="00206599" w:rsidRDefault="00C43513" w:rsidP="00C43513">
            <w:pPr>
              <w:rPr>
                <w:rFonts w:ascii="Verdana" w:hAnsi="Verdana" w:cs="Arial"/>
                <w:bCs/>
                <w:sz w:val="18"/>
                <w:szCs w:val="18"/>
              </w:rPr>
            </w:pPr>
            <w:r w:rsidRPr="00206599">
              <w:rPr>
                <w:rFonts w:ascii="Verdana" w:hAnsi="Verdana" w:cs="Arial"/>
                <w:bCs/>
                <w:sz w:val="18"/>
                <w:szCs w:val="18"/>
              </w:rPr>
              <w:t>Ordinance</w:t>
            </w:r>
            <w:r w:rsidRPr="00206599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 xml:space="preserve"> №</w:t>
            </w:r>
            <w:r w:rsidRPr="00206599">
              <w:rPr>
                <w:rFonts w:ascii="Verdana" w:hAnsi="Verdana" w:cs="Arial"/>
                <w:bCs/>
                <w:sz w:val="18"/>
                <w:szCs w:val="18"/>
              </w:rPr>
              <w:t xml:space="preserve"> RD-02-20-3, SG</w:t>
            </w:r>
            <w:r w:rsidR="00AC29EB" w:rsidRPr="00206599">
              <w:rPr>
                <w:rFonts w:ascii="Verdana" w:hAnsi="Verdana" w:cs="Arial"/>
                <w:bCs/>
                <w:sz w:val="18"/>
                <w:szCs w:val="18"/>
              </w:rPr>
              <w:t>, issue 5/2016</w:t>
            </w:r>
          </w:p>
          <w:p w14:paraId="7F6ADA02" w14:textId="45486B87" w:rsidR="00AC29EB" w:rsidRPr="00206599" w:rsidRDefault="00AC29EB" w:rsidP="00C43513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065201AC" w14:textId="6B265DD1" w:rsidR="00AC29EB" w:rsidRPr="00206599" w:rsidRDefault="00AC29EB" w:rsidP="00C43513">
            <w:pPr>
              <w:rPr>
                <w:rFonts w:ascii="Verdana" w:hAnsi="Verdana" w:cs="Arial"/>
                <w:sz w:val="18"/>
                <w:szCs w:val="18"/>
              </w:rPr>
            </w:pPr>
            <w:r w:rsidRPr="00206599">
              <w:rPr>
                <w:rFonts w:ascii="Verdana" w:hAnsi="Verdana" w:cs="Arial"/>
                <w:bCs/>
                <w:sz w:val="18"/>
                <w:szCs w:val="18"/>
              </w:rPr>
              <w:t>TS</w:t>
            </w:r>
          </w:p>
          <w:p w14:paraId="6B6CF3F4" w14:textId="77777777" w:rsidR="00C43513" w:rsidRPr="00206599" w:rsidRDefault="00C43513" w:rsidP="00A90CB4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59EA2676" w14:textId="13EFE599" w:rsidR="00C43513" w:rsidRPr="00206599" w:rsidRDefault="00C43513" w:rsidP="00A90CB4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  <w:tr w:rsidR="009D778C" w:rsidRPr="00206599" w14:paraId="402F65DA" w14:textId="77777777" w:rsidTr="005D3CFD">
        <w:trPr>
          <w:trHeight w:val="1172"/>
          <w:jc w:val="center"/>
        </w:trPr>
        <w:tc>
          <w:tcPr>
            <w:tcW w:w="534" w:type="dxa"/>
          </w:tcPr>
          <w:p w14:paraId="444D8113" w14:textId="3BA6442C" w:rsidR="009D778C" w:rsidRPr="00206599" w:rsidRDefault="00534829" w:rsidP="00534829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206599">
              <w:rPr>
                <w:rFonts w:ascii="Verdana" w:hAnsi="Verdana" w:cs="Arial"/>
                <w:bCs/>
                <w:sz w:val="18"/>
                <w:szCs w:val="18"/>
              </w:rPr>
              <w:t>13.</w:t>
            </w:r>
          </w:p>
        </w:tc>
        <w:tc>
          <w:tcPr>
            <w:tcW w:w="2543" w:type="dxa"/>
          </w:tcPr>
          <w:p w14:paraId="6C5DA1F2" w14:textId="77777777" w:rsidR="009D778C" w:rsidRPr="00206599" w:rsidRDefault="009D778C" w:rsidP="009D778C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Ventilation installations</w:t>
            </w:r>
          </w:p>
        </w:tc>
        <w:tc>
          <w:tcPr>
            <w:tcW w:w="1304" w:type="dxa"/>
          </w:tcPr>
          <w:p w14:paraId="5F1ABE44" w14:textId="77777777" w:rsidR="009D778C" w:rsidRPr="00206599" w:rsidRDefault="009D778C" w:rsidP="009D778C">
            <w:pPr>
              <w:rPr>
                <w:rFonts w:ascii="Verdana" w:hAnsi="Verdana" w:cs="Arial"/>
                <w:sz w:val="18"/>
                <w:szCs w:val="18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On new and / or</w:t>
            </w:r>
            <w:r w:rsidRPr="00206599">
              <w:rPr>
                <w:rFonts w:ascii="Verdana" w:hAnsi="Verdana" w:cs="Arial"/>
                <w:sz w:val="18"/>
                <w:szCs w:val="18"/>
              </w:rPr>
              <w:t xml:space="preserve"> operational 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 sites and </w:t>
            </w:r>
            <w:r w:rsidRPr="00206599">
              <w:rPr>
                <w:rFonts w:ascii="Verdana" w:hAnsi="Verdana" w:cs="Arial"/>
                <w:sz w:val="18"/>
                <w:szCs w:val="18"/>
              </w:rPr>
              <w:t>equipment</w:t>
            </w:r>
          </w:p>
        </w:tc>
        <w:tc>
          <w:tcPr>
            <w:tcW w:w="1710" w:type="dxa"/>
          </w:tcPr>
          <w:p w14:paraId="20023290" w14:textId="77777777" w:rsidR="009D778C" w:rsidRPr="00206599" w:rsidRDefault="009D778C" w:rsidP="009D778C">
            <w:pPr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-</w:t>
            </w:r>
            <w:r w:rsidRPr="0020659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 xml:space="preserve">Аir flow </w:t>
            </w:r>
            <w:r w:rsidRPr="00206599">
              <w:rPr>
                <w:rFonts w:ascii="Verdana" w:hAnsi="Verdana" w:cs="Arial"/>
                <w:sz w:val="18"/>
                <w:szCs w:val="18"/>
              </w:rPr>
              <w:t>speed</w:t>
            </w:r>
          </w:p>
          <w:p w14:paraId="0F5A7B75" w14:textId="77777777" w:rsidR="009D778C" w:rsidRPr="00206599" w:rsidRDefault="009D778C" w:rsidP="009D778C">
            <w:pPr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-</w:t>
            </w:r>
            <w:r w:rsidRPr="0020659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Аir flow</w:t>
            </w:r>
          </w:p>
        </w:tc>
        <w:tc>
          <w:tcPr>
            <w:tcW w:w="1818" w:type="dxa"/>
          </w:tcPr>
          <w:p w14:paraId="1D3EF360" w14:textId="77777777" w:rsidR="009D778C" w:rsidRPr="00206599" w:rsidRDefault="009D778C" w:rsidP="009D778C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06599">
              <w:rPr>
                <w:rFonts w:ascii="Verdana" w:hAnsi="Verdana" w:cs="Arial"/>
                <w:color w:val="000000"/>
                <w:sz w:val="18"/>
                <w:szCs w:val="18"/>
              </w:rPr>
              <w:t>P</w:t>
            </w:r>
            <w:r w:rsidRPr="00206599">
              <w:rPr>
                <w:rFonts w:ascii="Verdana" w:hAnsi="Verdana" w:cs="Arial"/>
                <w:color w:val="000000"/>
                <w:sz w:val="18"/>
                <w:szCs w:val="18"/>
                <w:lang w:val="ru-RU"/>
              </w:rPr>
              <w:t>rocedure</w:t>
            </w:r>
            <w:r w:rsidRPr="00206599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11</w:t>
            </w:r>
          </w:p>
          <w:p w14:paraId="36C9AEB4" w14:textId="77777777" w:rsidR="009D778C" w:rsidRPr="00206599" w:rsidRDefault="009D778C" w:rsidP="009D778C">
            <w:pPr>
              <w:pStyle w:val="PlainText"/>
              <w:rPr>
                <w:rFonts w:ascii="Verdana" w:hAnsi="Verdana" w:cs="Arial"/>
                <w:sz w:val="18"/>
                <w:szCs w:val="18"/>
                <w:lang w:val="ru-RU" w:eastAsia="bg-BG"/>
              </w:rPr>
            </w:pPr>
          </w:p>
          <w:p w14:paraId="72400136" w14:textId="3CA37401" w:rsidR="009D778C" w:rsidRPr="00206599" w:rsidRDefault="006D5077" w:rsidP="009D778C">
            <w:pPr>
              <w:pStyle w:val="PlainText"/>
              <w:rPr>
                <w:rFonts w:ascii="Verdana" w:hAnsi="Verdana" w:cs="Arial"/>
                <w:sz w:val="18"/>
                <w:szCs w:val="18"/>
                <w:lang w:val="ru-RU" w:eastAsia="bg-BG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 w:eastAsia="bg-BG"/>
              </w:rPr>
              <w:t>БДС</w:t>
            </w:r>
            <w:r w:rsidR="009D778C" w:rsidRPr="00206599">
              <w:rPr>
                <w:rFonts w:ascii="Verdana" w:hAnsi="Verdana" w:cs="Arial"/>
                <w:sz w:val="18"/>
                <w:szCs w:val="18"/>
                <w:lang w:val="ru-RU" w:eastAsia="bg-BG"/>
              </w:rPr>
              <w:t xml:space="preserve"> 12.3.018</w:t>
            </w:r>
          </w:p>
        </w:tc>
        <w:tc>
          <w:tcPr>
            <w:tcW w:w="2434" w:type="dxa"/>
          </w:tcPr>
          <w:p w14:paraId="1C7B5BF2" w14:textId="4400429D" w:rsidR="009D778C" w:rsidRPr="00206599" w:rsidRDefault="009D778C" w:rsidP="00A90CB4">
            <w:pPr>
              <w:pStyle w:val="PlainText"/>
              <w:rPr>
                <w:rFonts w:ascii="Verdana" w:hAnsi="Verdana" w:cs="Arial"/>
                <w:sz w:val="18"/>
                <w:szCs w:val="18"/>
                <w:lang w:val="ru-RU" w:eastAsia="bg-BG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 w:eastAsia="bg-BG"/>
              </w:rPr>
              <w:t xml:space="preserve">Ordinance </w:t>
            </w:r>
            <w:r w:rsidR="00C43725" w:rsidRPr="00206599">
              <w:rPr>
                <w:rFonts w:ascii="Verdana" w:hAnsi="Verdana" w:cs="Arial"/>
                <w:sz w:val="18"/>
                <w:szCs w:val="18"/>
                <w:lang w:val="ru-RU" w:eastAsia="bg-BG"/>
              </w:rPr>
              <w:t>№</w:t>
            </w:r>
            <w:r w:rsidRPr="00206599">
              <w:rPr>
                <w:rFonts w:ascii="Verdana" w:hAnsi="Verdana" w:cs="Arial"/>
                <w:sz w:val="18"/>
                <w:szCs w:val="18"/>
                <w:lang w:val="ru-RU" w:eastAsia="bg-BG"/>
              </w:rPr>
              <w:t xml:space="preserve"> 15, </w:t>
            </w:r>
          </w:p>
          <w:p w14:paraId="438318F9" w14:textId="77777777" w:rsidR="009D778C" w:rsidRPr="00206599" w:rsidRDefault="009D778C" w:rsidP="00A90CB4">
            <w:pPr>
              <w:pStyle w:val="PlainText"/>
              <w:rPr>
                <w:rFonts w:ascii="Verdana" w:hAnsi="Verdana" w:cs="Arial"/>
                <w:sz w:val="18"/>
                <w:szCs w:val="18"/>
                <w:lang w:val="ru-RU" w:eastAsia="bg-BG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 w:eastAsia="bg-BG"/>
              </w:rPr>
              <w:t>SG, issue 68/2005;</w:t>
            </w:r>
          </w:p>
          <w:p w14:paraId="1761DBEE" w14:textId="32A9BCFE" w:rsidR="009D778C" w:rsidRPr="00206599" w:rsidRDefault="009D778C" w:rsidP="00A90CB4">
            <w:pPr>
              <w:pStyle w:val="PlainText"/>
              <w:rPr>
                <w:rFonts w:ascii="Verdana" w:hAnsi="Verdana" w:cs="Arial"/>
                <w:sz w:val="18"/>
                <w:szCs w:val="18"/>
                <w:lang w:val="ru-RU" w:eastAsia="bg-BG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 w:eastAsia="bg-BG"/>
              </w:rPr>
              <w:t xml:space="preserve">Ordinance </w:t>
            </w:r>
            <w:r w:rsidR="00C43725" w:rsidRPr="00206599">
              <w:rPr>
                <w:rFonts w:ascii="Verdana" w:hAnsi="Verdana" w:cs="Arial"/>
                <w:sz w:val="18"/>
                <w:szCs w:val="18"/>
                <w:lang w:val="ru-RU" w:eastAsia="bg-BG"/>
              </w:rPr>
              <w:t>№</w:t>
            </w:r>
            <w:r w:rsidRPr="00206599">
              <w:rPr>
                <w:rFonts w:ascii="Verdana" w:hAnsi="Verdana" w:cs="Arial"/>
                <w:sz w:val="18"/>
                <w:szCs w:val="18"/>
                <w:lang w:val="ru-RU" w:eastAsia="bg-BG"/>
              </w:rPr>
              <w:t xml:space="preserve"> 24, </w:t>
            </w:r>
          </w:p>
          <w:p w14:paraId="203EFA47" w14:textId="77777777" w:rsidR="009D778C" w:rsidRPr="00206599" w:rsidRDefault="009D778C" w:rsidP="00A90CB4">
            <w:pPr>
              <w:pStyle w:val="PlainText"/>
              <w:rPr>
                <w:rFonts w:ascii="Verdana" w:hAnsi="Verdana" w:cs="Arial"/>
                <w:sz w:val="18"/>
                <w:szCs w:val="18"/>
                <w:lang w:val="ru-RU" w:eastAsia="bg-BG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 w:eastAsia="bg-BG"/>
              </w:rPr>
              <w:t>SG, issue 95/2003;</w:t>
            </w:r>
          </w:p>
          <w:p w14:paraId="2B142DD7" w14:textId="77777777" w:rsidR="009D778C" w:rsidRPr="00206599" w:rsidRDefault="009D778C" w:rsidP="00A90CB4">
            <w:pPr>
              <w:rPr>
                <w:rFonts w:ascii="Verdana" w:hAnsi="Verdana" w:cs="Arial"/>
                <w:sz w:val="18"/>
                <w:szCs w:val="18"/>
                <w:lang w:val="bg-BG"/>
              </w:rPr>
            </w:pPr>
            <w:r w:rsidRPr="00206599">
              <w:rPr>
                <w:rFonts w:ascii="Verdana" w:hAnsi="Verdana" w:cs="Arial"/>
                <w:sz w:val="18"/>
                <w:szCs w:val="18"/>
                <w:lang w:val="ru-RU"/>
              </w:rPr>
              <w:t>Т</w:t>
            </w:r>
            <w:r w:rsidRPr="00206599">
              <w:rPr>
                <w:rFonts w:ascii="Verdana" w:hAnsi="Verdana" w:cs="Arial"/>
                <w:sz w:val="18"/>
                <w:szCs w:val="18"/>
              </w:rPr>
              <w:t>S</w:t>
            </w:r>
          </w:p>
        </w:tc>
      </w:tr>
    </w:tbl>
    <w:p w14:paraId="4BCB69E7" w14:textId="77777777" w:rsidR="009D778C" w:rsidRPr="00206599" w:rsidRDefault="009D778C" w:rsidP="007F2F86">
      <w:pPr>
        <w:rPr>
          <w:rFonts w:ascii="Verdana" w:hAnsi="Verdana" w:cs="Arial"/>
          <w:b/>
          <w:bCs/>
          <w:sz w:val="18"/>
          <w:szCs w:val="18"/>
          <w:lang w:val="ru-RU"/>
        </w:rPr>
      </w:pPr>
    </w:p>
    <w:p w14:paraId="732ED608" w14:textId="1E9E9222" w:rsidR="009131A9" w:rsidRPr="00206599" w:rsidRDefault="009131A9" w:rsidP="009131A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 w:cs="Arial"/>
          <w:i/>
          <w:sz w:val="18"/>
          <w:szCs w:val="18"/>
          <w:lang w:eastAsia="bg-BG"/>
        </w:rPr>
      </w:pPr>
      <w:r w:rsidRPr="00206599">
        <w:rPr>
          <w:rFonts w:ascii="Verdana" w:hAnsi="Verdana" w:cs="Arial"/>
          <w:i/>
          <w:sz w:val="18"/>
          <w:szCs w:val="18"/>
          <w:lang w:eastAsia="bg-BG"/>
        </w:rPr>
        <w:t xml:space="preserve">* </w:t>
      </w:r>
      <w:r w:rsidR="008B6875" w:rsidRPr="00206599">
        <w:rPr>
          <w:rFonts w:ascii="Verdana" w:hAnsi="Verdana" w:cs="Arial"/>
          <w:i/>
          <w:sz w:val="18"/>
          <w:szCs w:val="18"/>
          <w:lang w:eastAsia="bg-BG"/>
        </w:rPr>
        <w:t>The introduction of a new version of standards / documents or standards / documents that replace them is allowed. An up-to-date list of standards / documents with their dated versions is provided by the Conformity assessment bodies</w:t>
      </w:r>
      <w:r w:rsidRPr="00206599">
        <w:rPr>
          <w:rFonts w:ascii="Verdana" w:hAnsi="Verdana" w:cs="Arial"/>
          <w:i/>
          <w:sz w:val="18"/>
          <w:szCs w:val="18"/>
          <w:lang w:eastAsia="bg-BG"/>
        </w:rPr>
        <w:t>.</w:t>
      </w:r>
    </w:p>
    <w:p w14:paraId="31B8086F" w14:textId="77777777" w:rsidR="00E27D31" w:rsidRPr="00206599" w:rsidRDefault="00E27D31" w:rsidP="00873308">
      <w:pPr>
        <w:pStyle w:val="BodyText"/>
        <w:jc w:val="left"/>
        <w:rPr>
          <w:rFonts w:ascii="Verdana" w:hAnsi="Verdana" w:cs="Arial"/>
          <w:sz w:val="18"/>
          <w:szCs w:val="18"/>
          <w:u w:val="single"/>
          <w:lang w:val="ru-RU"/>
        </w:rPr>
      </w:pPr>
    </w:p>
    <w:p w14:paraId="2A5CD466" w14:textId="3E5082D5" w:rsidR="00873308" w:rsidRPr="00206599" w:rsidRDefault="00873308" w:rsidP="00E27D31">
      <w:pPr>
        <w:pStyle w:val="BodyText"/>
        <w:rPr>
          <w:rFonts w:ascii="Verdana" w:hAnsi="Verdana" w:cs="Arial"/>
          <w:sz w:val="18"/>
          <w:szCs w:val="18"/>
          <w:lang w:val="ru-RU"/>
        </w:rPr>
      </w:pPr>
      <w:r w:rsidRPr="00206599">
        <w:rPr>
          <w:rFonts w:ascii="Verdana" w:hAnsi="Verdana" w:cs="Arial"/>
          <w:sz w:val="18"/>
          <w:szCs w:val="18"/>
          <w:u w:val="single"/>
          <w:lang w:val="ru-RU"/>
        </w:rPr>
        <w:t xml:space="preserve">Ordinance </w:t>
      </w:r>
      <w:r w:rsidR="00E27D31" w:rsidRPr="00206599">
        <w:rPr>
          <w:rFonts w:ascii="Verdana" w:hAnsi="Verdana" w:cs="Arial"/>
          <w:sz w:val="18"/>
          <w:szCs w:val="18"/>
          <w:u w:val="single"/>
          <w:lang w:val="ru-RU"/>
        </w:rPr>
        <w:t>№</w:t>
      </w:r>
      <w:r w:rsidRPr="00206599">
        <w:rPr>
          <w:rFonts w:ascii="Verdana" w:hAnsi="Verdana" w:cs="Arial"/>
          <w:sz w:val="18"/>
          <w:szCs w:val="18"/>
          <w:u w:val="single"/>
        </w:rPr>
        <w:t xml:space="preserve"> </w:t>
      </w:r>
      <w:r w:rsidRPr="00206599">
        <w:rPr>
          <w:rFonts w:ascii="Verdana" w:hAnsi="Verdana" w:cs="Arial"/>
          <w:sz w:val="18"/>
          <w:szCs w:val="18"/>
          <w:u w:val="single"/>
          <w:lang w:val="ru-RU"/>
        </w:rPr>
        <w:t>3</w:t>
      </w:r>
      <w:r w:rsidRPr="00206599">
        <w:rPr>
          <w:rFonts w:ascii="Verdana" w:hAnsi="Verdana" w:cs="Arial"/>
          <w:sz w:val="18"/>
          <w:szCs w:val="18"/>
          <w:lang w:val="ru-RU"/>
        </w:rPr>
        <w:t xml:space="preserve"> on the design of electrical installations and power lines</w:t>
      </w:r>
      <w:r w:rsidRPr="00206599">
        <w:rPr>
          <w:rFonts w:ascii="Verdana" w:hAnsi="Verdana" w:cs="Arial"/>
          <w:sz w:val="18"/>
          <w:szCs w:val="18"/>
        </w:rPr>
        <w:t>, SG, issue</w:t>
      </w:r>
      <w:r w:rsidRPr="00206599">
        <w:rPr>
          <w:rFonts w:ascii="Verdana" w:hAnsi="Verdana" w:cs="Arial"/>
          <w:sz w:val="18"/>
          <w:szCs w:val="18"/>
          <w:lang w:val="ru-RU"/>
        </w:rPr>
        <w:t xml:space="preserve"> 90 and 91/2004);</w:t>
      </w:r>
    </w:p>
    <w:p w14:paraId="464D0972" w14:textId="616170EE" w:rsidR="00873308" w:rsidRPr="00206599" w:rsidRDefault="00873308" w:rsidP="00E27D31">
      <w:pPr>
        <w:pStyle w:val="BodyText"/>
        <w:rPr>
          <w:rFonts w:ascii="Verdana" w:hAnsi="Verdana" w:cs="Arial"/>
          <w:sz w:val="18"/>
          <w:szCs w:val="18"/>
          <w:lang w:val="ru-RU"/>
        </w:rPr>
      </w:pPr>
      <w:r w:rsidRPr="00206599">
        <w:rPr>
          <w:rFonts w:ascii="Verdana" w:hAnsi="Verdana" w:cs="Arial"/>
          <w:sz w:val="18"/>
          <w:szCs w:val="18"/>
          <w:u w:val="single"/>
          <w:lang w:val="ru-RU"/>
        </w:rPr>
        <w:t xml:space="preserve">Ordinance </w:t>
      </w:r>
      <w:r w:rsidR="00E27D31" w:rsidRPr="00206599">
        <w:rPr>
          <w:rFonts w:ascii="Verdana" w:hAnsi="Verdana" w:cs="Arial"/>
          <w:sz w:val="18"/>
          <w:szCs w:val="18"/>
          <w:u w:val="single"/>
          <w:lang w:val="ru-RU"/>
        </w:rPr>
        <w:t>№</w:t>
      </w:r>
      <w:r w:rsidRPr="00206599">
        <w:rPr>
          <w:rFonts w:ascii="Verdana" w:hAnsi="Verdana" w:cs="Arial"/>
          <w:sz w:val="18"/>
          <w:szCs w:val="18"/>
          <w:u w:val="single"/>
          <w:lang w:val="ru-RU"/>
        </w:rPr>
        <w:t xml:space="preserve"> 16-116</w:t>
      </w:r>
      <w:r w:rsidRPr="00206599">
        <w:rPr>
          <w:rFonts w:ascii="Verdana" w:hAnsi="Verdana" w:cs="Arial"/>
          <w:sz w:val="18"/>
          <w:szCs w:val="18"/>
          <w:lang w:val="ru-RU"/>
        </w:rPr>
        <w:t xml:space="preserve"> on the technical operation of electrical equipment (SG, issue 26/2008);</w:t>
      </w:r>
    </w:p>
    <w:p w14:paraId="147043B1" w14:textId="2901EBC9" w:rsidR="00873308" w:rsidRPr="00206599" w:rsidRDefault="00873308" w:rsidP="00E27D31">
      <w:pPr>
        <w:pStyle w:val="BodyText"/>
        <w:rPr>
          <w:rFonts w:ascii="Verdana" w:hAnsi="Verdana" w:cs="Arial"/>
          <w:sz w:val="18"/>
          <w:szCs w:val="18"/>
          <w:lang w:val="ru-RU"/>
        </w:rPr>
      </w:pPr>
      <w:r w:rsidRPr="00206599">
        <w:rPr>
          <w:rFonts w:ascii="Verdana" w:hAnsi="Verdana" w:cs="Arial"/>
          <w:sz w:val="18"/>
          <w:szCs w:val="18"/>
          <w:u w:val="single"/>
          <w:lang w:val="ru-RU"/>
        </w:rPr>
        <w:t xml:space="preserve">Ordinance  </w:t>
      </w:r>
      <w:r w:rsidR="00E27D31" w:rsidRPr="00206599">
        <w:rPr>
          <w:rFonts w:ascii="Verdana" w:hAnsi="Verdana" w:cs="Arial"/>
          <w:sz w:val="18"/>
          <w:szCs w:val="18"/>
          <w:u w:val="single"/>
          <w:lang w:val="ru-RU"/>
        </w:rPr>
        <w:t>№</w:t>
      </w:r>
      <w:r w:rsidRPr="00206599">
        <w:rPr>
          <w:rFonts w:ascii="Verdana" w:hAnsi="Verdana" w:cs="Arial"/>
          <w:sz w:val="18"/>
          <w:szCs w:val="18"/>
          <w:u w:val="single"/>
        </w:rPr>
        <w:t xml:space="preserve"> </w:t>
      </w:r>
      <w:r w:rsidRPr="00206599">
        <w:rPr>
          <w:rFonts w:ascii="Verdana" w:hAnsi="Verdana" w:cs="Arial"/>
          <w:sz w:val="18"/>
          <w:szCs w:val="18"/>
          <w:u w:val="single"/>
          <w:lang w:val="ru-RU"/>
        </w:rPr>
        <w:t>4</w:t>
      </w:r>
      <w:r w:rsidRPr="00206599">
        <w:rPr>
          <w:rFonts w:ascii="Verdana" w:hAnsi="Verdana" w:cs="Arial"/>
          <w:sz w:val="18"/>
          <w:szCs w:val="18"/>
          <w:lang w:val="ru-RU"/>
        </w:rPr>
        <w:t xml:space="preserve"> on </w:t>
      </w:r>
      <w:r w:rsidRPr="00206599">
        <w:rPr>
          <w:rFonts w:ascii="Verdana" w:hAnsi="Verdana" w:cs="Arial"/>
          <w:sz w:val="18"/>
          <w:szCs w:val="18"/>
        </w:rPr>
        <w:t xml:space="preserve">the </w:t>
      </w:r>
      <w:r w:rsidRPr="00206599">
        <w:rPr>
          <w:rFonts w:ascii="Verdana" w:hAnsi="Verdana" w:cs="Arial"/>
          <w:sz w:val="18"/>
          <w:szCs w:val="18"/>
          <w:lang w:val="ru-RU"/>
        </w:rPr>
        <w:t>lightning protection of buildings, outdoor facilities and open spaces (SG, issue  6/2011);</w:t>
      </w:r>
    </w:p>
    <w:p w14:paraId="31E198A5" w14:textId="4C1BEA49" w:rsidR="00873308" w:rsidRPr="00206599" w:rsidRDefault="00873308" w:rsidP="00E27D31">
      <w:pPr>
        <w:jc w:val="both"/>
        <w:rPr>
          <w:rFonts w:ascii="Verdana" w:hAnsi="Verdana" w:cs="Arial"/>
          <w:sz w:val="18"/>
          <w:szCs w:val="18"/>
          <w:lang w:val="bg-BG"/>
        </w:rPr>
      </w:pPr>
      <w:r w:rsidRPr="00206599">
        <w:rPr>
          <w:rFonts w:ascii="Verdana" w:hAnsi="Verdana" w:cs="Arial"/>
          <w:sz w:val="18"/>
          <w:szCs w:val="18"/>
          <w:u w:val="single"/>
          <w:lang w:val="bg-BG"/>
        </w:rPr>
        <w:t xml:space="preserve">Ordinance </w:t>
      </w:r>
      <w:r w:rsidR="00E27D31" w:rsidRPr="00206599">
        <w:rPr>
          <w:rFonts w:ascii="Verdana" w:hAnsi="Verdana" w:cs="Arial"/>
          <w:sz w:val="18"/>
          <w:szCs w:val="18"/>
          <w:u w:val="single"/>
          <w:lang w:val="bg-BG"/>
        </w:rPr>
        <w:t>№</w:t>
      </w:r>
      <w:r w:rsidRPr="00206599">
        <w:rPr>
          <w:rFonts w:ascii="Verdana" w:hAnsi="Verdana" w:cs="Arial"/>
          <w:sz w:val="18"/>
          <w:szCs w:val="18"/>
          <w:u w:val="single"/>
          <w:lang w:val="bg-BG"/>
        </w:rPr>
        <w:t xml:space="preserve"> 2</w:t>
      </w:r>
      <w:r w:rsidRPr="00206599">
        <w:rPr>
          <w:rFonts w:ascii="Verdana" w:hAnsi="Verdana" w:cs="Arial"/>
          <w:sz w:val="18"/>
          <w:szCs w:val="18"/>
          <w:lang w:val="bg-BG"/>
        </w:rPr>
        <w:t xml:space="preserve"> on health requirements for computer and Internet halls for public use (SG, issue 15/2007);</w:t>
      </w:r>
    </w:p>
    <w:p w14:paraId="36A9C663" w14:textId="6CC409F9" w:rsidR="00873308" w:rsidRPr="00206599" w:rsidRDefault="00873308" w:rsidP="00E27D31">
      <w:pPr>
        <w:jc w:val="both"/>
        <w:rPr>
          <w:rFonts w:ascii="Verdana" w:hAnsi="Verdana" w:cs="Arial"/>
          <w:sz w:val="18"/>
          <w:szCs w:val="18"/>
          <w:lang w:val="bg-BG"/>
        </w:rPr>
      </w:pPr>
      <w:r w:rsidRPr="00206599">
        <w:rPr>
          <w:rFonts w:ascii="Verdana" w:hAnsi="Verdana" w:cs="Arial"/>
          <w:sz w:val="18"/>
          <w:szCs w:val="18"/>
          <w:u w:val="single"/>
          <w:lang w:val="bg-BG"/>
        </w:rPr>
        <w:t xml:space="preserve">Ordinance </w:t>
      </w:r>
      <w:r w:rsidR="00E27D31" w:rsidRPr="00206599">
        <w:rPr>
          <w:rFonts w:ascii="Verdana" w:hAnsi="Verdana" w:cs="Arial"/>
          <w:sz w:val="18"/>
          <w:szCs w:val="18"/>
          <w:u w:val="single"/>
          <w:lang w:val="bg-BG"/>
        </w:rPr>
        <w:t>№</w:t>
      </w:r>
      <w:r w:rsidRPr="00206599">
        <w:rPr>
          <w:rFonts w:ascii="Verdana" w:hAnsi="Verdana" w:cs="Arial"/>
          <w:sz w:val="18"/>
          <w:szCs w:val="18"/>
          <w:u w:val="single"/>
          <w:lang w:val="bg-BG"/>
        </w:rPr>
        <w:t xml:space="preserve"> 3</w:t>
      </w:r>
      <w:r w:rsidRPr="00206599">
        <w:rPr>
          <w:rFonts w:ascii="Verdana" w:hAnsi="Verdana" w:cs="Arial"/>
          <w:sz w:val="18"/>
          <w:szCs w:val="18"/>
          <w:lang w:val="bg-BG"/>
        </w:rPr>
        <w:t xml:space="preserve"> on the health requirements for kindergartens (SG, issue 15/2007);</w:t>
      </w:r>
    </w:p>
    <w:p w14:paraId="2A2C92A4" w14:textId="49FA5BDE" w:rsidR="00873308" w:rsidRPr="00206599" w:rsidRDefault="00873308" w:rsidP="00E27D31">
      <w:pPr>
        <w:jc w:val="both"/>
        <w:rPr>
          <w:rFonts w:ascii="Verdana" w:hAnsi="Verdana" w:cs="Arial"/>
          <w:sz w:val="18"/>
          <w:szCs w:val="18"/>
          <w:lang w:val="bg-BG"/>
        </w:rPr>
      </w:pPr>
      <w:r w:rsidRPr="00206599">
        <w:rPr>
          <w:rFonts w:ascii="Verdana" w:hAnsi="Verdana" w:cs="Arial"/>
          <w:sz w:val="18"/>
          <w:szCs w:val="18"/>
          <w:u w:val="single"/>
          <w:lang w:val="bg-BG"/>
        </w:rPr>
        <w:t xml:space="preserve">Ordinance </w:t>
      </w:r>
      <w:r w:rsidR="00E27D31" w:rsidRPr="00206599">
        <w:rPr>
          <w:rFonts w:ascii="Verdana" w:hAnsi="Verdana" w:cs="Arial"/>
          <w:sz w:val="18"/>
          <w:szCs w:val="18"/>
          <w:u w:val="single"/>
          <w:lang w:val="bg-BG"/>
        </w:rPr>
        <w:t>№</w:t>
      </w:r>
      <w:r w:rsidRPr="00206599">
        <w:rPr>
          <w:rFonts w:ascii="Verdana" w:hAnsi="Verdana" w:cs="Arial"/>
          <w:sz w:val="18"/>
          <w:szCs w:val="18"/>
          <w:u w:val="single"/>
          <w:lang w:val="bg-BG"/>
        </w:rPr>
        <w:t xml:space="preserve"> 9</w:t>
      </w:r>
      <w:r w:rsidRPr="00206599">
        <w:rPr>
          <w:rFonts w:ascii="Verdana" w:hAnsi="Verdana" w:cs="Arial"/>
          <w:sz w:val="18"/>
          <w:szCs w:val="18"/>
          <w:lang w:val="bg-BG"/>
        </w:rPr>
        <w:t xml:space="preserve"> on the hygiene requirements for the use of personal computers in the education of students (SG, issue 46/1994);</w:t>
      </w:r>
    </w:p>
    <w:p w14:paraId="0B026CC8" w14:textId="2453F7BB" w:rsidR="00873308" w:rsidRPr="00206599" w:rsidRDefault="00873308" w:rsidP="00E27D31">
      <w:pPr>
        <w:pStyle w:val="BodyText"/>
        <w:rPr>
          <w:rFonts w:ascii="Verdana" w:hAnsi="Verdana" w:cs="Arial"/>
          <w:sz w:val="18"/>
          <w:szCs w:val="18"/>
        </w:rPr>
      </w:pPr>
      <w:r w:rsidRPr="00206599">
        <w:rPr>
          <w:rFonts w:ascii="Verdana" w:hAnsi="Verdana" w:cs="Arial"/>
          <w:sz w:val="18"/>
          <w:szCs w:val="18"/>
          <w:u w:val="single"/>
        </w:rPr>
        <w:t xml:space="preserve">Ordinance </w:t>
      </w:r>
      <w:r w:rsidR="00E27D31" w:rsidRPr="00206599">
        <w:rPr>
          <w:rFonts w:ascii="Verdana" w:hAnsi="Verdana" w:cs="Arial"/>
          <w:sz w:val="18"/>
          <w:szCs w:val="18"/>
          <w:u w:val="single"/>
        </w:rPr>
        <w:t>№</w:t>
      </w:r>
      <w:r w:rsidRPr="00206599">
        <w:rPr>
          <w:rFonts w:ascii="Verdana" w:hAnsi="Verdana" w:cs="Arial"/>
          <w:sz w:val="18"/>
          <w:szCs w:val="18"/>
          <w:u w:val="single"/>
        </w:rPr>
        <w:t xml:space="preserve"> 24</w:t>
      </w:r>
      <w:r w:rsidRPr="00206599">
        <w:rPr>
          <w:rFonts w:ascii="Verdana" w:hAnsi="Verdana" w:cs="Arial"/>
          <w:sz w:val="18"/>
          <w:szCs w:val="18"/>
        </w:rPr>
        <w:t xml:space="preserve"> on the sanitary and hygienic requirements for discos (SG, issue 95/2003); </w:t>
      </w:r>
    </w:p>
    <w:p w14:paraId="7713E7E7" w14:textId="51048D8C" w:rsidR="00873308" w:rsidRPr="00206599" w:rsidRDefault="00873308" w:rsidP="00E27D31">
      <w:pPr>
        <w:jc w:val="both"/>
        <w:rPr>
          <w:rFonts w:ascii="Verdana" w:hAnsi="Verdana" w:cs="Arial"/>
          <w:sz w:val="18"/>
          <w:szCs w:val="18"/>
          <w:lang w:val="bg-BG"/>
        </w:rPr>
      </w:pPr>
      <w:r w:rsidRPr="00206599">
        <w:rPr>
          <w:rFonts w:ascii="Verdana" w:hAnsi="Verdana" w:cs="Arial"/>
          <w:sz w:val="18"/>
          <w:szCs w:val="18"/>
          <w:u w:val="single"/>
          <w:lang w:val="bg-BG"/>
        </w:rPr>
        <w:t xml:space="preserve">Ordinance </w:t>
      </w:r>
      <w:r w:rsidR="00E27D31" w:rsidRPr="00206599">
        <w:rPr>
          <w:rFonts w:ascii="Verdana" w:hAnsi="Verdana" w:cs="Arial"/>
          <w:sz w:val="18"/>
          <w:szCs w:val="18"/>
          <w:u w:val="single"/>
          <w:lang w:val="bg-BG"/>
        </w:rPr>
        <w:t>№</w:t>
      </w:r>
      <w:r w:rsidRPr="00206599">
        <w:rPr>
          <w:rFonts w:ascii="Verdana" w:hAnsi="Verdana" w:cs="Arial"/>
          <w:sz w:val="18"/>
          <w:szCs w:val="18"/>
          <w:u w:val="single"/>
          <w:lang w:val="bg-BG"/>
        </w:rPr>
        <w:t xml:space="preserve"> 26</w:t>
      </w:r>
      <w:r w:rsidRPr="00206599">
        <w:rPr>
          <w:rFonts w:ascii="Verdana" w:hAnsi="Verdana" w:cs="Arial"/>
          <w:sz w:val="18"/>
          <w:szCs w:val="18"/>
          <w:lang w:val="bg-BG"/>
        </w:rPr>
        <w:t xml:space="preserve"> on the structure and operation of kindergartens and children's kitchens and the health requirements to them (SG, issue 103/2008);</w:t>
      </w:r>
    </w:p>
    <w:p w14:paraId="51B49269" w14:textId="2A21E058" w:rsidR="00873308" w:rsidRPr="00206599" w:rsidRDefault="00873308" w:rsidP="00E27D31">
      <w:pPr>
        <w:pStyle w:val="BodyText"/>
        <w:rPr>
          <w:rFonts w:ascii="Verdana" w:hAnsi="Verdana" w:cs="Arial"/>
          <w:sz w:val="18"/>
          <w:szCs w:val="18"/>
          <w:lang w:val="ru-RU"/>
        </w:rPr>
      </w:pPr>
      <w:r w:rsidRPr="00206599">
        <w:rPr>
          <w:rFonts w:ascii="Verdana" w:hAnsi="Verdana" w:cs="Arial"/>
          <w:sz w:val="18"/>
          <w:szCs w:val="18"/>
          <w:u w:val="single"/>
          <w:lang w:val="ru-RU"/>
        </w:rPr>
        <w:t xml:space="preserve">Ordinance </w:t>
      </w:r>
      <w:r w:rsidR="00E27D31" w:rsidRPr="00206599">
        <w:rPr>
          <w:rFonts w:ascii="Verdana" w:hAnsi="Verdana" w:cs="Arial"/>
          <w:sz w:val="18"/>
          <w:szCs w:val="18"/>
          <w:u w:val="single"/>
          <w:lang w:val="ru-RU"/>
        </w:rPr>
        <w:t>№</w:t>
      </w:r>
      <w:r w:rsidRPr="00206599">
        <w:rPr>
          <w:rFonts w:ascii="Verdana" w:hAnsi="Verdana" w:cs="Arial"/>
          <w:sz w:val="18"/>
          <w:szCs w:val="18"/>
          <w:u w:val="single"/>
          <w:lang w:val="ru-RU"/>
        </w:rPr>
        <w:t xml:space="preserve"> RD-07-03</w:t>
      </w:r>
      <w:r w:rsidRPr="00206599">
        <w:rPr>
          <w:rFonts w:ascii="Verdana" w:hAnsi="Verdana" w:cs="Arial"/>
          <w:sz w:val="18"/>
          <w:szCs w:val="18"/>
          <w:lang w:val="ru-RU"/>
        </w:rPr>
        <w:t xml:space="preserve"> on the minimum requirements for the microclimate of workplaces (SG, issue 63/2014);</w:t>
      </w:r>
    </w:p>
    <w:p w14:paraId="1761ABFA" w14:textId="396542F6" w:rsidR="00873308" w:rsidRPr="00206599" w:rsidRDefault="00873308" w:rsidP="00E27D31">
      <w:pPr>
        <w:jc w:val="both"/>
        <w:rPr>
          <w:rFonts w:ascii="Verdana" w:hAnsi="Verdana" w:cs="Arial"/>
          <w:sz w:val="18"/>
          <w:szCs w:val="18"/>
          <w:lang w:val="bg-BG"/>
        </w:rPr>
      </w:pPr>
      <w:r w:rsidRPr="00206599">
        <w:rPr>
          <w:rFonts w:ascii="Verdana" w:hAnsi="Verdana" w:cs="Arial"/>
          <w:sz w:val="18"/>
          <w:szCs w:val="18"/>
          <w:u w:val="single"/>
          <w:lang w:val="bg-BG"/>
        </w:rPr>
        <w:t xml:space="preserve">Ordinance </w:t>
      </w:r>
      <w:r w:rsidR="00E27D31" w:rsidRPr="00206599">
        <w:rPr>
          <w:rFonts w:ascii="Verdana" w:hAnsi="Verdana" w:cs="Arial"/>
          <w:sz w:val="18"/>
          <w:szCs w:val="18"/>
          <w:u w:val="single"/>
          <w:lang w:val="bg-BG"/>
        </w:rPr>
        <w:t>№</w:t>
      </w:r>
      <w:r w:rsidRPr="00206599">
        <w:rPr>
          <w:rFonts w:ascii="Verdana" w:hAnsi="Verdana" w:cs="Arial"/>
          <w:sz w:val="18"/>
          <w:szCs w:val="18"/>
          <w:u w:val="single"/>
          <w:lang w:val="bg-BG"/>
        </w:rPr>
        <w:t xml:space="preserve"> 6</w:t>
      </w:r>
      <w:r w:rsidRPr="00206599">
        <w:rPr>
          <w:rFonts w:ascii="Verdana" w:hAnsi="Verdana" w:cs="Arial"/>
          <w:sz w:val="18"/>
          <w:szCs w:val="18"/>
          <w:lang w:val="bg-BG"/>
        </w:rPr>
        <w:t xml:space="preserve"> on the minimum requirements for ensuring the health and safety of work</w:t>
      </w:r>
      <w:r w:rsidR="00A64F24" w:rsidRPr="00206599">
        <w:rPr>
          <w:rFonts w:ascii="Verdana" w:hAnsi="Verdana" w:cs="Arial"/>
          <w:sz w:val="18"/>
          <w:szCs w:val="18"/>
          <w:lang w:val="bg-BG"/>
        </w:rPr>
        <w:t xml:space="preserve">ers in case of risks related to  </w:t>
      </w:r>
      <w:r w:rsidR="00A64F24" w:rsidRPr="00206599">
        <w:rPr>
          <w:rFonts w:ascii="Verdana" w:hAnsi="Verdana" w:cs="Arial"/>
          <w:sz w:val="18"/>
          <w:szCs w:val="18"/>
        </w:rPr>
        <w:t>no</w:t>
      </w:r>
      <w:r w:rsidRPr="00206599">
        <w:rPr>
          <w:rFonts w:ascii="Verdana" w:hAnsi="Verdana" w:cs="Arial"/>
          <w:sz w:val="18"/>
          <w:szCs w:val="18"/>
          <w:lang w:val="bg-BG"/>
        </w:rPr>
        <w:t>ise exposure (SG</w:t>
      </w:r>
      <w:r w:rsidRPr="00206599">
        <w:rPr>
          <w:rFonts w:ascii="Verdana" w:hAnsi="Verdana" w:cs="Arial"/>
          <w:sz w:val="18"/>
          <w:szCs w:val="18"/>
        </w:rPr>
        <w:t>, issue</w:t>
      </w:r>
      <w:r w:rsidRPr="00206599">
        <w:rPr>
          <w:rFonts w:ascii="Verdana" w:hAnsi="Verdana" w:cs="Arial"/>
          <w:sz w:val="18"/>
          <w:szCs w:val="18"/>
          <w:lang w:val="bg-BG"/>
        </w:rPr>
        <w:t xml:space="preserve"> 70/2005);</w:t>
      </w:r>
    </w:p>
    <w:p w14:paraId="190F4387" w14:textId="6AE12FD6" w:rsidR="00873308" w:rsidRPr="00206599" w:rsidRDefault="00873308" w:rsidP="00E27D31">
      <w:pPr>
        <w:jc w:val="both"/>
        <w:rPr>
          <w:rFonts w:ascii="Verdana" w:hAnsi="Verdana" w:cs="Arial"/>
          <w:sz w:val="18"/>
          <w:szCs w:val="18"/>
          <w:lang w:val="bg-BG"/>
        </w:rPr>
      </w:pPr>
      <w:r w:rsidRPr="00206599">
        <w:rPr>
          <w:rFonts w:ascii="Verdana" w:hAnsi="Verdana" w:cs="Arial"/>
          <w:sz w:val="18"/>
          <w:szCs w:val="18"/>
          <w:u w:val="single"/>
          <w:lang w:val="bg-BG"/>
        </w:rPr>
        <w:t xml:space="preserve">Ordinance </w:t>
      </w:r>
      <w:r w:rsidR="00E27D31" w:rsidRPr="00206599">
        <w:rPr>
          <w:rFonts w:ascii="Verdana" w:hAnsi="Verdana" w:cs="Arial"/>
          <w:sz w:val="18"/>
          <w:szCs w:val="18"/>
          <w:u w:val="single"/>
          <w:lang w:val="bg-BG"/>
        </w:rPr>
        <w:t>№</w:t>
      </w:r>
      <w:r w:rsidRPr="00206599">
        <w:rPr>
          <w:rFonts w:ascii="Verdana" w:hAnsi="Verdana" w:cs="Arial"/>
          <w:sz w:val="18"/>
          <w:szCs w:val="18"/>
          <w:u w:val="single"/>
          <w:lang w:val="bg-BG"/>
        </w:rPr>
        <w:t xml:space="preserve"> 7</w:t>
      </w:r>
      <w:r w:rsidRPr="00206599">
        <w:rPr>
          <w:rFonts w:ascii="Verdana" w:hAnsi="Verdana" w:cs="Arial"/>
          <w:sz w:val="18"/>
          <w:szCs w:val="18"/>
          <w:lang w:val="bg-BG"/>
        </w:rPr>
        <w:t xml:space="preserve"> on minimum requirements for safe and healthy working conditions at workplaces and when using work equipment (SG, issue 88/1999);</w:t>
      </w:r>
    </w:p>
    <w:p w14:paraId="799E643C" w14:textId="58D7C0C1" w:rsidR="00873308" w:rsidRPr="00206599" w:rsidRDefault="00100389" w:rsidP="00E27D31">
      <w:pPr>
        <w:jc w:val="both"/>
        <w:rPr>
          <w:rFonts w:ascii="Verdana" w:hAnsi="Verdana" w:cs="Arial"/>
          <w:sz w:val="18"/>
          <w:szCs w:val="18"/>
          <w:lang w:val="bg-BG"/>
        </w:rPr>
      </w:pPr>
      <w:r w:rsidRPr="00206599">
        <w:rPr>
          <w:rFonts w:ascii="Verdana" w:hAnsi="Verdana" w:cs="Arial"/>
          <w:sz w:val="18"/>
          <w:szCs w:val="18"/>
          <w:u w:val="single"/>
          <w:lang w:val="bg-BG"/>
        </w:rPr>
        <w:t xml:space="preserve">Оrdinance </w:t>
      </w:r>
      <w:r w:rsidR="00873308" w:rsidRPr="00206599">
        <w:rPr>
          <w:rFonts w:ascii="Verdana" w:hAnsi="Verdana" w:cs="Arial"/>
          <w:sz w:val="18"/>
          <w:szCs w:val="18"/>
          <w:u w:val="single"/>
          <w:lang w:val="bg-BG"/>
        </w:rPr>
        <w:t>№ 9</w:t>
      </w:r>
      <w:r w:rsidR="00873308" w:rsidRPr="00206599">
        <w:rPr>
          <w:rFonts w:ascii="Verdana" w:hAnsi="Verdana" w:cs="Arial"/>
          <w:sz w:val="18"/>
          <w:szCs w:val="18"/>
          <w:lang w:val="bg-BG"/>
        </w:rPr>
        <w:t xml:space="preserve"> on the health and hygiene requirements when</w:t>
      </w:r>
      <w:r w:rsidR="00873308" w:rsidRPr="00206599">
        <w:rPr>
          <w:rFonts w:ascii="Verdana" w:hAnsi="Verdana" w:cs="Arial"/>
          <w:sz w:val="18"/>
          <w:szCs w:val="18"/>
        </w:rPr>
        <w:t xml:space="preserve"> using personal computers in the training and extracurricular acticities of students</w:t>
      </w:r>
      <w:r w:rsidR="00873308" w:rsidRPr="00206599">
        <w:rPr>
          <w:rFonts w:ascii="Verdana" w:hAnsi="Verdana" w:cs="Arial"/>
          <w:sz w:val="18"/>
          <w:szCs w:val="18"/>
          <w:lang w:val="bg-BG"/>
        </w:rPr>
        <w:t xml:space="preserve"> </w:t>
      </w:r>
      <w:r w:rsidR="00517B16" w:rsidRPr="00206599">
        <w:rPr>
          <w:rFonts w:ascii="Verdana" w:hAnsi="Verdana" w:cs="Arial"/>
          <w:sz w:val="18"/>
          <w:szCs w:val="18"/>
          <w:lang w:val="bg-BG"/>
        </w:rPr>
        <w:t>(SG, issue 46/1994);</w:t>
      </w:r>
    </w:p>
    <w:p w14:paraId="77DCC8FD" w14:textId="77777777" w:rsidR="008C6898" w:rsidRPr="00206599" w:rsidRDefault="008C6898" w:rsidP="008C6898">
      <w:pPr>
        <w:pStyle w:val="BodyText"/>
        <w:spacing w:line="233" w:lineRule="auto"/>
        <w:rPr>
          <w:rFonts w:ascii="Verdana" w:hAnsi="Verdana"/>
          <w:sz w:val="18"/>
          <w:szCs w:val="18"/>
          <w:lang w:val="en-US"/>
        </w:rPr>
      </w:pPr>
      <w:r w:rsidRPr="00206599">
        <w:rPr>
          <w:rFonts w:ascii="Verdana" w:hAnsi="Verdana"/>
          <w:color w:val="000000"/>
          <w:sz w:val="18"/>
          <w:szCs w:val="18"/>
          <w:lang w:val="en-US" w:bidi="en-US"/>
        </w:rPr>
        <w:t xml:space="preserve">Ordinance </w:t>
      </w:r>
      <w:r w:rsidRPr="00206599">
        <w:rPr>
          <w:rFonts w:ascii="Verdana" w:hAnsi="Verdana"/>
          <w:color w:val="000000"/>
          <w:sz w:val="18"/>
          <w:szCs w:val="18"/>
          <w:lang w:bidi="en-US"/>
        </w:rPr>
        <w:t>№ 6</w:t>
      </w:r>
      <w:r w:rsidRPr="00206599">
        <w:rPr>
          <w:rFonts w:ascii="Verdana" w:hAnsi="Verdana"/>
          <w:color w:val="000000"/>
          <w:sz w:val="18"/>
          <w:szCs w:val="18"/>
          <w:lang w:val="en-US" w:bidi="en-US"/>
        </w:rPr>
        <w:t xml:space="preserve">, SG </w:t>
      </w:r>
      <w:r w:rsidRPr="00206599">
        <w:rPr>
          <w:rFonts w:ascii="Verdana" w:hAnsi="Verdana"/>
          <w:color w:val="000000"/>
          <w:sz w:val="18"/>
          <w:szCs w:val="18"/>
          <w:lang w:bidi="en-US"/>
        </w:rPr>
        <w:t>№</w:t>
      </w:r>
      <w:r w:rsidRPr="00206599">
        <w:rPr>
          <w:rFonts w:ascii="Verdana" w:hAnsi="Verdana"/>
          <w:color w:val="000000"/>
          <w:sz w:val="18"/>
          <w:szCs w:val="18"/>
          <w:lang w:val="en-US" w:bidi="en-US"/>
        </w:rPr>
        <w:t xml:space="preserve"> 58/2006, </w:t>
      </w:r>
      <w:r w:rsidRPr="00206599">
        <w:rPr>
          <w:rStyle w:val="jlqj4b"/>
          <w:rFonts w:ascii="Verdana" w:hAnsi="Verdana"/>
          <w:sz w:val="18"/>
          <w:szCs w:val="18"/>
          <w:lang w:val="en"/>
        </w:rPr>
        <w:t xml:space="preserve">on the indicators for environmental noise, taking into account the degree of discomfort during the different parts of the day, the limit values </w:t>
      </w:r>
      <w:r w:rsidRPr="00206599">
        <w:rPr>
          <w:rStyle w:val="jlqj4b"/>
          <w:rFonts w:ascii="Arial" w:hAnsi="Arial" w:cs="Arial"/>
          <w:sz w:val="18"/>
          <w:szCs w:val="18"/>
          <w:lang w:val="en"/>
        </w:rPr>
        <w:t>​​</w:t>
      </w:r>
      <w:r w:rsidRPr="00206599">
        <w:rPr>
          <w:rStyle w:val="jlqj4b"/>
          <w:rFonts w:ascii="Verdana" w:hAnsi="Verdana"/>
          <w:sz w:val="18"/>
          <w:szCs w:val="18"/>
          <w:lang w:val="en"/>
        </w:rPr>
        <w:t xml:space="preserve">of the indicators for environmental noise, in the premises of residential and public buildings, in zones and territories </w:t>
      </w:r>
      <w:r w:rsidRPr="00206599">
        <w:rPr>
          <w:rStyle w:val="jlqj4b"/>
          <w:rFonts w:ascii="Verdana" w:hAnsi="Verdana"/>
          <w:sz w:val="18"/>
          <w:szCs w:val="18"/>
          <w:lang w:val="en"/>
        </w:rPr>
        <w:lastRenderedPageBreak/>
        <w:t xml:space="preserve">intended for residential construction, recreational zones and territories and mixed-use zones, methods for estimating the values </w:t>
      </w:r>
      <w:r w:rsidRPr="00206599">
        <w:rPr>
          <w:rStyle w:val="jlqj4b"/>
          <w:rFonts w:ascii="Arial" w:hAnsi="Arial" w:cs="Arial"/>
          <w:sz w:val="18"/>
          <w:szCs w:val="18"/>
          <w:lang w:val="en"/>
        </w:rPr>
        <w:t>​​</w:t>
      </w:r>
      <w:r w:rsidRPr="00206599">
        <w:rPr>
          <w:rStyle w:val="jlqj4b"/>
          <w:rFonts w:ascii="Verdana" w:hAnsi="Verdana"/>
          <w:sz w:val="18"/>
          <w:szCs w:val="18"/>
          <w:lang w:val="en"/>
        </w:rPr>
        <w:t xml:space="preserve">of noise indicators and the harmful effects of noise on the health of the population </w:t>
      </w:r>
      <w:r w:rsidRPr="00206599">
        <w:rPr>
          <w:rFonts w:ascii="Verdana" w:hAnsi="Verdana"/>
          <w:sz w:val="18"/>
          <w:szCs w:val="18"/>
        </w:rPr>
        <w:t>(</w:t>
      </w:r>
      <w:r w:rsidRPr="00206599">
        <w:rPr>
          <w:rFonts w:ascii="Verdana" w:hAnsi="Verdana"/>
          <w:sz w:val="18"/>
          <w:szCs w:val="18"/>
          <w:lang w:val="en-US"/>
        </w:rPr>
        <w:t>SG, issue 100</w:t>
      </w:r>
      <w:r w:rsidRPr="00206599">
        <w:rPr>
          <w:rFonts w:ascii="Verdana" w:hAnsi="Verdana"/>
          <w:sz w:val="18"/>
          <w:szCs w:val="18"/>
        </w:rPr>
        <w:t>/2021);</w:t>
      </w:r>
    </w:p>
    <w:p w14:paraId="406CEA79" w14:textId="114CF015" w:rsidR="00873308" w:rsidRPr="00206599" w:rsidRDefault="00873308" w:rsidP="00E27D31">
      <w:pPr>
        <w:jc w:val="both"/>
        <w:rPr>
          <w:rFonts w:ascii="Verdana" w:hAnsi="Verdana" w:cs="Arial"/>
          <w:sz w:val="18"/>
          <w:szCs w:val="18"/>
          <w:lang w:val="bg-BG"/>
        </w:rPr>
      </w:pPr>
      <w:r w:rsidRPr="00206599">
        <w:rPr>
          <w:rFonts w:ascii="Verdana" w:hAnsi="Verdana" w:cs="Arial"/>
          <w:sz w:val="18"/>
          <w:szCs w:val="18"/>
          <w:u w:val="single"/>
          <w:lang w:val="bg-BG"/>
        </w:rPr>
        <w:t xml:space="preserve">Ordinance </w:t>
      </w:r>
      <w:r w:rsidR="00E27D31" w:rsidRPr="00206599">
        <w:rPr>
          <w:rFonts w:ascii="Verdana" w:hAnsi="Verdana" w:cs="Arial"/>
          <w:sz w:val="18"/>
          <w:szCs w:val="18"/>
          <w:u w:val="single"/>
          <w:lang w:val="bg-BG"/>
        </w:rPr>
        <w:t>№</w:t>
      </w:r>
      <w:r w:rsidRPr="00206599">
        <w:rPr>
          <w:rFonts w:ascii="Verdana" w:hAnsi="Verdana" w:cs="Arial"/>
          <w:sz w:val="18"/>
          <w:szCs w:val="18"/>
          <w:u w:val="single"/>
          <w:lang w:val="bg-BG"/>
        </w:rPr>
        <w:t xml:space="preserve"> 2</w:t>
      </w:r>
      <w:r w:rsidRPr="00206599">
        <w:rPr>
          <w:rFonts w:ascii="Verdana" w:hAnsi="Verdana" w:cs="Arial"/>
          <w:sz w:val="18"/>
          <w:szCs w:val="18"/>
          <w:lang w:val="bg-BG"/>
        </w:rPr>
        <w:t xml:space="preserve"> on health requirements for computer and Internet halls for public use (SG, issue 15/2007);</w:t>
      </w:r>
    </w:p>
    <w:p w14:paraId="2D6BF255" w14:textId="3F04D1C6" w:rsidR="00873308" w:rsidRPr="00206599" w:rsidRDefault="00873308" w:rsidP="00E27D31">
      <w:pPr>
        <w:pStyle w:val="BodyText"/>
        <w:rPr>
          <w:rFonts w:ascii="Verdana" w:hAnsi="Verdana" w:cs="Arial"/>
          <w:sz w:val="18"/>
          <w:szCs w:val="18"/>
          <w:lang w:val="en-US"/>
        </w:rPr>
      </w:pPr>
      <w:r w:rsidRPr="00206599">
        <w:rPr>
          <w:rFonts w:ascii="Verdana" w:hAnsi="Verdana" w:cs="Arial"/>
          <w:sz w:val="18"/>
          <w:szCs w:val="18"/>
          <w:u w:val="single"/>
        </w:rPr>
        <w:t xml:space="preserve">Ordinance </w:t>
      </w:r>
      <w:r w:rsidR="00E27D31" w:rsidRPr="00206599">
        <w:rPr>
          <w:rFonts w:ascii="Verdana" w:hAnsi="Verdana" w:cs="Arial"/>
          <w:sz w:val="18"/>
          <w:szCs w:val="18"/>
          <w:u w:val="single"/>
        </w:rPr>
        <w:t>№</w:t>
      </w:r>
      <w:r w:rsidRPr="00206599">
        <w:rPr>
          <w:rFonts w:ascii="Verdana" w:hAnsi="Verdana" w:cs="Arial"/>
          <w:sz w:val="18"/>
          <w:szCs w:val="18"/>
          <w:u w:val="single"/>
        </w:rPr>
        <w:t xml:space="preserve"> 6 </w:t>
      </w:r>
      <w:r w:rsidR="00D54B99" w:rsidRPr="00206599">
        <w:rPr>
          <w:rFonts w:ascii="Verdana" w:hAnsi="Verdana" w:cs="Arial"/>
          <w:sz w:val="18"/>
          <w:szCs w:val="18"/>
        </w:rPr>
        <w:t>for providing no</w:t>
      </w:r>
      <w:r w:rsidRPr="00206599">
        <w:rPr>
          <w:rFonts w:ascii="Verdana" w:hAnsi="Verdana" w:cs="Arial"/>
          <w:sz w:val="18"/>
          <w:szCs w:val="18"/>
        </w:rPr>
        <w:t>rmal acoustic environment in residential and public buildings and places</w:t>
      </w:r>
      <w:r w:rsidR="004F1023" w:rsidRPr="00206599">
        <w:rPr>
          <w:rFonts w:ascii="Verdana" w:hAnsi="Verdana" w:cs="Arial"/>
          <w:sz w:val="18"/>
          <w:szCs w:val="18"/>
        </w:rPr>
        <w:t xml:space="preserve"> </w:t>
      </w:r>
      <w:r w:rsidR="004F1023" w:rsidRPr="00206599">
        <w:rPr>
          <w:rFonts w:ascii="Verdana" w:hAnsi="Verdana"/>
          <w:sz w:val="18"/>
          <w:szCs w:val="18"/>
        </w:rPr>
        <w:t>(</w:t>
      </w:r>
      <w:r w:rsidR="004F1023" w:rsidRPr="00206599">
        <w:rPr>
          <w:rFonts w:ascii="Verdana" w:hAnsi="Verdana"/>
          <w:sz w:val="18"/>
          <w:szCs w:val="18"/>
          <w:lang w:val="en-US"/>
        </w:rPr>
        <w:t>SG, issue 16</w:t>
      </w:r>
      <w:r w:rsidR="004F1023" w:rsidRPr="00206599">
        <w:rPr>
          <w:rFonts w:ascii="Verdana" w:hAnsi="Verdana"/>
          <w:sz w:val="18"/>
          <w:szCs w:val="18"/>
        </w:rPr>
        <w:t>/1977)</w:t>
      </w:r>
      <w:r w:rsidR="00A6171E" w:rsidRPr="00206599">
        <w:rPr>
          <w:rFonts w:ascii="Verdana" w:hAnsi="Verdana" w:cs="Arial"/>
          <w:sz w:val="18"/>
          <w:szCs w:val="18"/>
          <w:lang w:val="en-US"/>
        </w:rPr>
        <w:t>;</w:t>
      </w:r>
    </w:p>
    <w:p w14:paraId="3B522234" w14:textId="2AF5597F" w:rsidR="00A6171E" w:rsidRPr="00206599" w:rsidRDefault="00A6171E" w:rsidP="00DB40E0">
      <w:pPr>
        <w:jc w:val="both"/>
        <w:rPr>
          <w:rFonts w:ascii="Verdana" w:hAnsi="Verdana" w:cs="Arial"/>
          <w:sz w:val="18"/>
          <w:szCs w:val="18"/>
          <w:lang w:val="bg-BG"/>
        </w:rPr>
      </w:pPr>
      <w:r w:rsidRPr="00206599">
        <w:rPr>
          <w:rFonts w:ascii="Verdana" w:hAnsi="Verdana" w:cs="Arial"/>
          <w:sz w:val="18"/>
          <w:szCs w:val="18"/>
          <w:u w:val="single"/>
        </w:rPr>
        <w:t xml:space="preserve">Ordinance № </w:t>
      </w:r>
      <w:r w:rsidRPr="00206599">
        <w:rPr>
          <w:rFonts w:ascii="Verdana" w:hAnsi="Verdana" w:cs="Arial"/>
          <w:sz w:val="18"/>
          <w:szCs w:val="18"/>
        </w:rPr>
        <w:t>Iz on construction – technical rules and</w:t>
      </w:r>
      <w:r w:rsidR="00DB40E0" w:rsidRPr="00206599">
        <w:rPr>
          <w:rFonts w:ascii="Verdana" w:hAnsi="Verdana" w:cs="Arial"/>
          <w:sz w:val="18"/>
          <w:szCs w:val="18"/>
        </w:rPr>
        <w:t xml:space="preserve"> standards for </w:t>
      </w:r>
      <w:r w:rsidR="00572907" w:rsidRPr="00206599">
        <w:rPr>
          <w:rFonts w:ascii="Verdana" w:hAnsi="Verdana" w:cs="Arial"/>
          <w:sz w:val="18"/>
          <w:szCs w:val="18"/>
        </w:rPr>
        <w:t>ensurin</w:t>
      </w:r>
      <w:r w:rsidR="00DB40E0" w:rsidRPr="00206599">
        <w:rPr>
          <w:rFonts w:ascii="Verdana" w:hAnsi="Verdana" w:cs="Arial"/>
          <w:sz w:val="18"/>
          <w:szCs w:val="18"/>
        </w:rPr>
        <w:t xml:space="preserve">g  fire safvety </w:t>
      </w:r>
      <w:r w:rsidR="00DB40E0" w:rsidRPr="00206599">
        <w:rPr>
          <w:rFonts w:ascii="Verdana" w:hAnsi="Verdana" w:cs="Arial"/>
          <w:sz w:val="18"/>
          <w:szCs w:val="18"/>
          <w:lang w:val="bg-BG"/>
        </w:rPr>
        <w:t>(SG, issue 96/2009);</w:t>
      </w:r>
    </w:p>
    <w:p w14:paraId="523988E6" w14:textId="71C9FB05" w:rsidR="00432E8C" w:rsidRPr="00206599" w:rsidRDefault="00DB40E0" w:rsidP="00432E8C">
      <w:pPr>
        <w:jc w:val="both"/>
        <w:rPr>
          <w:rFonts w:ascii="Verdana" w:hAnsi="Verdana" w:cs="Arial"/>
          <w:sz w:val="18"/>
          <w:szCs w:val="18"/>
          <w:lang w:val="bg-BG"/>
        </w:rPr>
      </w:pPr>
      <w:r w:rsidRPr="00206599">
        <w:rPr>
          <w:rFonts w:ascii="Verdana" w:hAnsi="Verdana" w:cs="Arial"/>
          <w:sz w:val="18"/>
          <w:szCs w:val="18"/>
          <w:u w:val="single"/>
          <w:lang w:val="ru-RU"/>
        </w:rPr>
        <w:t>Ordinance № RD-02-2</w:t>
      </w:r>
      <w:r w:rsidRPr="00206599">
        <w:rPr>
          <w:rFonts w:ascii="Verdana" w:hAnsi="Verdana" w:cs="Arial"/>
          <w:sz w:val="18"/>
          <w:szCs w:val="18"/>
          <w:u w:val="single"/>
        </w:rPr>
        <w:t xml:space="preserve">0-3 </w:t>
      </w:r>
      <w:r w:rsidR="00333268" w:rsidRPr="00206599">
        <w:rPr>
          <w:rFonts w:ascii="Verdana" w:hAnsi="Verdana" w:cs="Arial"/>
          <w:sz w:val="18"/>
          <w:szCs w:val="18"/>
        </w:rPr>
        <w:t xml:space="preserve">for the design implementation and maintenance of properties for public service in the fields of education and </w:t>
      </w:r>
      <w:r w:rsidR="00432E8C" w:rsidRPr="00206599">
        <w:rPr>
          <w:rFonts w:ascii="Verdana" w:hAnsi="Verdana" w:cs="Arial"/>
          <w:sz w:val="18"/>
          <w:szCs w:val="18"/>
        </w:rPr>
        <w:t xml:space="preserve">science, healthq care, culture and the arts </w:t>
      </w:r>
      <w:r w:rsidR="00432E8C" w:rsidRPr="00206599">
        <w:rPr>
          <w:rFonts w:ascii="Verdana" w:hAnsi="Verdana" w:cs="Arial"/>
          <w:sz w:val="18"/>
          <w:szCs w:val="18"/>
          <w:lang w:val="bg-BG"/>
        </w:rPr>
        <w:t>(SG, issue 5/2016);</w:t>
      </w:r>
    </w:p>
    <w:p w14:paraId="213C8092" w14:textId="7D213700" w:rsidR="00873308" w:rsidRPr="00206599" w:rsidRDefault="00873308" w:rsidP="00E27D31">
      <w:pPr>
        <w:pStyle w:val="BodyText"/>
        <w:rPr>
          <w:rFonts w:ascii="Verdana" w:hAnsi="Verdana" w:cs="Arial"/>
          <w:sz w:val="18"/>
          <w:szCs w:val="18"/>
          <w:u w:val="single"/>
        </w:rPr>
      </w:pPr>
      <w:r w:rsidRPr="00206599">
        <w:rPr>
          <w:rFonts w:ascii="Verdana" w:hAnsi="Verdana" w:cs="Arial"/>
          <w:sz w:val="18"/>
          <w:szCs w:val="18"/>
          <w:u w:val="single"/>
        </w:rPr>
        <w:t xml:space="preserve">Ordinance </w:t>
      </w:r>
      <w:r w:rsidR="00E27D31" w:rsidRPr="00206599">
        <w:rPr>
          <w:rFonts w:ascii="Verdana" w:hAnsi="Verdana" w:cs="Arial"/>
          <w:sz w:val="18"/>
          <w:szCs w:val="18"/>
          <w:u w:val="single"/>
        </w:rPr>
        <w:t>№</w:t>
      </w:r>
      <w:r w:rsidRPr="00206599">
        <w:rPr>
          <w:rFonts w:ascii="Verdana" w:hAnsi="Verdana" w:cs="Arial"/>
          <w:sz w:val="18"/>
          <w:szCs w:val="18"/>
          <w:u w:val="single"/>
        </w:rPr>
        <w:t xml:space="preserve"> 49 </w:t>
      </w:r>
      <w:r w:rsidRPr="00206599">
        <w:rPr>
          <w:rFonts w:ascii="Verdana" w:hAnsi="Verdana" w:cs="Arial"/>
          <w:sz w:val="18"/>
          <w:szCs w:val="18"/>
        </w:rPr>
        <w:t>on artificial lighting of buildings (SG, issue 7/1976);</w:t>
      </w:r>
    </w:p>
    <w:p w14:paraId="291D24C7" w14:textId="06DA0C15" w:rsidR="00873308" w:rsidRPr="00206599" w:rsidRDefault="00873308" w:rsidP="00E27D31">
      <w:pPr>
        <w:pStyle w:val="BodyText"/>
        <w:rPr>
          <w:rFonts w:ascii="Verdana" w:hAnsi="Verdana" w:cs="Arial"/>
          <w:sz w:val="18"/>
          <w:szCs w:val="18"/>
        </w:rPr>
      </w:pPr>
      <w:r w:rsidRPr="00206599">
        <w:rPr>
          <w:rFonts w:ascii="Verdana" w:hAnsi="Verdana" w:cs="Arial"/>
          <w:sz w:val="18"/>
          <w:szCs w:val="18"/>
          <w:u w:val="single"/>
        </w:rPr>
        <w:t xml:space="preserve">Ordinance </w:t>
      </w:r>
      <w:r w:rsidR="00E27D31" w:rsidRPr="00206599">
        <w:rPr>
          <w:rFonts w:ascii="Verdana" w:hAnsi="Verdana" w:cs="Arial"/>
          <w:sz w:val="18"/>
          <w:szCs w:val="18"/>
          <w:u w:val="single"/>
        </w:rPr>
        <w:t>№</w:t>
      </w:r>
      <w:r w:rsidRPr="00206599">
        <w:rPr>
          <w:rFonts w:ascii="Verdana" w:hAnsi="Verdana" w:cs="Arial"/>
          <w:sz w:val="18"/>
          <w:szCs w:val="18"/>
          <w:u w:val="single"/>
        </w:rPr>
        <w:t xml:space="preserve"> 15</w:t>
      </w:r>
      <w:r w:rsidRPr="00206599">
        <w:rPr>
          <w:rFonts w:ascii="Verdana" w:hAnsi="Verdana" w:cs="Arial"/>
          <w:sz w:val="18"/>
          <w:szCs w:val="18"/>
        </w:rPr>
        <w:t xml:space="preserve"> on the technical rules and </w:t>
      </w:r>
      <w:r w:rsidR="00E27D31" w:rsidRPr="00206599">
        <w:rPr>
          <w:rFonts w:ascii="Verdana" w:hAnsi="Verdana" w:cs="Arial"/>
          <w:sz w:val="18"/>
          <w:szCs w:val="18"/>
        </w:rPr>
        <w:t>№</w:t>
      </w:r>
      <w:r w:rsidRPr="00206599">
        <w:rPr>
          <w:rFonts w:ascii="Verdana" w:hAnsi="Verdana" w:cs="Arial"/>
          <w:sz w:val="18"/>
          <w:szCs w:val="18"/>
        </w:rPr>
        <w:t xml:space="preserve">rms for design, construction and operation of the sites and facilities for production, transmission and distribution of heat energy (SG, issue 68/2005); </w:t>
      </w:r>
    </w:p>
    <w:p w14:paraId="5E18A18F" w14:textId="77777777" w:rsidR="00873308" w:rsidRPr="00206599" w:rsidRDefault="00873308" w:rsidP="00E27D31">
      <w:pPr>
        <w:pStyle w:val="BodyText"/>
        <w:rPr>
          <w:rFonts w:ascii="Verdana" w:hAnsi="Verdana" w:cs="Arial"/>
          <w:sz w:val="18"/>
          <w:szCs w:val="18"/>
        </w:rPr>
      </w:pPr>
      <w:r w:rsidRPr="00206599">
        <w:rPr>
          <w:rFonts w:ascii="Verdana" w:hAnsi="Verdana" w:cs="Arial"/>
          <w:sz w:val="18"/>
          <w:szCs w:val="18"/>
        </w:rPr>
        <w:t>ТS – Technical specification.</w:t>
      </w:r>
    </w:p>
    <w:p w14:paraId="0B694B1F" w14:textId="18F1A751" w:rsidR="00E27D31" w:rsidRPr="00206599" w:rsidRDefault="00E27D31" w:rsidP="00E27D31">
      <w:pPr>
        <w:jc w:val="both"/>
        <w:rPr>
          <w:rFonts w:ascii="Verdana" w:hAnsi="Verdana" w:cs="Arial"/>
          <w:sz w:val="18"/>
          <w:szCs w:val="18"/>
        </w:rPr>
      </w:pPr>
    </w:p>
    <w:p w14:paraId="09AC850D" w14:textId="44D3CE7F" w:rsidR="00A64F24" w:rsidRPr="00206599" w:rsidRDefault="00A64F24" w:rsidP="00E27D31">
      <w:pPr>
        <w:jc w:val="both"/>
        <w:rPr>
          <w:rFonts w:ascii="Verdana" w:hAnsi="Verdana" w:cs="Arial"/>
          <w:sz w:val="18"/>
          <w:szCs w:val="18"/>
        </w:rPr>
      </w:pPr>
    </w:p>
    <w:p w14:paraId="1133E615" w14:textId="54FA4A73" w:rsidR="009314AB" w:rsidRPr="009D778C" w:rsidRDefault="009314AB" w:rsidP="007F2F86">
      <w:pPr>
        <w:rPr>
          <w:rFonts w:ascii="Verdana" w:hAnsi="Verdana" w:cs="Arial"/>
          <w:sz w:val="18"/>
          <w:szCs w:val="18"/>
          <w:lang w:val="bg-BG" w:eastAsia="bg-BG"/>
        </w:rPr>
      </w:pPr>
      <w:bookmarkStart w:id="0" w:name="_GoBack"/>
      <w:bookmarkEnd w:id="0"/>
    </w:p>
    <w:sectPr w:rsidR="009314AB" w:rsidRPr="009D778C" w:rsidSect="007904F3">
      <w:footerReference w:type="default" r:id="rId8"/>
      <w:headerReference w:type="first" r:id="rId9"/>
      <w:footerReference w:type="first" r:id="rId10"/>
      <w:pgSz w:w="11907" w:h="16840" w:code="9"/>
      <w:pgMar w:top="993" w:right="1418" w:bottom="284" w:left="1418" w:header="658" w:footer="17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B1B89" w14:textId="77777777" w:rsidR="00BF35E2" w:rsidRDefault="00BF35E2">
      <w:r>
        <w:separator/>
      </w:r>
    </w:p>
  </w:endnote>
  <w:endnote w:type="continuationSeparator" w:id="0">
    <w:p w14:paraId="61C90722" w14:textId="77777777" w:rsidR="00BF35E2" w:rsidRDefault="00BF3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9BFFC" w14:textId="77777777" w:rsidR="00726AFC" w:rsidRDefault="00726AFC" w:rsidP="00A83490">
    <w:pPr>
      <w:pStyle w:val="Footer"/>
      <w:spacing w:before="100"/>
      <w:jc w:val="both"/>
      <w:rPr>
        <w:rFonts w:ascii="Verdana" w:hAnsi="Verdana"/>
        <w:sz w:val="16"/>
        <w:szCs w:val="16"/>
        <w:lang w:val="bg-BG"/>
      </w:rPr>
    </w:pPr>
  </w:p>
  <w:p w14:paraId="5456F393" w14:textId="45941E14" w:rsidR="00726AFC" w:rsidRPr="0068102B" w:rsidRDefault="00726AFC" w:rsidP="00A07D0E">
    <w:pPr>
      <w:pStyle w:val="Footer"/>
      <w:spacing w:before="100"/>
      <w:jc w:val="center"/>
      <w:rPr>
        <w:rFonts w:ascii="Verdana" w:hAnsi="Verdana"/>
        <w:bCs/>
        <w:sz w:val="18"/>
        <w:szCs w:val="18"/>
      </w:rPr>
    </w:pPr>
    <w:r w:rsidRPr="00A07D0E">
      <w:rPr>
        <w:rFonts w:ascii="Verdana" w:hAnsi="Verdana"/>
        <w:sz w:val="18"/>
        <w:szCs w:val="18"/>
      </w:rPr>
      <w:t>EA BAS</w:t>
    </w:r>
    <w:r w:rsidRPr="00A07D0E">
      <w:rPr>
        <w:rFonts w:ascii="Verdana" w:hAnsi="Verdana"/>
        <w:sz w:val="18"/>
        <w:szCs w:val="18"/>
        <w:lang w:val="bg-BG"/>
      </w:rPr>
      <w:t xml:space="preserve">                               </w:t>
    </w:r>
    <w:r w:rsidR="001A6B3C">
      <w:rPr>
        <w:rFonts w:ascii="Verdana" w:hAnsi="Verdana"/>
        <w:sz w:val="18"/>
        <w:szCs w:val="18"/>
      </w:rPr>
      <w:t xml:space="preserve">                                                                                       </w:t>
    </w:r>
    <w:r w:rsidRPr="00A07D0E">
      <w:rPr>
        <w:rFonts w:ascii="Verdana" w:hAnsi="Verdana"/>
        <w:sz w:val="18"/>
        <w:szCs w:val="18"/>
      </w:rPr>
      <w:t xml:space="preserve">Page </w:t>
    </w:r>
    <w:r w:rsidRPr="00A07D0E">
      <w:rPr>
        <w:rFonts w:ascii="Verdana" w:hAnsi="Verdana"/>
        <w:bCs/>
        <w:sz w:val="18"/>
        <w:szCs w:val="18"/>
      </w:rPr>
      <w:fldChar w:fldCharType="begin"/>
    </w:r>
    <w:r w:rsidRPr="00A07D0E">
      <w:rPr>
        <w:rFonts w:ascii="Verdana" w:hAnsi="Verdana"/>
        <w:bCs/>
        <w:sz w:val="18"/>
        <w:szCs w:val="18"/>
      </w:rPr>
      <w:instrText xml:space="preserve"> PAGE </w:instrText>
    </w:r>
    <w:r w:rsidRPr="00A07D0E">
      <w:rPr>
        <w:rFonts w:ascii="Verdana" w:hAnsi="Verdana"/>
        <w:bCs/>
        <w:sz w:val="18"/>
        <w:szCs w:val="18"/>
      </w:rPr>
      <w:fldChar w:fldCharType="separate"/>
    </w:r>
    <w:r w:rsidR="001A6B3C">
      <w:rPr>
        <w:rFonts w:ascii="Verdana" w:hAnsi="Verdana"/>
        <w:bCs/>
        <w:noProof/>
        <w:sz w:val="18"/>
        <w:szCs w:val="18"/>
      </w:rPr>
      <w:t>4</w:t>
    </w:r>
    <w:r w:rsidRPr="00A07D0E">
      <w:rPr>
        <w:rFonts w:ascii="Verdana" w:hAnsi="Verdana"/>
        <w:bCs/>
        <w:sz w:val="18"/>
        <w:szCs w:val="18"/>
      </w:rPr>
      <w:fldChar w:fldCharType="end"/>
    </w:r>
    <w:r w:rsidRPr="00A07D0E">
      <w:rPr>
        <w:rFonts w:ascii="Verdana" w:hAnsi="Verdana"/>
        <w:sz w:val="18"/>
        <w:szCs w:val="18"/>
      </w:rPr>
      <w:t xml:space="preserve"> of </w:t>
    </w:r>
    <w:r w:rsidR="009D778C">
      <w:rPr>
        <w:rFonts w:ascii="Verdana" w:hAnsi="Verdana"/>
        <w:bCs/>
        <w:sz w:val="18"/>
        <w:szCs w:val="18"/>
      </w:rPr>
      <w:t>4</w:t>
    </w:r>
  </w:p>
  <w:p w14:paraId="26CB34C2" w14:textId="77777777" w:rsidR="00726AFC" w:rsidRPr="00A07D0E" w:rsidRDefault="00726AFC" w:rsidP="00A07D0E">
    <w:pPr>
      <w:pStyle w:val="Footer"/>
      <w:spacing w:before="100"/>
      <w:jc w:val="center"/>
    </w:pPr>
  </w:p>
  <w:p w14:paraId="59AA6A92" w14:textId="77777777" w:rsidR="00726AFC" w:rsidRDefault="00726AF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5D739" w14:textId="3FAC2151" w:rsidR="00726AFC" w:rsidRPr="00A07D0E" w:rsidRDefault="00726AFC" w:rsidP="00A83490">
    <w:pPr>
      <w:pStyle w:val="Footer"/>
      <w:spacing w:before="60"/>
      <w:jc w:val="center"/>
      <w:rPr>
        <w:rFonts w:ascii="Verdana" w:hAnsi="Verdana"/>
        <w:noProof/>
        <w:sz w:val="18"/>
        <w:szCs w:val="18"/>
      </w:rPr>
    </w:pPr>
    <w:r w:rsidRPr="00A07D0E">
      <w:rPr>
        <w:rFonts w:ascii="Verdana" w:hAnsi="Verdana"/>
        <w:noProof/>
        <w:sz w:val="18"/>
        <w:szCs w:val="18"/>
        <w:lang w:val="bg-BG"/>
      </w:rPr>
      <w:t>52 А</w:t>
    </w:r>
    <w:r w:rsidRPr="00A07D0E">
      <w:rPr>
        <w:rFonts w:ascii="Verdana" w:hAnsi="Verdana"/>
        <w:noProof/>
        <w:sz w:val="18"/>
        <w:szCs w:val="18"/>
      </w:rPr>
      <w:t xml:space="preserve"> “Dr. G. M. Dimitrov” Blvd. 1797 Sofia Bulgaria</w:t>
    </w:r>
  </w:p>
  <w:p w14:paraId="7A1E5715" w14:textId="77777777" w:rsidR="00726AFC" w:rsidRPr="00B47C52" w:rsidRDefault="00726AFC" w:rsidP="00A83490">
    <w:pPr>
      <w:pStyle w:val="Footer"/>
      <w:jc w:val="center"/>
      <w:rPr>
        <w:rFonts w:ascii="Verdana" w:hAnsi="Verdana"/>
        <w:noProof/>
        <w:sz w:val="18"/>
        <w:szCs w:val="18"/>
      </w:rPr>
    </w:pPr>
    <w:r w:rsidRPr="00A07D0E">
      <w:rPr>
        <w:rFonts w:ascii="Verdana" w:hAnsi="Verdana"/>
        <w:noProof/>
        <w:sz w:val="18"/>
        <w:szCs w:val="18"/>
      </w:rPr>
      <w:t>phone</w:t>
    </w:r>
    <w:r w:rsidRPr="00A07D0E">
      <w:rPr>
        <w:rFonts w:ascii="Verdana" w:hAnsi="Verdana"/>
        <w:noProof/>
        <w:sz w:val="18"/>
        <w:szCs w:val="18"/>
        <w:lang w:val="bg-BG"/>
      </w:rPr>
      <w:t>: +359</w:t>
    </w:r>
    <w:r w:rsidRPr="00B47C52">
      <w:rPr>
        <w:rFonts w:ascii="Verdana" w:hAnsi="Verdana"/>
        <w:noProof/>
        <w:sz w:val="18"/>
        <w:szCs w:val="18"/>
      </w:rPr>
      <w:t xml:space="preserve"> 9766 401</w:t>
    </w:r>
    <w:r w:rsidRPr="00A07D0E">
      <w:rPr>
        <w:rFonts w:ascii="Verdana" w:hAnsi="Verdana"/>
        <w:noProof/>
        <w:sz w:val="18"/>
        <w:szCs w:val="18"/>
        <w:lang w:val="bg-BG"/>
      </w:rPr>
      <w:t xml:space="preserve">; </w:t>
    </w:r>
    <w:r w:rsidRPr="00A07D0E">
      <w:rPr>
        <w:rFonts w:ascii="Verdana" w:hAnsi="Verdana"/>
        <w:noProof/>
        <w:sz w:val="18"/>
        <w:szCs w:val="18"/>
      </w:rPr>
      <w:t>fax</w:t>
    </w:r>
    <w:r w:rsidRPr="00A07D0E">
      <w:rPr>
        <w:rFonts w:ascii="Verdana" w:hAnsi="Verdana"/>
        <w:noProof/>
        <w:sz w:val="18"/>
        <w:szCs w:val="18"/>
        <w:lang w:val="it-IT"/>
      </w:rPr>
      <w:t xml:space="preserve">: </w:t>
    </w:r>
    <w:r w:rsidRPr="00A07D0E">
      <w:rPr>
        <w:rFonts w:ascii="Verdana" w:hAnsi="Verdana"/>
        <w:noProof/>
        <w:sz w:val="18"/>
        <w:szCs w:val="18"/>
        <w:lang w:val="bg-BG"/>
      </w:rPr>
      <w:t>(</w:t>
    </w:r>
    <w:r w:rsidRPr="00A07D0E">
      <w:rPr>
        <w:rFonts w:ascii="Verdana" w:hAnsi="Verdana"/>
        <w:noProof/>
        <w:sz w:val="18"/>
        <w:szCs w:val="18"/>
        <w:lang w:val="it-IT"/>
      </w:rPr>
      <w:t>+3592</w:t>
    </w:r>
    <w:r w:rsidRPr="00A07D0E">
      <w:rPr>
        <w:rFonts w:ascii="Verdana" w:hAnsi="Verdana"/>
        <w:noProof/>
        <w:sz w:val="18"/>
        <w:szCs w:val="18"/>
        <w:lang w:val="bg-BG"/>
      </w:rPr>
      <w:t>)</w:t>
    </w:r>
    <w:r w:rsidRPr="00A07D0E">
      <w:rPr>
        <w:rFonts w:ascii="Verdana" w:hAnsi="Verdana"/>
        <w:noProof/>
        <w:sz w:val="18"/>
        <w:szCs w:val="18"/>
        <w:lang w:val="it-IT"/>
      </w:rPr>
      <w:t xml:space="preserve"> 9766 </w:t>
    </w:r>
    <w:r w:rsidRPr="00B47C52">
      <w:rPr>
        <w:rFonts w:ascii="Verdana" w:hAnsi="Verdana"/>
        <w:noProof/>
        <w:sz w:val="18"/>
        <w:szCs w:val="18"/>
      </w:rPr>
      <w:t>415</w:t>
    </w:r>
  </w:p>
  <w:p w14:paraId="78FFB55D" w14:textId="77777777" w:rsidR="00726AFC" w:rsidRDefault="00726AFC" w:rsidP="00A83490">
    <w:pPr>
      <w:jc w:val="center"/>
      <w:rPr>
        <w:rFonts w:ascii="Verdana" w:hAnsi="Verdana"/>
        <w:noProof/>
        <w:sz w:val="18"/>
        <w:szCs w:val="18"/>
        <w:lang w:val="it-IT"/>
      </w:rPr>
    </w:pPr>
    <w:r w:rsidRPr="00A07D0E">
      <w:rPr>
        <w:rFonts w:ascii="Verdana" w:hAnsi="Verdana"/>
        <w:noProof/>
        <w:sz w:val="18"/>
        <w:szCs w:val="18"/>
        <w:lang w:val="it-IT"/>
      </w:rPr>
      <w:t xml:space="preserve">e-mail: </w:t>
    </w:r>
    <w:r w:rsidRPr="00A07D0E">
      <w:rPr>
        <w:rFonts w:ascii="Verdana" w:hAnsi="Verdana"/>
        <w:noProof/>
        <w:sz w:val="18"/>
        <w:szCs w:val="18"/>
        <w:lang w:val="de-DE"/>
      </w:rPr>
      <w:t>office</w:t>
    </w:r>
    <w:r w:rsidRPr="00A07D0E">
      <w:rPr>
        <w:rFonts w:ascii="Verdana" w:hAnsi="Verdana"/>
        <w:noProof/>
        <w:sz w:val="18"/>
        <w:szCs w:val="18"/>
        <w:lang w:val="it-IT"/>
      </w:rPr>
      <w:t>@nab-bas.bg</w:t>
    </w:r>
  </w:p>
  <w:p w14:paraId="04DDB0FE" w14:textId="77777777" w:rsidR="00726AFC" w:rsidRPr="00A07D0E" w:rsidRDefault="00726AFC" w:rsidP="00A83490">
    <w:pPr>
      <w:jc w:val="center"/>
      <w:rPr>
        <w:sz w:val="18"/>
        <w:szCs w:val="18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8D550" w14:textId="77777777" w:rsidR="00BF35E2" w:rsidRDefault="00BF35E2">
      <w:r>
        <w:separator/>
      </w:r>
    </w:p>
  </w:footnote>
  <w:footnote w:type="continuationSeparator" w:id="0">
    <w:p w14:paraId="7438A197" w14:textId="77777777" w:rsidR="00BF35E2" w:rsidRDefault="00BF3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DFF4B" w14:textId="6773E3D4" w:rsidR="00726AFC" w:rsidRPr="005B69F7" w:rsidRDefault="00726AFC" w:rsidP="005B69F7">
    <w:pPr>
      <w:pStyle w:val="Heading2"/>
      <w:rPr>
        <w:rStyle w:val="Emphasis"/>
        <w:sz w:val="2"/>
        <w:szCs w:val="2"/>
      </w:rPr>
    </w:pPr>
  </w:p>
  <w:p w14:paraId="288C2306" w14:textId="4EB44C41" w:rsidR="00726AFC" w:rsidRPr="007F3C0E" w:rsidRDefault="00726AFC" w:rsidP="007F3C0E">
    <w:pPr>
      <w:ind w:left="1260"/>
      <w:rPr>
        <w:rFonts w:ascii="Verdana" w:hAnsi="Verdana"/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6046A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b w:val="0"/>
        <w:i w:val="0"/>
        <w:strike w:val="0"/>
        <w:color w:val="auto"/>
        <w:sz w:val="20"/>
        <w:u w:val="none"/>
      </w:rPr>
    </w:lvl>
    <w:lvl w:ilvl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 w:val="0"/>
        <w:i w:val="0"/>
        <w:strike w:val="0"/>
        <w:color w:val="auto"/>
        <w:sz w:val="20"/>
        <w:u w:val="none"/>
      </w:rPr>
    </w:lvl>
    <w:lvl w:ilvl="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b w:val="0"/>
        <w:i w:val="0"/>
        <w:strike w:val="0"/>
        <w:color w:val="auto"/>
        <w:sz w:val="20"/>
        <w:u w:val="none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b w:val="0"/>
        <w:i w:val="0"/>
        <w:strike w:val="0"/>
        <w:color w:val="auto"/>
        <w:sz w:val="20"/>
        <w:u w:val="none"/>
      </w:rPr>
    </w:lvl>
    <w:lvl w:ilvl="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b w:val="0"/>
        <w:i w:val="0"/>
        <w:strike w:val="0"/>
        <w:color w:val="auto"/>
        <w:sz w:val="20"/>
        <w:u w:val="none"/>
      </w:rPr>
    </w:lvl>
    <w:lvl w:ilvl="5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b w:val="0"/>
        <w:i w:val="0"/>
        <w:strike w:val="0"/>
        <w:color w:val="auto"/>
        <w:sz w:val="20"/>
        <w:u w:val="none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b w:val="0"/>
        <w:i w:val="0"/>
        <w:strike w:val="0"/>
        <w:color w:val="auto"/>
        <w:sz w:val="20"/>
        <w:u w:val="none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  <w:b w:val="0"/>
        <w:i w:val="0"/>
        <w:strike w:val="0"/>
        <w:color w:val="auto"/>
        <w:sz w:val="20"/>
        <w:u w:val="none"/>
      </w:rPr>
    </w:lvl>
    <w:lvl w:ilvl="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  <w:b w:val="0"/>
        <w:i w:val="0"/>
        <w:strike w:val="0"/>
        <w:color w:val="auto"/>
        <w:sz w:val="20"/>
        <w:u w:val="none"/>
      </w:rPr>
    </w:lvl>
  </w:abstractNum>
  <w:abstractNum w:abstractNumId="2" w15:restartNumberingAfterBreak="0">
    <w:nsid w:val="00000002"/>
    <w:multiLevelType w:val="multilevel"/>
    <w:tmpl w:val="2FECB83E"/>
    <w:lvl w:ilvl="0">
      <w:start w:val="1"/>
      <w:numFmt w:val="decimal"/>
      <w:lvlText w:val="I. %1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1">
      <w:start w:val="1"/>
      <w:numFmt w:val="decimal"/>
      <w:lvlText w:val="I. %2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2">
      <w:start w:val="1"/>
      <w:numFmt w:val="decimal"/>
      <w:lvlText w:val="I. %3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3">
      <w:start w:val="1"/>
      <w:numFmt w:val="decimal"/>
      <w:lvlText w:val="I. %4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4">
      <w:start w:val="1"/>
      <w:numFmt w:val="decimal"/>
      <w:lvlText w:val="I. %5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5">
      <w:start w:val="1"/>
      <w:numFmt w:val="decimal"/>
      <w:lvlText w:val="I. %6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6">
      <w:start w:val="1"/>
      <w:numFmt w:val="decimal"/>
      <w:lvlText w:val="I. %7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7">
      <w:start w:val="1"/>
      <w:numFmt w:val="decimal"/>
      <w:lvlText w:val="I. %8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8">
      <w:start w:val="1"/>
      <w:numFmt w:val="decimal"/>
      <w:lvlText w:val="I. %9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</w:abstractNum>
  <w:abstractNum w:abstractNumId="3" w15:restartNumberingAfterBreak="0">
    <w:nsid w:val="00000003"/>
    <w:multiLevelType w:val="multilevel"/>
    <w:tmpl w:val="A3EAE9A0"/>
    <w:lvl w:ilvl="0">
      <w:start w:val="1"/>
      <w:numFmt w:val="decimal"/>
      <w:lvlText w:val="II. %1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1">
      <w:start w:val="1"/>
      <w:numFmt w:val="decimal"/>
      <w:lvlText w:val="II. 1.%2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2">
      <w:start w:val="1"/>
      <w:numFmt w:val="decimal"/>
      <w:lvlText w:val="II. 1.%3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3">
      <w:start w:val="1"/>
      <w:numFmt w:val="decimal"/>
      <w:lvlText w:val="II. 1.%4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4">
      <w:start w:val="1"/>
      <w:numFmt w:val="decimal"/>
      <w:lvlText w:val="II. 1.%5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5">
      <w:start w:val="1"/>
      <w:numFmt w:val="decimal"/>
      <w:lvlText w:val="II. 1.%6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6">
      <w:start w:val="1"/>
      <w:numFmt w:val="decimal"/>
      <w:lvlText w:val="II. 1.%7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7">
      <w:start w:val="1"/>
      <w:numFmt w:val="decimal"/>
      <w:lvlText w:val="II. 1.%8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8">
      <w:start w:val="1"/>
      <w:numFmt w:val="decimal"/>
      <w:lvlText w:val="II. 1.%9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</w:abstractNum>
  <w:abstractNum w:abstractNumId="4" w15:restartNumberingAfterBreak="0">
    <w:nsid w:val="00000004"/>
    <w:multiLevelType w:val="multilevel"/>
    <w:tmpl w:val="6D3647BE"/>
    <w:lvl w:ilvl="0">
      <w:start w:val="1"/>
      <w:numFmt w:val="decimal"/>
      <w:lvlText w:val="III. %1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1">
      <w:start w:val="1"/>
      <w:numFmt w:val="decimal"/>
      <w:lvlText w:val="III. 1.%2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2">
      <w:start w:val="1"/>
      <w:numFmt w:val="decimal"/>
      <w:lvlText w:val="III. 1.%3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3">
      <w:start w:val="1"/>
      <w:numFmt w:val="decimal"/>
      <w:lvlText w:val="III. 1.%4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4">
      <w:start w:val="1"/>
      <w:numFmt w:val="decimal"/>
      <w:lvlText w:val="III. 1.%5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5">
      <w:start w:val="1"/>
      <w:numFmt w:val="decimal"/>
      <w:lvlText w:val="III. 1.%6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6">
      <w:start w:val="1"/>
      <w:numFmt w:val="decimal"/>
      <w:lvlText w:val="III. 1.%7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7">
      <w:start w:val="1"/>
      <w:numFmt w:val="decimal"/>
      <w:lvlText w:val="III. 1.%8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8">
      <w:start w:val="1"/>
      <w:numFmt w:val="decimal"/>
      <w:lvlText w:val="III. 1.%9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</w:abstractNum>
  <w:abstractNum w:abstractNumId="5" w15:restartNumberingAfterBreak="0">
    <w:nsid w:val="00000005"/>
    <w:multiLevelType w:val="multilevel"/>
    <w:tmpl w:val="D1C6130C"/>
    <w:lvl w:ilvl="0">
      <w:start w:val="1"/>
      <w:numFmt w:val="decimal"/>
      <w:lvlText w:val="IV. %1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1">
      <w:start w:val="1"/>
      <w:numFmt w:val="decimal"/>
      <w:lvlText w:val="IV. %2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2">
      <w:start w:val="1"/>
      <w:numFmt w:val="decimal"/>
      <w:lvlText w:val="IV. %3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3">
      <w:start w:val="1"/>
      <w:numFmt w:val="decimal"/>
      <w:lvlText w:val="IV. %4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4">
      <w:start w:val="1"/>
      <w:numFmt w:val="decimal"/>
      <w:lvlText w:val="IV. %5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5">
      <w:start w:val="1"/>
      <w:numFmt w:val="decimal"/>
      <w:lvlText w:val="IV. %6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6">
      <w:start w:val="1"/>
      <w:numFmt w:val="decimal"/>
      <w:lvlText w:val="IV. %7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7">
      <w:start w:val="1"/>
      <w:numFmt w:val="decimal"/>
      <w:lvlText w:val="IV. %8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8">
      <w:start w:val="1"/>
      <w:numFmt w:val="decimal"/>
      <w:lvlText w:val="IV. %9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</w:abstractNum>
  <w:abstractNum w:abstractNumId="6" w15:restartNumberingAfterBreak="0">
    <w:nsid w:val="110409AD"/>
    <w:multiLevelType w:val="multilevel"/>
    <w:tmpl w:val="766C9B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1AD212DF"/>
    <w:multiLevelType w:val="multilevel"/>
    <w:tmpl w:val="16A8AF66"/>
    <w:lvl w:ilvl="0">
      <w:start w:val="1"/>
      <w:numFmt w:val="decimal"/>
      <w:lvlText w:val="III. 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decimal"/>
      <w:lvlText w:val="III. 1.%2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2">
      <w:start w:val="1"/>
      <w:numFmt w:val="decimal"/>
      <w:lvlText w:val="III. 1.%3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3">
      <w:start w:val="1"/>
      <w:numFmt w:val="decimal"/>
      <w:lvlText w:val="III. 1.%4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4">
      <w:start w:val="1"/>
      <w:numFmt w:val="decimal"/>
      <w:lvlText w:val="III. 1.%5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5">
      <w:start w:val="1"/>
      <w:numFmt w:val="decimal"/>
      <w:lvlText w:val="III. 1.%6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6">
      <w:start w:val="1"/>
      <w:numFmt w:val="decimal"/>
      <w:lvlText w:val="III. 1.%7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7">
      <w:start w:val="1"/>
      <w:numFmt w:val="decimal"/>
      <w:lvlText w:val="III. 1.%8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8">
      <w:start w:val="1"/>
      <w:numFmt w:val="decimal"/>
      <w:lvlText w:val="III. 1.%9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</w:abstractNum>
  <w:abstractNum w:abstractNumId="8" w15:restartNumberingAfterBreak="0">
    <w:nsid w:val="1B1403C8"/>
    <w:multiLevelType w:val="hybridMultilevel"/>
    <w:tmpl w:val="705878F6"/>
    <w:lvl w:ilvl="0" w:tplc="4E0A26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52C47"/>
    <w:multiLevelType w:val="hybridMultilevel"/>
    <w:tmpl w:val="4A5E60F4"/>
    <w:lvl w:ilvl="0" w:tplc="889E79F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17898"/>
    <w:multiLevelType w:val="hybridMultilevel"/>
    <w:tmpl w:val="69D6D140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702ECD"/>
    <w:multiLevelType w:val="hybridMultilevel"/>
    <w:tmpl w:val="EC80AC70"/>
    <w:lvl w:ilvl="0" w:tplc="D7101A9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A74D4"/>
    <w:multiLevelType w:val="multilevel"/>
    <w:tmpl w:val="7BE446E2"/>
    <w:lvl w:ilvl="0">
      <w:start w:val="1"/>
      <w:numFmt w:val="decimal"/>
      <w:lvlText w:val="V. %1."/>
      <w:lvlJc w:val="left"/>
      <w:pPr>
        <w:ind w:left="0" w:firstLine="0"/>
      </w:pPr>
      <w:rPr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1">
      <w:start w:val="1"/>
      <w:numFmt w:val="decimal"/>
      <w:lvlText w:val="IV. %2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2">
      <w:start w:val="1"/>
      <w:numFmt w:val="decimal"/>
      <w:lvlText w:val="IV. %3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3">
      <w:start w:val="1"/>
      <w:numFmt w:val="decimal"/>
      <w:lvlText w:val="IV. %4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4">
      <w:start w:val="1"/>
      <w:numFmt w:val="decimal"/>
      <w:lvlText w:val="IV. %5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5">
      <w:start w:val="1"/>
      <w:numFmt w:val="decimal"/>
      <w:lvlText w:val="IV. %6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6">
      <w:start w:val="1"/>
      <w:numFmt w:val="decimal"/>
      <w:lvlText w:val="IV. %7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7">
      <w:start w:val="1"/>
      <w:numFmt w:val="decimal"/>
      <w:lvlText w:val="IV. %8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8">
      <w:start w:val="1"/>
      <w:numFmt w:val="decimal"/>
      <w:lvlText w:val="IV. %9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</w:abstractNum>
  <w:abstractNum w:abstractNumId="13" w15:restartNumberingAfterBreak="0">
    <w:nsid w:val="76F02D8E"/>
    <w:multiLevelType w:val="hybridMultilevel"/>
    <w:tmpl w:val="A76A0CFA"/>
    <w:lvl w:ilvl="0" w:tplc="B59CCA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lvl w:ilvl="0">
        <w:start w:val="1"/>
        <w:numFmt w:val="decimal"/>
        <w:lvlText w:val="II. %1."/>
        <w:lvlJc w:val="left"/>
        <w:pPr>
          <w:ind w:left="0" w:firstLine="0"/>
        </w:pPr>
        <w:rPr>
          <w:rFonts w:ascii="Verdana" w:hAnsi="Verdana" w:cs="Verdana"/>
          <w:b w:val="0"/>
          <w:bCs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1">
      <w:lvl w:ilvl="1">
        <w:start w:val="1"/>
        <w:numFmt w:val="decimal"/>
        <w:lvlText w:val="II. 1.%2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2">
      <w:lvl w:ilvl="2">
        <w:start w:val="1"/>
        <w:numFmt w:val="decimal"/>
        <w:lvlText w:val="II. 1.%3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3">
      <w:lvl w:ilvl="3">
        <w:start w:val="1"/>
        <w:numFmt w:val="decimal"/>
        <w:lvlText w:val="II. 1.%4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4">
      <w:lvl w:ilvl="4">
        <w:start w:val="1"/>
        <w:numFmt w:val="decimal"/>
        <w:lvlText w:val="II. 1.%5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5">
      <w:lvl w:ilvl="5">
        <w:start w:val="1"/>
        <w:numFmt w:val="decimal"/>
        <w:lvlText w:val="II. 1.%6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6">
      <w:lvl w:ilvl="6">
        <w:start w:val="1"/>
        <w:numFmt w:val="decimal"/>
        <w:lvlText w:val="II. 1.%7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7">
      <w:lvl w:ilvl="7">
        <w:start w:val="1"/>
        <w:numFmt w:val="decimal"/>
        <w:lvlText w:val="II. 1.%8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8">
      <w:lvl w:ilvl="8">
        <w:start w:val="1"/>
        <w:numFmt w:val="decimal"/>
        <w:lvlText w:val="II. 1.%9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decimal"/>
        <w:lvlText w:val="III. %1."/>
        <w:lvlJc w:val="left"/>
        <w:pPr>
          <w:ind w:left="0" w:firstLine="0"/>
        </w:pPr>
        <w:rPr>
          <w:rFonts w:ascii="Arial" w:hAnsi="Arial" w:cs="Arial" w:hint="default"/>
          <w:b w:val="0"/>
          <w:bCs/>
          <w:i w:val="0"/>
          <w:iCs w:val="0"/>
          <w:strike w:val="0"/>
          <w:dstrike w:val="0"/>
          <w:color w:val="auto"/>
          <w:sz w:val="22"/>
          <w:szCs w:val="22"/>
          <w:u w:val="none"/>
          <w:effect w:val="none"/>
        </w:rPr>
      </w:lvl>
    </w:lvlOverride>
    <w:lvlOverride w:ilvl="1">
      <w:lvl w:ilvl="1">
        <w:start w:val="1"/>
        <w:numFmt w:val="decimal"/>
        <w:lvlText w:val="III. 1.%2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2">
      <w:lvl w:ilvl="2">
        <w:start w:val="1"/>
        <w:numFmt w:val="decimal"/>
        <w:lvlText w:val="III. 1.%3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3">
      <w:lvl w:ilvl="3">
        <w:start w:val="1"/>
        <w:numFmt w:val="decimal"/>
        <w:lvlText w:val="III. 1.%4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4">
      <w:lvl w:ilvl="4">
        <w:start w:val="1"/>
        <w:numFmt w:val="decimal"/>
        <w:lvlText w:val="III. 1.%5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5">
      <w:lvl w:ilvl="5">
        <w:start w:val="1"/>
        <w:numFmt w:val="decimal"/>
        <w:lvlText w:val="III. 1.%6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6">
      <w:lvl w:ilvl="6">
        <w:start w:val="1"/>
        <w:numFmt w:val="decimal"/>
        <w:lvlText w:val="III. 1.%7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7">
      <w:lvl w:ilvl="7">
        <w:start w:val="1"/>
        <w:numFmt w:val="decimal"/>
        <w:lvlText w:val="III. 1.%8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8">
      <w:lvl w:ilvl="8">
        <w:start w:val="1"/>
        <w:numFmt w:val="decimal"/>
        <w:lvlText w:val="III. 1.%9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</w:num>
  <w:num w:numId="9">
    <w:abstractNumId w:val="5"/>
    <w:lvlOverride w:ilvl="0">
      <w:lvl w:ilvl="0">
        <w:start w:val="1"/>
        <w:numFmt w:val="decimal"/>
        <w:lvlText w:val="IV. %1."/>
        <w:lvlJc w:val="left"/>
        <w:pPr>
          <w:ind w:left="0" w:firstLine="0"/>
        </w:pPr>
        <w:rPr>
          <w:rFonts w:ascii="Verdana" w:hAnsi="Verdana" w:cs="Verdana"/>
          <w:b w:val="0"/>
          <w:bCs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1">
      <w:lvl w:ilvl="1">
        <w:start w:val="1"/>
        <w:numFmt w:val="decimal"/>
        <w:lvlText w:val="IV. %2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2">
      <w:lvl w:ilvl="2">
        <w:start w:val="1"/>
        <w:numFmt w:val="decimal"/>
        <w:lvlText w:val="IV. %3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3">
      <w:lvl w:ilvl="3">
        <w:start w:val="1"/>
        <w:numFmt w:val="decimal"/>
        <w:lvlText w:val="IV. %4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4">
      <w:lvl w:ilvl="4">
        <w:start w:val="1"/>
        <w:numFmt w:val="decimal"/>
        <w:lvlText w:val="IV. %5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5">
      <w:lvl w:ilvl="5">
        <w:start w:val="1"/>
        <w:numFmt w:val="decimal"/>
        <w:lvlText w:val="IV. %6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6">
      <w:lvl w:ilvl="6">
        <w:start w:val="1"/>
        <w:numFmt w:val="decimal"/>
        <w:lvlText w:val="IV. %7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7">
      <w:lvl w:ilvl="7">
        <w:start w:val="1"/>
        <w:numFmt w:val="decimal"/>
        <w:lvlText w:val="IV. %8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8">
      <w:lvl w:ilvl="8">
        <w:start w:val="1"/>
        <w:numFmt w:val="decimal"/>
        <w:lvlText w:val="IV. %9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3"/>
  </w:num>
  <w:num w:numId="13">
    <w:abstractNumId w:val="7"/>
  </w:num>
  <w:num w:numId="14">
    <w:abstractNumId w:val="11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6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529A"/>
    <w:rsid w:val="00010739"/>
    <w:rsid w:val="0001638D"/>
    <w:rsid w:val="000220D7"/>
    <w:rsid w:val="00025E8A"/>
    <w:rsid w:val="00025F2F"/>
    <w:rsid w:val="000360C2"/>
    <w:rsid w:val="000378C5"/>
    <w:rsid w:val="000404E5"/>
    <w:rsid w:val="00040AF0"/>
    <w:rsid w:val="00053A72"/>
    <w:rsid w:val="00054EED"/>
    <w:rsid w:val="00055CF6"/>
    <w:rsid w:val="000816BC"/>
    <w:rsid w:val="00082DB8"/>
    <w:rsid w:val="00091256"/>
    <w:rsid w:val="00092663"/>
    <w:rsid w:val="000B2E67"/>
    <w:rsid w:val="000B5FE1"/>
    <w:rsid w:val="000C07F5"/>
    <w:rsid w:val="000D6BF0"/>
    <w:rsid w:val="000F0754"/>
    <w:rsid w:val="000F2361"/>
    <w:rsid w:val="000F3CFD"/>
    <w:rsid w:val="000F755E"/>
    <w:rsid w:val="00100042"/>
    <w:rsid w:val="00100389"/>
    <w:rsid w:val="001064A3"/>
    <w:rsid w:val="00113437"/>
    <w:rsid w:val="00121B0B"/>
    <w:rsid w:val="001274AD"/>
    <w:rsid w:val="00143A67"/>
    <w:rsid w:val="001446A4"/>
    <w:rsid w:val="0014638B"/>
    <w:rsid w:val="00147A66"/>
    <w:rsid w:val="00151A77"/>
    <w:rsid w:val="00156ACD"/>
    <w:rsid w:val="00157D1E"/>
    <w:rsid w:val="00160FFA"/>
    <w:rsid w:val="00177850"/>
    <w:rsid w:val="001A5717"/>
    <w:rsid w:val="001A6B3C"/>
    <w:rsid w:val="001A78B1"/>
    <w:rsid w:val="001A7A1C"/>
    <w:rsid w:val="001B3ACF"/>
    <w:rsid w:val="001B4BA5"/>
    <w:rsid w:val="001C2C93"/>
    <w:rsid w:val="001C4217"/>
    <w:rsid w:val="001C5179"/>
    <w:rsid w:val="001C5837"/>
    <w:rsid w:val="001D538A"/>
    <w:rsid w:val="001F2714"/>
    <w:rsid w:val="002007E2"/>
    <w:rsid w:val="0020653E"/>
    <w:rsid w:val="00206599"/>
    <w:rsid w:val="00207C5C"/>
    <w:rsid w:val="002133D5"/>
    <w:rsid w:val="00214042"/>
    <w:rsid w:val="00223110"/>
    <w:rsid w:val="0022338D"/>
    <w:rsid w:val="00224147"/>
    <w:rsid w:val="00230307"/>
    <w:rsid w:val="00231322"/>
    <w:rsid w:val="002402DF"/>
    <w:rsid w:val="002604E1"/>
    <w:rsid w:val="00265712"/>
    <w:rsid w:val="00265B44"/>
    <w:rsid w:val="00266D04"/>
    <w:rsid w:val="00274E79"/>
    <w:rsid w:val="00295332"/>
    <w:rsid w:val="002A2C5D"/>
    <w:rsid w:val="002A367E"/>
    <w:rsid w:val="002A3E7C"/>
    <w:rsid w:val="002A4CAF"/>
    <w:rsid w:val="002B4914"/>
    <w:rsid w:val="002D0E42"/>
    <w:rsid w:val="002D14C5"/>
    <w:rsid w:val="002D52AF"/>
    <w:rsid w:val="002E0201"/>
    <w:rsid w:val="002E22EF"/>
    <w:rsid w:val="002E25EF"/>
    <w:rsid w:val="002F1ADA"/>
    <w:rsid w:val="002F3B7A"/>
    <w:rsid w:val="00310997"/>
    <w:rsid w:val="0031537A"/>
    <w:rsid w:val="0032290A"/>
    <w:rsid w:val="00323C8C"/>
    <w:rsid w:val="00324B98"/>
    <w:rsid w:val="00333268"/>
    <w:rsid w:val="003373FF"/>
    <w:rsid w:val="00346FF7"/>
    <w:rsid w:val="00355FBC"/>
    <w:rsid w:val="00356C52"/>
    <w:rsid w:val="00367748"/>
    <w:rsid w:val="0038555F"/>
    <w:rsid w:val="00394252"/>
    <w:rsid w:val="003A4EFA"/>
    <w:rsid w:val="003A758C"/>
    <w:rsid w:val="003A79C5"/>
    <w:rsid w:val="003C00C2"/>
    <w:rsid w:val="003C2057"/>
    <w:rsid w:val="003C6C37"/>
    <w:rsid w:val="003D0E49"/>
    <w:rsid w:val="003D757F"/>
    <w:rsid w:val="003E3A72"/>
    <w:rsid w:val="003E41E8"/>
    <w:rsid w:val="003E5E26"/>
    <w:rsid w:val="003F0163"/>
    <w:rsid w:val="003F116D"/>
    <w:rsid w:val="00401159"/>
    <w:rsid w:val="00420851"/>
    <w:rsid w:val="0042571A"/>
    <w:rsid w:val="00431DB7"/>
    <w:rsid w:val="00432E8C"/>
    <w:rsid w:val="00435B42"/>
    <w:rsid w:val="004364AC"/>
    <w:rsid w:val="00445A8C"/>
    <w:rsid w:val="00465D5C"/>
    <w:rsid w:val="0047051B"/>
    <w:rsid w:val="00473079"/>
    <w:rsid w:val="00473253"/>
    <w:rsid w:val="004825D6"/>
    <w:rsid w:val="004826D8"/>
    <w:rsid w:val="0048556F"/>
    <w:rsid w:val="004A12CE"/>
    <w:rsid w:val="004A407A"/>
    <w:rsid w:val="004A78CB"/>
    <w:rsid w:val="004B0EA6"/>
    <w:rsid w:val="004B2CAF"/>
    <w:rsid w:val="004B5900"/>
    <w:rsid w:val="004B7EEA"/>
    <w:rsid w:val="004C3144"/>
    <w:rsid w:val="004C5C51"/>
    <w:rsid w:val="004D28EB"/>
    <w:rsid w:val="004D4DDA"/>
    <w:rsid w:val="004D5316"/>
    <w:rsid w:val="004D7A37"/>
    <w:rsid w:val="004E640A"/>
    <w:rsid w:val="004F1023"/>
    <w:rsid w:val="004F29DB"/>
    <w:rsid w:val="004F765C"/>
    <w:rsid w:val="004F7ABC"/>
    <w:rsid w:val="004F7B80"/>
    <w:rsid w:val="00502272"/>
    <w:rsid w:val="00504A5D"/>
    <w:rsid w:val="00511CFD"/>
    <w:rsid w:val="00517B16"/>
    <w:rsid w:val="00521CE9"/>
    <w:rsid w:val="00522578"/>
    <w:rsid w:val="00523382"/>
    <w:rsid w:val="00531025"/>
    <w:rsid w:val="005330EF"/>
    <w:rsid w:val="00534156"/>
    <w:rsid w:val="00534829"/>
    <w:rsid w:val="00535ACA"/>
    <w:rsid w:val="00543FB5"/>
    <w:rsid w:val="005451EF"/>
    <w:rsid w:val="00550A32"/>
    <w:rsid w:val="005511A5"/>
    <w:rsid w:val="00552194"/>
    <w:rsid w:val="0055402F"/>
    <w:rsid w:val="005554D1"/>
    <w:rsid w:val="005622C2"/>
    <w:rsid w:val="0057056E"/>
    <w:rsid w:val="00571496"/>
    <w:rsid w:val="00572907"/>
    <w:rsid w:val="00575636"/>
    <w:rsid w:val="0057675F"/>
    <w:rsid w:val="005903A8"/>
    <w:rsid w:val="005A169A"/>
    <w:rsid w:val="005A3B17"/>
    <w:rsid w:val="005A3F5D"/>
    <w:rsid w:val="005A5425"/>
    <w:rsid w:val="005B29B2"/>
    <w:rsid w:val="005B69F7"/>
    <w:rsid w:val="005C012F"/>
    <w:rsid w:val="005C377C"/>
    <w:rsid w:val="005C753F"/>
    <w:rsid w:val="005D15A1"/>
    <w:rsid w:val="005D1AD8"/>
    <w:rsid w:val="005D3CFD"/>
    <w:rsid w:val="005D600F"/>
    <w:rsid w:val="005D7788"/>
    <w:rsid w:val="005E3B0E"/>
    <w:rsid w:val="005F0F19"/>
    <w:rsid w:val="00602A0B"/>
    <w:rsid w:val="00607378"/>
    <w:rsid w:val="00607A00"/>
    <w:rsid w:val="00607F7F"/>
    <w:rsid w:val="00613B86"/>
    <w:rsid w:val="00617F6E"/>
    <w:rsid w:val="00623882"/>
    <w:rsid w:val="00623BD2"/>
    <w:rsid w:val="00623F67"/>
    <w:rsid w:val="00624764"/>
    <w:rsid w:val="00634A96"/>
    <w:rsid w:val="00635BD1"/>
    <w:rsid w:val="006367DA"/>
    <w:rsid w:val="00660F1B"/>
    <w:rsid w:val="00663C91"/>
    <w:rsid w:val="006655CF"/>
    <w:rsid w:val="00665A95"/>
    <w:rsid w:val="006709A5"/>
    <w:rsid w:val="00673F2A"/>
    <w:rsid w:val="006749C0"/>
    <w:rsid w:val="006753A5"/>
    <w:rsid w:val="00680B3F"/>
    <w:rsid w:val="0068102B"/>
    <w:rsid w:val="0068351B"/>
    <w:rsid w:val="00687922"/>
    <w:rsid w:val="00687CE9"/>
    <w:rsid w:val="006909E0"/>
    <w:rsid w:val="00695ACA"/>
    <w:rsid w:val="006C5430"/>
    <w:rsid w:val="006C5947"/>
    <w:rsid w:val="006D5077"/>
    <w:rsid w:val="006E11E1"/>
    <w:rsid w:val="006E1608"/>
    <w:rsid w:val="006E1CB8"/>
    <w:rsid w:val="006F1B93"/>
    <w:rsid w:val="006F39B9"/>
    <w:rsid w:val="00702886"/>
    <w:rsid w:val="007161BA"/>
    <w:rsid w:val="007235D4"/>
    <w:rsid w:val="00726AFC"/>
    <w:rsid w:val="0073289F"/>
    <w:rsid w:val="00735898"/>
    <w:rsid w:val="00740B38"/>
    <w:rsid w:val="00746D56"/>
    <w:rsid w:val="00755E5F"/>
    <w:rsid w:val="0077238D"/>
    <w:rsid w:val="0077421C"/>
    <w:rsid w:val="00774C60"/>
    <w:rsid w:val="00776298"/>
    <w:rsid w:val="007765D8"/>
    <w:rsid w:val="007834DA"/>
    <w:rsid w:val="007864B0"/>
    <w:rsid w:val="007904F3"/>
    <w:rsid w:val="00794146"/>
    <w:rsid w:val="007A6290"/>
    <w:rsid w:val="007C27B3"/>
    <w:rsid w:val="007E6416"/>
    <w:rsid w:val="007E71BB"/>
    <w:rsid w:val="007F2F86"/>
    <w:rsid w:val="007F3C0E"/>
    <w:rsid w:val="007F57DD"/>
    <w:rsid w:val="00801CD2"/>
    <w:rsid w:val="00803EA5"/>
    <w:rsid w:val="00804BE7"/>
    <w:rsid w:val="008110FC"/>
    <w:rsid w:val="00814726"/>
    <w:rsid w:val="0081484F"/>
    <w:rsid w:val="008201DA"/>
    <w:rsid w:val="00821295"/>
    <w:rsid w:val="0082422D"/>
    <w:rsid w:val="0083164C"/>
    <w:rsid w:val="00842D4E"/>
    <w:rsid w:val="00845E23"/>
    <w:rsid w:val="00850080"/>
    <w:rsid w:val="008516B3"/>
    <w:rsid w:val="00851FFE"/>
    <w:rsid w:val="0085348A"/>
    <w:rsid w:val="008542A8"/>
    <w:rsid w:val="00864BF5"/>
    <w:rsid w:val="00867E9C"/>
    <w:rsid w:val="00873308"/>
    <w:rsid w:val="00873D76"/>
    <w:rsid w:val="00875522"/>
    <w:rsid w:val="00875E76"/>
    <w:rsid w:val="00877BFC"/>
    <w:rsid w:val="00880069"/>
    <w:rsid w:val="008904A4"/>
    <w:rsid w:val="008A38C6"/>
    <w:rsid w:val="008B0C99"/>
    <w:rsid w:val="008B457B"/>
    <w:rsid w:val="008B6875"/>
    <w:rsid w:val="008C5CE4"/>
    <w:rsid w:val="008C6898"/>
    <w:rsid w:val="008E1CBD"/>
    <w:rsid w:val="008E4905"/>
    <w:rsid w:val="009131A9"/>
    <w:rsid w:val="00916E66"/>
    <w:rsid w:val="00926093"/>
    <w:rsid w:val="00926AD9"/>
    <w:rsid w:val="009314AB"/>
    <w:rsid w:val="00946D85"/>
    <w:rsid w:val="009521FD"/>
    <w:rsid w:val="00952E7F"/>
    <w:rsid w:val="00964FD9"/>
    <w:rsid w:val="00965013"/>
    <w:rsid w:val="00971879"/>
    <w:rsid w:val="00974546"/>
    <w:rsid w:val="0098740B"/>
    <w:rsid w:val="00990F16"/>
    <w:rsid w:val="00991D25"/>
    <w:rsid w:val="00996D87"/>
    <w:rsid w:val="00996DEE"/>
    <w:rsid w:val="009A2436"/>
    <w:rsid w:val="009A49E5"/>
    <w:rsid w:val="009A6206"/>
    <w:rsid w:val="009B1EA3"/>
    <w:rsid w:val="009B249A"/>
    <w:rsid w:val="009B61D7"/>
    <w:rsid w:val="009D0DFE"/>
    <w:rsid w:val="009D7108"/>
    <w:rsid w:val="009D778C"/>
    <w:rsid w:val="009E1615"/>
    <w:rsid w:val="009E2C35"/>
    <w:rsid w:val="009E5CB2"/>
    <w:rsid w:val="00A00494"/>
    <w:rsid w:val="00A01B5C"/>
    <w:rsid w:val="00A0435B"/>
    <w:rsid w:val="00A06FD1"/>
    <w:rsid w:val="00A07D0E"/>
    <w:rsid w:val="00A13DB8"/>
    <w:rsid w:val="00A201F7"/>
    <w:rsid w:val="00A22918"/>
    <w:rsid w:val="00A24013"/>
    <w:rsid w:val="00A37771"/>
    <w:rsid w:val="00A508E5"/>
    <w:rsid w:val="00A50B60"/>
    <w:rsid w:val="00A55C45"/>
    <w:rsid w:val="00A561BB"/>
    <w:rsid w:val="00A57AA4"/>
    <w:rsid w:val="00A610B9"/>
    <w:rsid w:val="00A6171E"/>
    <w:rsid w:val="00A62836"/>
    <w:rsid w:val="00A63B20"/>
    <w:rsid w:val="00A64607"/>
    <w:rsid w:val="00A64F24"/>
    <w:rsid w:val="00A70EE4"/>
    <w:rsid w:val="00A715BF"/>
    <w:rsid w:val="00A729E0"/>
    <w:rsid w:val="00A73798"/>
    <w:rsid w:val="00A751F3"/>
    <w:rsid w:val="00A813A6"/>
    <w:rsid w:val="00A83490"/>
    <w:rsid w:val="00A83C5F"/>
    <w:rsid w:val="00A85FA0"/>
    <w:rsid w:val="00AA0C44"/>
    <w:rsid w:val="00AA2B1C"/>
    <w:rsid w:val="00AA3FBB"/>
    <w:rsid w:val="00AB4D59"/>
    <w:rsid w:val="00AC0D27"/>
    <w:rsid w:val="00AC17C0"/>
    <w:rsid w:val="00AC29EB"/>
    <w:rsid w:val="00AC6964"/>
    <w:rsid w:val="00AC6E11"/>
    <w:rsid w:val="00AD13E8"/>
    <w:rsid w:val="00AD2046"/>
    <w:rsid w:val="00AD527B"/>
    <w:rsid w:val="00AD7F5B"/>
    <w:rsid w:val="00AE2756"/>
    <w:rsid w:val="00B01442"/>
    <w:rsid w:val="00B03BA5"/>
    <w:rsid w:val="00B126CF"/>
    <w:rsid w:val="00B211C4"/>
    <w:rsid w:val="00B23572"/>
    <w:rsid w:val="00B24196"/>
    <w:rsid w:val="00B314CD"/>
    <w:rsid w:val="00B326CD"/>
    <w:rsid w:val="00B33A06"/>
    <w:rsid w:val="00B34646"/>
    <w:rsid w:val="00B3550D"/>
    <w:rsid w:val="00B36E21"/>
    <w:rsid w:val="00B4169E"/>
    <w:rsid w:val="00B47C52"/>
    <w:rsid w:val="00B5252C"/>
    <w:rsid w:val="00B559FF"/>
    <w:rsid w:val="00B60E3B"/>
    <w:rsid w:val="00B618A5"/>
    <w:rsid w:val="00B816E9"/>
    <w:rsid w:val="00B92095"/>
    <w:rsid w:val="00B92535"/>
    <w:rsid w:val="00B95780"/>
    <w:rsid w:val="00BA321A"/>
    <w:rsid w:val="00BA6246"/>
    <w:rsid w:val="00BA7D9F"/>
    <w:rsid w:val="00BB0F43"/>
    <w:rsid w:val="00BB2C0F"/>
    <w:rsid w:val="00BC47A7"/>
    <w:rsid w:val="00BD1601"/>
    <w:rsid w:val="00BD40A2"/>
    <w:rsid w:val="00BD583E"/>
    <w:rsid w:val="00BD6C04"/>
    <w:rsid w:val="00BD7342"/>
    <w:rsid w:val="00BD7B24"/>
    <w:rsid w:val="00BE4200"/>
    <w:rsid w:val="00BF35E2"/>
    <w:rsid w:val="00C01FBC"/>
    <w:rsid w:val="00C02716"/>
    <w:rsid w:val="00C04986"/>
    <w:rsid w:val="00C07C20"/>
    <w:rsid w:val="00C07C2C"/>
    <w:rsid w:val="00C11551"/>
    <w:rsid w:val="00C16D52"/>
    <w:rsid w:val="00C24745"/>
    <w:rsid w:val="00C2511D"/>
    <w:rsid w:val="00C35ED5"/>
    <w:rsid w:val="00C4108F"/>
    <w:rsid w:val="00C43498"/>
    <w:rsid w:val="00C43513"/>
    <w:rsid w:val="00C43725"/>
    <w:rsid w:val="00C45C46"/>
    <w:rsid w:val="00C473A4"/>
    <w:rsid w:val="00C52DD7"/>
    <w:rsid w:val="00C537C7"/>
    <w:rsid w:val="00C552FF"/>
    <w:rsid w:val="00C72C92"/>
    <w:rsid w:val="00C7500B"/>
    <w:rsid w:val="00C77F90"/>
    <w:rsid w:val="00C8104B"/>
    <w:rsid w:val="00C810F1"/>
    <w:rsid w:val="00C86651"/>
    <w:rsid w:val="00C94665"/>
    <w:rsid w:val="00CB7E25"/>
    <w:rsid w:val="00CC0F11"/>
    <w:rsid w:val="00CD270D"/>
    <w:rsid w:val="00CD2776"/>
    <w:rsid w:val="00CD7AD3"/>
    <w:rsid w:val="00CF2BDB"/>
    <w:rsid w:val="00CF42AC"/>
    <w:rsid w:val="00CF43C8"/>
    <w:rsid w:val="00D11FCC"/>
    <w:rsid w:val="00D12A3B"/>
    <w:rsid w:val="00D1318E"/>
    <w:rsid w:val="00D259F5"/>
    <w:rsid w:val="00D26F06"/>
    <w:rsid w:val="00D450FA"/>
    <w:rsid w:val="00D511DB"/>
    <w:rsid w:val="00D54B99"/>
    <w:rsid w:val="00D61AE4"/>
    <w:rsid w:val="00D66B76"/>
    <w:rsid w:val="00D7472F"/>
    <w:rsid w:val="00D81E66"/>
    <w:rsid w:val="00D863EA"/>
    <w:rsid w:val="00D8757D"/>
    <w:rsid w:val="00D966BC"/>
    <w:rsid w:val="00DA1796"/>
    <w:rsid w:val="00DA45EC"/>
    <w:rsid w:val="00DA5C4F"/>
    <w:rsid w:val="00DB0C24"/>
    <w:rsid w:val="00DB40E0"/>
    <w:rsid w:val="00DC70FB"/>
    <w:rsid w:val="00DD054E"/>
    <w:rsid w:val="00DD6035"/>
    <w:rsid w:val="00DE3EB6"/>
    <w:rsid w:val="00DF344E"/>
    <w:rsid w:val="00DF649B"/>
    <w:rsid w:val="00DF7024"/>
    <w:rsid w:val="00E0647C"/>
    <w:rsid w:val="00E25933"/>
    <w:rsid w:val="00E27D31"/>
    <w:rsid w:val="00E31A66"/>
    <w:rsid w:val="00E3512D"/>
    <w:rsid w:val="00E37B30"/>
    <w:rsid w:val="00E51434"/>
    <w:rsid w:val="00E578A0"/>
    <w:rsid w:val="00E57B06"/>
    <w:rsid w:val="00E74D42"/>
    <w:rsid w:val="00E873A0"/>
    <w:rsid w:val="00E913B1"/>
    <w:rsid w:val="00E9299E"/>
    <w:rsid w:val="00E934FB"/>
    <w:rsid w:val="00EA2652"/>
    <w:rsid w:val="00EA3193"/>
    <w:rsid w:val="00EB1A57"/>
    <w:rsid w:val="00EB6A1B"/>
    <w:rsid w:val="00EC7C88"/>
    <w:rsid w:val="00ED4AAB"/>
    <w:rsid w:val="00ED6721"/>
    <w:rsid w:val="00EE5CE7"/>
    <w:rsid w:val="00EE708A"/>
    <w:rsid w:val="00EE79E9"/>
    <w:rsid w:val="00EF440A"/>
    <w:rsid w:val="00EF6289"/>
    <w:rsid w:val="00F0346E"/>
    <w:rsid w:val="00F129EE"/>
    <w:rsid w:val="00F13CA8"/>
    <w:rsid w:val="00F1533D"/>
    <w:rsid w:val="00F16236"/>
    <w:rsid w:val="00F177FE"/>
    <w:rsid w:val="00F25F71"/>
    <w:rsid w:val="00F26708"/>
    <w:rsid w:val="00F30134"/>
    <w:rsid w:val="00F32468"/>
    <w:rsid w:val="00F35133"/>
    <w:rsid w:val="00F47C85"/>
    <w:rsid w:val="00F55515"/>
    <w:rsid w:val="00F642B5"/>
    <w:rsid w:val="00F72355"/>
    <w:rsid w:val="00F72B45"/>
    <w:rsid w:val="00F72CF1"/>
    <w:rsid w:val="00F77623"/>
    <w:rsid w:val="00F828EF"/>
    <w:rsid w:val="00F84242"/>
    <w:rsid w:val="00F95850"/>
    <w:rsid w:val="00FA1942"/>
    <w:rsid w:val="00FA3679"/>
    <w:rsid w:val="00FB1CD9"/>
    <w:rsid w:val="00FB6334"/>
    <w:rsid w:val="00FB6DBB"/>
    <w:rsid w:val="00FC07C0"/>
    <w:rsid w:val="00FC3826"/>
    <w:rsid w:val="00FC3CD9"/>
    <w:rsid w:val="00FC6F20"/>
    <w:rsid w:val="00FD26DE"/>
    <w:rsid w:val="00FE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</o:shapelayout>
  </w:shapeDefaults>
  <w:decimalSymbol w:val="."/>
  <w:listSeparator w:val=","/>
  <w14:docId w14:val="45186BEB"/>
  <w15:docId w15:val="{5FE10940-7047-4054-B2E5-EB9761C7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47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542A8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542A8"/>
    <w:pPr>
      <w:keepNext/>
      <w:jc w:val="right"/>
      <w:outlineLvl w:val="1"/>
    </w:pPr>
    <w:rPr>
      <w:rFonts w:ascii="Times New Roman" w:hAnsi="Times New Roman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542A8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8542A8"/>
    <w:pPr>
      <w:keepNext/>
      <w:outlineLvl w:val="3"/>
    </w:pPr>
    <w:rPr>
      <w:b/>
      <w:bCs/>
      <w:lang w:val="bg-BG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CF42AC"/>
    <w:pPr>
      <w:keepNext/>
      <w:overflowPunct/>
      <w:jc w:val="center"/>
      <w:textAlignment w:val="auto"/>
      <w:outlineLvl w:val="4"/>
    </w:pPr>
    <w:rPr>
      <w:rFonts w:ascii="Times New Roman" w:hAnsi="Times New Roman"/>
      <w:b/>
      <w:bCs/>
      <w:i/>
      <w:iCs/>
      <w:lang w:val="bg-BG" w:eastAsia="bg-B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2AC"/>
    <w:pPr>
      <w:keepNext/>
      <w:keepLines/>
      <w:spacing w:before="200"/>
      <w:outlineLvl w:val="6"/>
    </w:pPr>
    <w:rPr>
      <w:rFonts w:ascii="Calibri Light" w:hAnsi="Calibri Light"/>
      <w:i/>
      <w:iCs/>
      <w:color w:val="1F4D78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542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542A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uiPriority w:val="99"/>
    <w:rsid w:val="008542A8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link w:val="BodyText2Char"/>
    <w:uiPriority w:val="99"/>
    <w:rsid w:val="008542A8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uiPriority w:val="99"/>
    <w:rsid w:val="008542A8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character" w:customStyle="1" w:styleId="FooterChar">
    <w:name w:val="Footer Char"/>
    <w:link w:val="Footer"/>
    <w:uiPriority w:val="99"/>
    <w:rsid w:val="006C5947"/>
    <w:rPr>
      <w:rFonts w:ascii="Arial" w:hAnsi="Arial"/>
      <w:lang w:val="en-US" w:eastAsia="en-US"/>
    </w:rPr>
  </w:style>
  <w:style w:type="character" w:styleId="PageNumber">
    <w:name w:val="page number"/>
    <w:basedOn w:val="DefaultParagraphFont"/>
    <w:uiPriority w:val="99"/>
    <w:rsid w:val="006C5947"/>
  </w:style>
  <w:style w:type="character" w:customStyle="1" w:styleId="Heading2Char">
    <w:name w:val="Heading 2 Char"/>
    <w:link w:val="Heading2"/>
    <w:uiPriority w:val="99"/>
    <w:rsid w:val="005C753F"/>
    <w:rPr>
      <w:u w:val="single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55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rsid w:val="00B559FF"/>
    <w:rPr>
      <w:rFonts w:ascii="Courier New" w:hAnsi="Courier New" w:cs="Courier New"/>
    </w:rPr>
  </w:style>
  <w:style w:type="paragraph" w:styleId="PlainText">
    <w:name w:val="Plain Text"/>
    <w:aliases w:val="Знак Знак Зна Char Char Char Знак Знак Знак Знак З,Знак,Знак Знак Знак,Знак + Tahoma,Центрирано,Отдясно:  0,06 cm Знак,06 cm Знак Знак,06 cm Знак Знак Знак,06 cm Знак Знак Знак Знак,Знак Знак Зна Char Char, Знак,Знак Знак Зна Знак,Char Char"/>
    <w:basedOn w:val="Normal"/>
    <w:link w:val="PlainTextChar"/>
    <w:rsid w:val="00B559FF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PlainTextChar">
    <w:name w:val="Plain Text Char"/>
    <w:aliases w:val="Знак Знак Зна Char Char Char Знак Знак Знак Знак З Char,Знак Char,Знак Знак Знак Char,Знак + Tahoma Char,Центрирано Char,Отдясно:  0 Char,06 cm Знак Char,06 cm Знак Знак Char,06 cm Знак Знак Знак Char,06 cm Знак Знак Знак Знак Char"/>
    <w:link w:val="PlainText"/>
    <w:rsid w:val="00B559FF"/>
    <w:rPr>
      <w:rFonts w:ascii="Courier New" w:hAnsi="Courier New"/>
      <w:lang w:eastAsia="en-US"/>
    </w:rPr>
  </w:style>
  <w:style w:type="table" w:styleId="TableGrid">
    <w:name w:val="Table Grid"/>
    <w:basedOn w:val="TableNormal"/>
    <w:rsid w:val="00814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9"/>
    <w:rsid w:val="00323C8C"/>
    <w:rPr>
      <w:rFonts w:ascii="Bookman Old Style" w:hAnsi="Bookman Old Style"/>
      <w:b/>
      <w:spacing w:val="30"/>
      <w:sz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E0647C"/>
    <w:rPr>
      <w:rFonts w:eastAsia="Calibri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rsid w:val="008212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1295"/>
    <w:rPr>
      <w:rFonts w:ascii="Tahoma" w:hAnsi="Tahoma" w:cs="Tahoma"/>
      <w:sz w:val="16"/>
      <w:szCs w:val="16"/>
      <w:lang w:val="en-US" w:eastAsia="en-US"/>
    </w:rPr>
  </w:style>
  <w:style w:type="table" w:customStyle="1" w:styleId="TableGrid2">
    <w:name w:val="Table Grid2"/>
    <w:basedOn w:val="TableNormal"/>
    <w:next w:val="TableGrid"/>
    <w:uiPriority w:val="39"/>
    <w:rsid w:val="00C45C46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9"/>
    <w:semiHidden/>
    <w:rsid w:val="00CF42AC"/>
    <w:rPr>
      <w:b/>
      <w:bCs/>
      <w:i/>
      <w:iCs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CF42AC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="Calibri Light" w:hAnsi="Calibri Light"/>
      <w:i/>
      <w:iCs/>
      <w:color w:val="1F4D78"/>
      <w:sz w:val="22"/>
      <w:szCs w:val="22"/>
      <w:lang w:val="bg-BG"/>
    </w:rPr>
  </w:style>
  <w:style w:type="numbering" w:customStyle="1" w:styleId="NoList1">
    <w:name w:val="No List1"/>
    <w:next w:val="NoList"/>
    <w:uiPriority w:val="99"/>
    <w:semiHidden/>
    <w:unhideWhenUsed/>
    <w:rsid w:val="00CF42AC"/>
  </w:style>
  <w:style w:type="character" w:customStyle="1" w:styleId="Heading3Char">
    <w:name w:val="Heading 3 Char"/>
    <w:basedOn w:val="DefaultParagraphFont"/>
    <w:link w:val="Heading3"/>
    <w:uiPriority w:val="99"/>
    <w:rsid w:val="00CF42AC"/>
    <w:rPr>
      <w:rFonts w:ascii="Arial" w:hAnsi="Arial"/>
      <w:b/>
      <w:sz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F42AC"/>
    <w:rPr>
      <w:rFonts w:ascii="Arial" w:hAnsi="Arial"/>
      <w:b/>
      <w:bCs/>
      <w:lang w:eastAsia="en-US"/>
    </w:rPr>
  </w:style>
  <w:style w:type="numbering" w:customStyle="1" w:styleId="NoList11">
    <w:name w:val="No List11"/>
    <w:next w:val="NoList"/>
    <w:uiPriority w:val="99"/>
    <w:semiHidden/>
    <w:unhideWhenUsed/>
    <w:rsid w:val="00CF42AC"/>
  </w:style>
  <w:style w:type="character" w:styleId="FollowedHyperlink">
    <w:name w:val="FollowedHyperlink"/>
    <w:uiPriority w:val="99"/>
    <w:semiHidden/>
    <w:unhideWhenUsed/>
    <w:rsid w:val="00CF42AC"/>
    <w:rPr>
      <w:rFonts w:ascii="Times New Roman" w:hAnsi="Times New Roman" w:cs="Times New Roman" w:hint="default"/>
      <w:color w:val="800080"/>
      <w:u w:val="single"/>
    </w:rPr>
  </w:style>
  <w:style w:type="character" w:styleId="Strong">
    <w:name w:val="Strong"/>
    <w:uiPriority w:val="22"/>
    <w:qFormat/>
    <w:rsid w:val="00CF42AC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Normal"/>
    <w:uiPriority w:val="99"/>
    <w:rsid w:val="00CF42AC"/>
    <w:pPr>
      <w:overflowPunct/>
      <w:spacing w:before="100" w:after="100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styleId="NormalWeb">
    <w:name w:val="Normal (Web)"/>
    <w:basedOn w:val="Normal"/>
    <w:uiPriority w:val="99"/>
    <w:semiHidden/>
    <w:unhideWhenUsed/>
    <w:rsid w:val="00CF42AC"/>
    <w:pPr>
      <w:overflowPunct/>
      <w:spacing w:before="100" w:after="100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CF42AC"/>
    <w:rPr>
      <w:rFonts w:ascii="Arial" w:hAnsi="Arial"/>
      <w:lang w:val="en-US" w:eastAsia="en-US"/>
    </w:rPr>
  </w:style>
  <w:style w:type="paragraph" w:styleId="ListBullet">
    <w:name w:val="List Bullet"/>
    <w:basedOn w:val="Normal"/>
    <w:uiPriority w:val="99"/>
    <w:unhideWhenUsed/>
    <w:rsid w:val="00CF42AC"/>
    <w:pPr>
      <w:numPr>
        <w:numId w:val="2"/>
      </w:numPr>
      <w:overflowPunct/>
      <w:contextualSpacing/>
      <w:textAlignment w:val="auto"/>
    </w:pPr>
    <w:rPr>
      <w:rFonts w:ascii="Tahoma" w:hAnsi="Tahoma" w:cs="Tahoma"/>
      <w:sz w:val="24"/>
      <w:szCs w:val="24"/>
      <w:lang w:val="bg-BG" w:eastAsia="bg-BG"/>
    </w:rPr>
  </w:style>
  <w:style w:type="paragraph" w:styleId="Title">
    <w:name w:val="Title"/>
    <w:basedOn w:val="Normal"/>
    <w:link w:val="TitleChar"/>
    <w:uiPriority w:val="99"/>
    <w:qFormat/>
    <w:rsid w:val="00CF42AC"/>
    <w:pPr>
      <w:overflowPunct/>
      <w:jc w:val="center"/>
      <w:textAlignment w:val="auto"/>
    </w:pPr>
    <w:rPr>
      <w:rFonts w:ascii="Tahoma" w:hAnsi="Tahoma" w:cs="Tahoma"/>
      <w:b/>
      <w:bCs/>
      <w:sz w:val="24"/>
      <w:szCs w:val="24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CF42AC"/>
    <w:rPr>
      <w:rFonts w:ascii="Tahoma" w:hAnsi="Tahoma" w:cs="Tahoma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F42AC"/>
    <w:rPr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F42AC"/>
    <w:pPr>
      <w:overflowPunct/>
      <w:ind w:firstLine="720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F42AC"/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CF42AC"/>
    <w:rPr>
      <w:sz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F42AC"/>
    <w:pPr>
      <w:overflowPunct/>
      <w:spacing w:line="360" w:lineRule="auto"/>
      <w:textAlignment w:val="auto"/>
    </w:pPr>
    <w:rPr>
      <w:rFonts w:ascii="Tahoma" w:hAnsi="Tahoma" w:cs="Tahoma"/>
      <w:b/>
      <w:bCs/>
      <w:sz w:val="24"/>
      <w:szCs w:val="24"/>
      <w:lang w:val="bg-BG" w:eastAsia="bg-BG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F42AC"/>
    <w:rPr>
      <w:rFonts w:ascii="Tahoma" w:hAnsi="Tahoma" w:cs="Tahoma"/>
      <w:b/>
      <w:bCs/>
      <w:sz w:val="24"/>
      <w:szCs w:val="24"/>
    </w:rPr>
  </w:style>
  <w:style w:type="character" w:customStyle="1" w:styleId="PlainTextChar1">
    <w:name w:val="Plain Text Char1"/>
    <w:basedOn w:val="DefaultParagraphFont"/>
    <w:semiHidden/>
    <w:rsid w:val="00CF42AC"/>
    <w:rPr>
      <w:rFonts w:ascii="Consolas" w:hAnsi="Consolas"/>
      <w:sz w:val="21"/>
      <w:szCs w:val="21"/>
    </w:rPr>
  </w:style>
  <w:style w:type="paragraph" w:customStyle="1" w:styleId="Normal0">
    <w:name w:val="[Normal]"/>
    <w:uiPriority w:val="99"/>
    <w:rsid w:val="00CF42A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basedOn w:val="Normal0"/>
    <w:uiPriority w:val="99"/>
    <w:rsid w:val="00CF42AC"/>
    <w:rPr>
      <w:rFonts w:ascii="Verdana" w:hAnsi="Verdana" w:cs="Verdana"/>
      <w:color w:val="000000"/>
    </w:rPr>
  </w:style>
  <w:style w:type="paragraph" w:customStyle="1" w:styleId="right">
    <w:name w:val="right"/>
    <w:basedOn w:val="Normal"/>
    <w:uiPriority w:val="99"/>
    <w:rsid w:val="00CF42AC"/>
    <w:pPr>
      <w:overflowPunct/>
      <w:autoSpaceDE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BODY">
    <w:name w:val="BODY"/>
    <w:basedOn w:val="Normal0"/>
    <w:uiPriority w:val="99"/>
    <w:rsid w:val="00CF42AC"/>
    <w:pPr>
      <w:widowControl/>
      <w:autoSpaceDE/>
      <w:adjustRightInd/>
    </w:pPr>
    <w:rPr>
      <w:rFonts w:eastAsia="Arial" w:cs="Times New Roman"/>
      <w:szCs w:val="20"/>
      <w:lang w:val="en-US" w:eastAsia="en-US"/>
    </w:rPr>
  </w:style>
  <w:style w:type="character" w:customStyle="1" w:styleId="CharChar12">
    <w:name w:val="Char Char12"/>
    <w:uiPriority w:val="99"/>
    <w:rsid w:val="00CF42AC"/>
    <w:rPr>
      <w:rFonts w:ascii="Tahoma" w:hAnsi="Tahoma" w:cs="Tahoma" w:hint="default"/>
      <w:b/>
      <w:bCs/>
    </w:rPr>
  </w:style>
  <w:style w:type="character" w:customStyle="1" w:styleId="CharChar11">
    <w:name w:val="Char Char11"/>
    <w:uiPriority w:val="99"/>
    <w:rsid w:val="00CF42AC"/>
    <w:rPr>
      <w:rFonts w:ascii="Times New Roman" w:hAnsi="Times New Roman" w:cs="Times New Roman" w:hint="default"/>
      <w:b/>
      <w:bCs/>
      <w:sz w:val="36"/>
      <w:szCs w:val="36"/>
    </w:rPr>
  </w:style>
  <w:style w:type="character" w:customStyle="1" w:styleId="CharChar10">
    <w:name w:val="Char Char10"/>
    <w:uiPriority w:val="99"/>
    <w:rsid w:val="00CF42AC"/>
    <w:rPr>
      <w:rFonts w:ascii="Tahoma" w:hAnsi="Tahoma" w:cs="Tahoma" w:hint="default"/>
      <w:b/>
      <w:bCs/>
      <w:i/>
      <w:iCs/>
      <w:sz w:val="32"/>
      <w:szCs w:val="32"/>
    </w:rPr>
  </w:style>
  <w:style w:type="character" w:customStyle="1" w:styleId="CharChar9">
    <w:name w:val="Char Char9"/>
    <w:uiPriority w:val="99"/>
    <w:rsid w:val="00CF42AC"/>
    <w:rPr>
      <w:rFonts w:ascii="Times New Roman" w:hAnsi="Times New Roman" w:cs="Times New Roman" w:hint="default"/>
      <w:b/>
      <w:bCs/>
      <w:i/>
      <w:iCs/>
    </w:rPr>
  </w:style>
  <w:style w:type="character" w:customStyle="1" w:styleId="CharChar8">
    <w:name w:val="Char Char8"/>
    <w:uiPriority w:val="99"/>
    <w:rsid w:val="00CF42AC"/>
    <w:rPr>
      <w:rFonts w:ascii="Courier New" w:hAnsi="Courier New" w:cs="Courier New" w:hint="default"/>
    </w:rPr>
  </w:style>
  <w:style w:type="character" w:customStyle="1" w:styleId="CharChar7">
    <w:name w:val="Char Char7"/>
    <w:uiPriority w:val="99"/>
    <w:rsid w:val="00CF42AC"/>
    <w:rPr>
      <w:rFonts w:ascii="Tahoma" w:hAnsi="Tahoma" w:cs="Tahoma" w:hint="default"/>
    </w:rPr>
  </w:style>
  <w:style w:type="character" w:customStyle="1" w:styleId="CharChar6">
    <w:name w:val="Char Char6"/>
    <w:uiPriority w:val="99"/>
    <w:rsid w:val="00CF42AC"/>
    <w:rPr>
      <w:rFonts w:ascii="Tahoma" w:hAnsi="Tahoma" w:cs="Tahoma" w:hint="default"/>
    </w:rPr>
  </w:style>
  <w:style w:type="character" w:customStyle="1" w:styleId="CharChar5">
    <w:name w:val="Char Char5"/>
    <w:uiPriority w:val="99"/>
    <w:rsid w:val="00CF42AC"/>
    <w:rPr>
      <w:rFonts w:ascii="Tahoma" w:hAnsi="Tahoma" w:cs="Tahoma" w:hint="default"/>
      <w:sz w:val="16"/>
      <w:szCs w:val="16"/>
    </w:rPr>
  </w:style>
  <w:style w:type="character" w:customStyle="1" w:styleId="CharChar4">
    <w:name w:val="Char Char4"/>
    <w:uiPriority w:val="99"/>
    <w:rsid w:val="00CF42AC"/>
    <w:rPr>
      <w:rFonts w:ascii="Tahoma" w:hAnsi="Tahoma" w:cs="Tahoma" w:hint="default"/>
      <w:b/>
      <w:bCs/>
    </w:rPr>
  </w:style>
  <w:style w:type="character" w:customStyle="1" w:styleId="CharChar3">
    <w:name w:val="Char Char3"/>
    <w:uiPriority w:val="99"/>
    <w:rsid w:val="00CF42AC"/>
    <w:rPr>
      <w:rFonts w:ascii="Century Gothic" w:hAnsi="Century Gothic" w:cs="Century Gothic" w:hint="default"/>
      <w:sz w:val="18"/>
      <w:szCs w:val="18"/>
    </w:rPr>
  </w:style>
  <w:style w:type="character" w:customStyle="1" w:styleId="CharChar2">
    <w:name w:val="Char Char2"/>
    <w:uiPriority w:val="99"/>
    <w:rsid w:val="00CF42AC"/>
    <w:rPr>
      <w:rFonts w:ascii="Tahoma" w:hAnsi="Tahoma" w:cs="Tahoma" w:hint="default"/>
    </w:rPr>
  </w:style>
  <w:style w:type="character" w:customStyle="1" w:styleId="CharChar1">
    <w:name w:val="Char Char1"/>
    <w:uiPriority w:val="99"/>
    <w:rsid w:val="00CF42AC"/>
    <w:rPr>
      <w:rFonts w:ascii="Tahoma" w:hAnsi="Tahoma" w:cs="Tahoma" w:hint="default"/>
      <w:b/>
      <w:bCs/>
    </w:rPr>
  </w:style>
  <w:style w:type="character" w:customStyle="1" w:styleId="CharChar81">
    <w:name w:val="Char Char81"/>
    <w:uiPriority w:val="99"/>
    <w:rsid w:val="00CF42AC"/>
    <w:rPr>
      <w:rFonts w:ascii="Courier New" w:hAnsi="Courier New" w:cs="Courier New" w:hint="default"/>
    </w:rPr>
  </w:style>
  <w:style w:type="character" w:customStyle="1" w:styleId="CharChar121">
    <w:name w:val="Char Char121"/>
    <w:uiPriority w:val="99"/>
    <w:rsid w:val="00CF42AC"/>
    <w:rPr>
      <w:rFonts w:ascii="Tahoma" w:hAnsi="Tahoma" w:cs="Tahoma" w:hint="default"/>
      <w:b/>
      <w:bCs/>
    </w:rPr>
  </w:style>
  <w:style w:type="character" w:customStyle="1" w:styleId="CharChar111">
    <w:name w:val="Char Char111"/>
    <w:uiPriority w:val="99"/>
    <w:rsid w:val="00CF42AC"/>
    <w:rPr>
      <w:rFonts w:ascii="Times New Roman" w:hAnsi="Times New Roman" w:cs="Times New Roman" w:hint="default"/>
      <w:b/>
      <w:bCs/>
      <w:sz w:val="36"/>
      <w:szCs w:val="36"/>
    </w:rPr>
  </w:style>
  <w:style w:type="character" w:customStyle="1" w:styleId="CharChar101">
    <w:name w:val="Char Char101"/>
    <w:uiPriority w:val="99"/>
    <w:rsid w:val="00CF42AC"/>
    <w:rPr>
      <w:rFonts w:ascii="Tahoma" w:hAnsi="Tahoma" w:cs="Tahoma" w:hint="default"/>
      <w:b/>
      <w:bCs/>
      <w:i/>
      <w:iCs/>
      <w:sz w:val="32"/>
      <w:szCs w:val="32"/>
    </w:rPr>
  </w:style>
  <w:style w:type="character" w:customStyle="1" w:styleId="CharChar91">
    <w:name w:val="Char Char91"/>
    <w:uiPriority w:val="99"/>
    <w:rsid w:val="00CF42AC"/>
    <w:rPr>
      <w:rFonts w:ascii="Times New Roman" w:hAnsi="Times New Roman" w:cs="Times New Roman" w:hint="default"/>
      <w:b/>
      <w:bCs/>
      <w:i/>
      <w:iCs/>
    </w:rPr>
  </w:style>
  <w:style w:type="character" w:customStyle="1" w:styleId="CharChar71">
    <w:name w:val="Char Char71"/>
    <w:uiPriority w:val="99"/>
    <w:rsid w:val="00CF42AC"/>
    <w:rPr>
      <w:rFonts w:ascii="Tahoma" w:hAnsi="Tahoma" w:cs="Tahoma" w:hint="default"/>
    </w:rPr>
  </w:style>
  <w:style w:type="character" w:customStyle="1" w:styleId="CharChar61">
    <w:name w:val="Char Char61"/>
    <w:uiPriority w:val="99"/>
    <w:rsid w:val="00CF42AC"/>
    <w:rPr>
      <w:rFonts w:ascii="Tahoma" w:hAnsi="Tahoma" w:cs="Tahoma" w:hint="default"/>
    </w:rPr>
  </w:style>
  <w:style w:type="character" w:customStyle="1" w:styleId="CharChar41">
    <w:name w:val="Char Char41"/>
    <w:uiPriority w:val="99"/>
    <w:rsid w:val="00CF42AC"/>
    <w:rPr>
      <w:rFonts w:ascii="Tahoma" w:hAnsi="Tahoma" w:cs="Tahoma" w:hint="default"/>
      <w:b/>
      <w:bCs/>
    </w:rPr>
  </w:style>
  <w:style w:type="character" w:customStyle="1" w:styleId="CharChar31">
    <w:name w:val="Char Char31"/>
    <w:uiPriority w:val="99"/>
    <w:rsid w:val="00CF42AC"/>
    <w:rPr>
      <w:rFonts w:ascii="Century Gothic" w:hAnsi="Century Gothic" w:cs="Century Gothic" w:hint="default"/>
      <w:sz w:val="18"/>
      <w:szCs w:val="18"/>
    </w:rPr>
  </w:style>
  <w:style w:type="character" w:customStyle="1" w:styleId="CharChar14">
    <w:name w:val="Char Char14"/>
    <w:uiPriority w:val="99"/>
    <w:rsid w:val="00CF42AC"/>
    <w:rPr>
      <w:rFonts w:ascii="Times New Roman" w:hAnsi="Times New Roman" w:cs="Times New Roman" w:hint="default"/>
    </w:rPr>
  </w:style>
  <w:style w:type="character" w:customStyle="1" w:styleId="CharChar21">
    <w:name w:val="Char Char21"/>
    <w:uiPriority w:val="99"/>
    <w:rsid w:val="00CF42AC"/>
    <w:rPr>
      <w:rFonts w:ascii="Tahoma" w:hAnsi="Tahoma" w:cs="Tahoma" w:hint="default"/>
    </w:rPr>
  </w:style>
  <w:style w:type="character" w:customStyle="1" w:styleId="CharChar13">
    <w:name w:val="Char Char13"/>
    <w:uiPriority w:val="99"/>
    <w:rsid w:val="00CF42AC"/>
    <w:rPr>
      <w:rFonts w:ascii="Tahoma" w:hAnsi="Tahoma" w:cs="Tahoma" w:hint="default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2AC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7Char1">
    <w:name w:val="Heading 7 Char1"/>
    <w:basedOn w:val="DefaultParagraphFont"/>
    <w:semiHidden/>
    <w:rsid w:val="00CF42AC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ListParagraph">
    <w:name w:val="List Paragraph"/>
    <w:basedOn w:val="Normal"/>
    <w:uiPriority w:val="34"/>
    <w:qFormat/>
    <w:rsid w:val="000816BC"/>
    <w:pPr>
      <w:ind w:left="720"/>
      <w:contextualSpacing/>
    </w:pPr>
  </w:style>
  <w:style w:type="paragraph" w:customStyle="1" w:styleId="FR1">
    <w:name w:val="FR1"/>
    <w:rsid w:val="009D778C"/>
    <w:pPr>
      <w:widowControl w:val="0"/>
      <w:suppressAutoHyphens/>
      <w:autoSpaceDE w:val="0"/>
    </w:pPr>
    <w:rPr>
      <w:b/>
      <w:bCs/>
      <w:sz w:val="16"/>
      <w:szCs w:val="16"/>
      <w:lang w:eastAsia="ar-SA"/>
    </w:rPr>
  </w:style>
  <w:style w:type="paragraph" w:styleId="NoSpacing">
    <w:name w:val="No Spacing"/>
    <w:uiPriority w:val="1"/>
    <w:qFormat/>
    <w:rsid w:val="004D4DD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jlqj4b">
    <w:name w:val="jlqj4b"/>
    <w:basedOn w:val="DefaultParagraphFont"/>
    <w:rsid w:val="008C6898"/>
  </w:style>
  <w:style w:type="character" w:customStyle="1" w:styleId="Bodytext9">
    <w:name w:val="Body text (9)_"/>
    <w:link w:val="Bodytext90"/>
    <w:locked/>
    <w:rsid w:val="00BC47A7"/>
    <w:rPr>
      <w:rFonts w:ascii="Tahoma" w:hAnsi="Tahoma" w:cs="Tahoma"/>
      <w:sz w:val="18"/>
      <w:szCs w:val="18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C47A7"/>
    <w:pPr>
      <w:shd w:val="clear" w:color="auto" w:fill="FFFFFF"/>
      <w:overflowPunct/>
      <w:autoSpaceDE/>
      <w:autoSpaceDN/>
      <w:adjustRightInd/>
      <w:spacing w:after="180" w:line="245" w:lineRule="exact"/>
      <w:jc w:val="both"/>
      <w:textAlignment w:val="auto"/>
    </w:pPr>
    <w:rPr>
      <w:rFonts w:ascii="Tahoma" w:hAnsi="Tahoma" w:cs="Tahoma"/>
      <w:sz w:val="18"/>
      <w:szCs w:val="18"/>
      <w:lang w:val="bg-BG" w:eastAsia="bg-BG"/>
    </w:rPr>
  </w:style>
  <w:style w:type="paragraph" w:customStyle="1" w:styleId="Style1">
    <w:name w:val="Style1"/>
    <w:basedOn w:val="Normal"/>
    <w:uiPriority w:val="99"/>
    <w:rsid w:val="001A6B3C"/>
    <w:pPr>
      <w:widowControl w:val="0"/>
      <w:overflowPunct/>
      <w:spacing w:line="240" w:lineRule="exact"/>
      <w:jc w:val="center"/>
      <w:textAlignment w:val="auto"/>
    </w:pPr>
    <w:rPr>
      <w:rFonts w:ascii="MS Reference Sans Serif" w:hAnsi="MS Reference Sans Serif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0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6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8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3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3EBB7-74C5-4DC7-B8D0-58E173A24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4</Pages>
  <Words>1280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Deyana Dimitrova</cp:lastModifiedBy>
  <cp:revision>281</cp:revision>
  <cp:lastPrinted>2021-01-13T10:09:00Z</cp:lastPrinted>
  <dcterms:created xsi:type="dcterms:W3CDTF">2020-12-21T14:49:00Z</dcterms:created>
  <dcterms:modified xsi:type="dcterms:W3CDTF">2022-12-01T12:46:00Z</dcterms:modified>
</cp:coreProperties>
</file>