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8F23" w14:textId="29AB9238" w:rsidR="00555CAA" w:rsidRPr="00C06F51" w:rsidRDefault="00C06F51" w:rsidP="00C06F51">
      <w:pPr>
        <w:tabs>
          <w:tab w:val="center" w:pos="4961"/>
          <w:tab w:val="left" w:pos="8148"/>
          <w:tab w:val="right" w:pos="9923"/>
        </w:tabs>
        <w:rPr>
          <w:rFonts w:ascii="Verdana" w:hAnsi="Verdana"/>
          <w:b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ab/>
        <w:t xml:space="preserve">SCOPE 316 </w:t>
      </w:r>
      <w:r w:rsidR="00953651">
        <w:rPr>
          <w:rFonts w:ascii="Verdana" w:hAnsi="Verdana"/>
          <w:b/>
          <w:sz w:val="22"/>
          <w:szCs w:val="22"/>
        </w:rPr>
        <w:t>ОКС</w:t>
      </w:r>
      <w:r>
        <w:rPr>
          <w:rFonts w:ascii="Verdana" w:hAnsi="Verdana"/>
          <w:b/>
          <w:sz w:val="22"/>
          <w:szCs w:val="22"/>
          <w:lang w:val="en-US"/>
        </w:rPr>
        <w:tab/>
      </w:r>
      <w:r w:rsidR="00C0668B">
        <w:rPr>
          <w:rFonts w:ascii="Verdana" w:hAnsi="Verdana"/>
          <w:b/>
          <w:sz w:val="22"/>
          <w:szCs w:val="22"/>
          <w:lang w:val="en-US"/>
        </w:rPr>
        <w:t xml:space="preserve">   </w:t>
      </w:r>
      <w:r>
        <w:rPr>
          <w:rFonts w:ascii="Verdana" w:hAnsi="Verdana"/>
          <w:b/>
          <w:sz w:val="22"/>
          <w:szCs w:val="22"/>
          <w:lang w:val="en-US"/>
        </w:rPr>
        <w:t xml:space="preserve"> </w:t>
      </w:r>
    </w:p>
    <w:p w14:paraId="57003C18" w14:textId="77777777" w:rsidR="00B53C87" w:rsidRPr="00BA6909" w:rsidRDefault="00B53C87" w:rsidP="00B53C87">
      <w:pPr>
        <w:jc w:val="center"/>
        <w:rPr>
          <w:rFonts w:ascii="Verdana" w:hAnsi="Verdana" w:cs="Arial"/>
          <w:b/>
          <w:bCs/>
          <w:sz w:val="20"/>
        </w:rPr>
      </w:pPr>
    </w:p>
    <w:p w14:paraId="0CCE74FD" w14:textId="77777777" w:rsidR="007C7B2A" w:rsidRPr="007C7B2A" w:rsidRDefault="009D6531" w:rsidP="007C7B2A">
      <w:pPr>
        <w:jc w:val="center"/>
        <w:rPr>
          <w:rFonts w:ascii="Verdana" w:hAnsi="Verdana" w:cs="Verdana"/>
          <w:b/>
          <w:bCs/>
          <w:sz w:val="20"/>
          <w:lang w:val="en-US"/>
        </w:rPr>
      </w:pPr>
      <w:r>
        <w:rPr>
          <w:rFonts w:ascii="Verdana" w:hAnsi="Verdana"/>
          <w:b/>
          <w:bCs/>
          <w:color w:val="2B2B2B"/>
          <w:w w:val="105"/>
          <w:sz w:val="20"/>
          <w:lang w:val="it-IT"/>
        </w:rPr>
        <w:t>o</w:t>
      </w:r>
      <w:r w:rsidR="003A1A4A">
        <w:rPr>
          <w:rFonts w:ascii="Verdana" w:hAnsi="Verdana"/>
          <w:b/>
          <w:bCs/>
          <w:color w:val="2B2B2B"/>
          <w:w w:val="105"/>
          <w:sz w:val="20"/>
          <w:lang w:val="it-IT"/>
        </w:rPr>
        <w:t xml:space="preserve">f </w:t>
      </w:r>
      <w:r w:rsidR="007C7B2A" w:rsidRPr="007C7B2A">
        <w:rPr>
          <w:rFonts w:ascii="Verdana" w:hAnsi="Verdana" w:cs="Verdana"/>
          <w:b/>
          <w:bCs/>
          <w:sz w:val="20"/>
          <w:lang w:val="en"/>
        </w:rPr>
        <w:t xml:space="preserve">Inspection Body of type </w:t>
      </w:r>
      <w:r w:rsidR="007C7B2A" w:rsidRPr="007C7B2A">
        <w:rPr>
          <w:rFonts w:ascii="Verdana" w:hAnsi="Verdana" w:cs="Verdana"/>
          <w:b/>
          <w:bCs/>
          <w:sz w:val="20"/>
        </w:rPr>
        <w:t>С ORION 5-LAB</w:t>
      </w:r>
    </w:p>
    <w:p w14:paraId="74378A82" w14:textId="16EAE178" w:rsidR="007C7B2A" w:rsidRPr="007C7B2A" w:rsidRDefault="00E21C7B" w:rsidP="007C7B2A">
      <w:pPr>
        <w:jc w:val="center"/>
        <w:rPr>
          <w:rFonts w:ascii="Verdana" w:hAnsi="Verdana" w:cs="Verdana"/>
          <w:b/>
          <w:bCs/>
          <w:sz w:val="20"/>
          <w:lang w:val="en"/>
        </w:rPr>
      </w:pPr>
      <w:r w:rsidRPr="00D1757F">
        <w:rPr>
          <w:rFonts w:ascii="Verdana" w:hAnsi="Verdana"/>
          <w:b/>
          <w:bCs/>
          <w:color w:val="2B2B2B"/>
          <w:w w:val="105"/>
          <w:sz w:val="20"/>
          <w:lang w:val="en-US"/>
        </w:rPr>
        <w:t xml:space="preserve">at </w:t>
      </w:r>
      <w:r w:rsidR="007C7B2A" w:rsidRPr="007C7B2A">
        <w:rPr>
          <w:rFonts w:ascii="Verdana" w:hAnsi="Verdana"/>
          <w:b/>
          <w:sz w:val="20"/>
          <w:lang w:val="en-US"/>
        </w:rPr>
        <w:t xml:space="preserve">ORION-5 </w:t>
      </w:r>
      <w:proofErr w:type="spellStart"/>
      <w:r w:rsidR="007C7B2A" w:rsidRPr="007C7B2A">
        <w:rPr>
          <w:rFonts w:ascii="Verdana" w:hAnsi="Verdana"/>
          <w:b/>
          <w:sz w:val="20"/>
          <w:lang w:val="en-US"/>
        </w:rPr>
        <w:t>Vatrachki</w:t>
      </w:r>
      <w:proofErr w:type="spellEnd"/>
      <w:r w:rsidR="007C7B2A" w:rsidRPr="007C7B2A">
        <w:rPr>
          <w:rFonts w:ascii="Verdana" w:hAnsi="Verdana"/>
          <w:b/>
          <w:sz w:val="20"/>
          <w:lang w:val="en-US"/>
        </w:rPr>
        <w:t xml:space="preserve"> </w:t>
      </w:r>
      <w:r w:rsidR="0018224C">
        <w:rPr>
          <w:rFonts w:ascii="Verdana" w:hAnsi="Verdana"/>
          <w:b/>
          <w:sz w:val="20"/>
          <w:lang w:val="en-US"/>
        </w:rPr>
        <w:t>&amp;</w:t>
      </w:r>
      <w:r w:rsidR="007C7B2A" w:rsidRPr="007C7B2A">
        <w:rPr>
          <w:rFonts w:ascii="Verdana" w:hAnsi="Verdana"/>
          <w:b/>
          <w:sz w:val="20"/>
          <w:lang w:val="en-US"/>
        </w:rPr>
        <w:t xml:space="preserve"> S</w:t>
      </w:r>
      <w:r w:rsidR="0018224C">
        <w:rPr>
          <w:rFonts w:ascii="Verdana" w:hAnsi="Verdana"/>
          <w:b/>
          <w:sz w:val="20"/>
          <w:lang w:val="en-US"/>
        </w:rPr>
        <w:t>ons</w:t>
      </w:r>
      <w:r w:rsidR="007C7B2A" w:rsidRPr="007C7B2A">
        <w:rPr>
          <w:rFonts w:ascii="Verdana" w:hAnsi="Verdana"/>
          <w:b/>
          <w:sz w:val="20"/>
          <w:lang w:val="en-US"/>
        </w:rPr>
        <w:t xml:space="preserve"> OOD</w:t>
      </w:r>
      <w:r w:rsidR="007C7B2A" w:rsidRPr="007C7B2A">
        <w:rPr>
          <w:rFonts w:ascii="Verdana" w:hAnsi="Verdana" w:cs="Verdana"/>
          <w:b/>
          <w:bCs/>
          <w:sz w:val="20"/>
          <w:lang w:val="en"/>
        </w:rPr>
        <w:t xml:space="preserve"> </w:t>
      </w:r>
    </w:p>
    <w:p w14:paraId="325B1A94" w14:textId="77777777" w:rsidR="007C7B2A" w:rsidRPr="007C7B2A" w:rsidRDefault="007C7B2A" w:rsidP="007C7B2A">
      <w:pPr>
        <w:spacing w:after="120"/>
        <w:jc w:val="center"/>
        <w:rPr>
          <w:rFonts w:ascii="Verdana" w:hAnsi="Verdana" w:cs="Verdana"/>
          <w:b/>
          <w:bCs/>
          <w:sz w:val="20"/>
          <w:lang w:val="en"/>
        </w:rPr>
      </w:pPr>
    </w:p>
    <w:p w14:paraId="6C177B1A" w14:textId="77777777" w:rsidR="007C7B2A" w:rsidRPr="007C7B2A" w:rsidRDefault="007C7B2A" w:rsidP="007C7B2A">
      <w:pPr>
        <w:pStyle w:val="NoSpacing"/>
        <w:jc w:val="center"/>
        <w:rPr>
          <w:rFonts w:ascii="Verdana" w:hAnsi="Verdana"/>
          <w:sz w:val="20"/>
          <w:szCs w:val="20"/>
          <w:lang w:val="en-GB"/>
        </w:rPr>
      </w:pPr>
      <w:r w:rsidRPr="007C7B2A">
        <w:rPr>
          <w:rFonts w:ascii="Verdana" w:hAnsi="Verdana"/>
          <w:b/>
          <w:sz w:val="20"/>
          <w:szCs w:val="20"/>
        </w:rPr>
        <w:t>M</w:t>
      </w:r>
      <w:proofErr w:type="spellStart"/>
      <w:r w:rsidRPr="007C7B2A">
        <w:rPr>
          <w:rFonts w:ascii="Verdana" w:hAnsi="Verdana"/>
          <w:b/>
          <w:sz w:val="20"/>
          <w:szCs w:val="20"/>
          <w:lang w:val="en-GB"/>
        </w:rPr>
        <w:t>anagement</w:t>
      </w:r>
      <w:proofErr w:type="spellEnd"/>
      <w:r w:rsidRPr="007C7B2A">
        <w:rPr>
          <w:rFonts w:ascii="Verdana" w:hAnsi="Verdana"/>
          <w:b/>
          <w:sz w:val="20"/>
          <w:szCs w:val="20"/>
          <w:lang w:val="en-GB"/>
        </w:rPr>
        <w:t xml:space="preserve"> address</w:t>
      </w:r>
      <w:r w:rsidRPr="007C7B2A">
        <w:rPr>
          <w:rFonts w:ascii="Verdana" w:hAnsi="Verdana"/>
          <w:sz w:val="20"/>
          <w:szCs w:val="20"/>
          <w:lang w:val="en-GB"/>
        </w:rPr>
        <w:t>:</w:t>
      </w:r>
    </w:p>
    <w:p w14:paraId="5BDA7E64" w14:textId="77777777" w:rsidR="007C7B2A" w:rsidRPr="007C7B2A" w:rsidRDefault="007C7B2A" w:rsidP="007C7B2A">
      <w:pPr>
        <w:pStyle w:val="NoSpacing"/>
        <w:jc w:val="center"/>
        <w:rPr>
          <w:rFonts w:ascii="Verdana" w:hAnsi="Verdana"/>
          <w:sz w:val="20"/>
          <w:szCs w:val="20"/>
          <w:lang w:val="en-US"/>
        </w:rPr>
      </w:pPr>
      <w:r w:rsidRPr="007C7B2A">
        <w:rPr>
          <w:rFonts w:ascii="Verdana" w:hAnsi="Verdana"/>
          <w:sz w:val="20"/>
          <w:szCs w:val="20"/>
          <w:lang w:val="en-US"/>
        </w:rPr>
        <w:t xml:space="preserve">1404 Sofia, </w:t>
      </w:r>
      <w:proofErr w:type="spellStart"/>
      <w:proofErr w:type="gramStart"/>
      <w:r w:rsidRPr="007C7B2A">
        <w:rPr>
          <w:rFonts w:ascii="Verdana" w:hAnsi="Verdana"/>
          <w:sz w:val="20"/>
          <w:szCs w:val="20"/>
          <w:lang w:val="en-US"/>
        </w:rPr>
        <w:t>Strelbishte</w:t>
      </w:r>
      <w:proofErr w:type="spellEnd"/>
      <w:r w:rsidRPr="007C7B2A">
        <w:rPr>
          <w:rFonts w:ascii="Verdana" w:hAnsi="Verdana"/>
          <w:sz w:val="20"/>
          <w:szCs w:val="20"/>
          <w:lang w:val="en-US"/>
        </w:rPr>
        <w:t>,  171</w:t>
      </w:r>
      <w:proofErr w:type="gramEnd"/>
      <w:r w:rsidRPr="007C7B2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C7B2A">
        <w:rPr>
          <w:rFonts w:ascii="Verdana" w:hAnsi="Verdana"/>
          <w:sz w:val="20"/>
          <w:szCs w:val="20"/>
          <w:lang w:val="en-US"/>
        </w:rPr>
        <w:t>Gotse</w:t>
      </w:r>
      <w:proofErr w:type="spellEnd"/>
      <w:r w:rsidRPr="007C7B2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C7B2A">
        <w:rPr>
          <w:rFonts w:ascii="Verdana" w:hAnsi="Verdana"/>
          <w:sz w:val="20"/>
          <w:szCs w:val="20"/>
          <w:lang w:val="en-US"/>
        </w:rPr>
        <w:t>Delchev</w:t>
      </w:r>
      <w:proofErr w:type="spellEnd"/>
      <w:r w:rsidRPr="007C7B2A">
        <w:rPr>
          <w:rFonts w:ascii="Verdana" w:hAnsi="Verdana"/>
          <w:sz w:val="20"/>
          <w:szCs w:val="20"/>
          <w:lang w:val="en-US"/>
        </w:rPr>
        <w:t xml:space="preserve"> Blvd, Building 27, Ent. 2, Floor 1, Apt.17</w:t>
      </w:r>
    </w:p>
    <w:p w14:paraId="0A60B76E" w14:textId="77777777" w:rsidR="007C7B2A" w:rsidRPr="007C7B2A" w:rsidRDefault="007C7B2A" w:rsidP="007C7B2A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  <w:lang w:val="en-US"/>
        </w:rPr>
      </w:pPr>
      <w:r w:rsidRPr="007C7B2A">
        <w:rPr>
          <w:sz w:val="20"/>
          <w:szCs w:val="20"/>
          <w:lang w:val="en-US"/>
        </w:rPr>
        <w:t>Office address:</w:t>
      </w:r>
    </w:p>
    <w:p w14:paraId="3B699A67" w14:textId="77777777" w:rsidR="007C7B2A" w:rsidRPr="007C7B2A" w:rsidRDefault="007C7B2A" w:rsidP="007C7B2A">
      <w:pPr>
        <w:pStyle w:val="NoSpacing"/>
        <w:ind w:right="143"/>
        <w:jc w:val="center"/>
        <w:rPr>
          <w:rFonts w:ascii="Verdana" w:hAnsi="Verdana"/>
          <w:sz w:val="20"/>
          <w:szCs w:val="20"/>
          <w:lang w:val="en-GB"/>
        </w:rPr>
      </w:pPr>
      <w:r w:rsidRPr="007C7B2A">
        <w:rPr>
          <w:rFonts w:ascii="Verdana" w:hAnsi="Verdana"/>
          <w:sz w:val="20"/>
          <w:szCs w:val="20"/>
          <w:lang w:val="en-GB"/>
        </w:rPr>
        <w:t xml:space="preserve">1680 Sofia, </w:t>
      </w:r>
      <w:proofErr w:type="spellStart"/>
      <w:r w:rsidRPr="007C7B2A">
        <w:rPr>
          <w:rFonts w:ascii="Verdana" w:hAnsi="Verdana"/>
          <w:sz w:val="20"/>
          <w:szCs w:val="20"/>
          <w:lang w:val="en-GB"/>
        </w:rPr>
        <w:t>Borovo</w:t>
      </w:r>
      <w:proofErr w:type="spellEnd"/>
      <w:r w:rsidRPr="007C7B2A">
        <w:rPr>
          <w:rFonts w:ascii="Verdana" w:hAnsi="Verdana"/>
          <w:sz w:val="20"/>
          <w:szCs w:val="20"/>
          <w:lang w:val="en-GB"/>
        </w:rPr>
        <w:t>, Bulgaria Blvd., Building 13, Ent. 7, Floor 1, Apt. 2</w:t>
      </w:r>
    </w:p>
    <w:p w14:paraId="304AAE9F" w14:textId="77777777" w:rsidR="00A1144C" w:rsidRPr="00E21C7B" w:rsidRDefault="00A1144C" w:rsidP="00E21C7B">
      <w:pPr>
        <w:pStyle w:val="BodyText"/>
        <w:spacing w:line="233" w:lineRule="auto"/>
        <w:jc w:val="center"/>
        <w:rPr>
          <w:rFonts w:ascii="Verdana" w:hAnsi="Verdana" w:cs="Arial"/>
          <w:b/>
          <w:bCs/>
          <w:sz w:val="20"/>
        </w:rPr>
      </w:pPr>
    </w:p>
    <w:p w14:paraId="18D8A20B" w14:textId="38A42DFE" w:rsidR="00241FC5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</w:t>
      </w:r>
      <w:r w:rsidR="008752C2">
        <w:rPr>
          <w:rFonts w:ascii="Verdana" w:hAnsi="Verdana"/>
          <w:b/>
          <w:sz w:val="20"/>
          <w:lang w:val="en-GB"/>
        </w:rPr>
        <w:t>inspection</w:t>
      </w:r>
      <w:r w:rsidRPr="007321E3">
        <w:rPr>
          <w:rFonts w:ascii="Verdana" w:hAnsi="Verdana"/>
          <w:b/>
          <w:sz w:val="20"/>
          <w:lang w:val="en-GB"/>
        </w:rPr>
        <w:t xml:space="preserve">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p w14:paraId="52F6B1C4" w14:textId="2685550C" w:rsidR="00241FC5" w:rsidRDefault="00241FC5" w:rsidP="002C6CAC">
      <w:pPr>
        <w:jc w:val="both"/>
        <w:rPr>
          <w:rFonts w:ascii="Verdana" w:hAnsi="Verdana"/>
          <w:b/>
          <w:sz w:val="20"/>
          <w:lang w:val="en-GB"/>
        </w:rPr>
      </w:pPr>
    </w:p>
    <w:tbl>
      <w:tblPr>
        <w:tblStyle w:val="TableGrid"/>
        <w:tblW w:w="10490" w:type="dxa"/>
        <w:tblInd w:w="-289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2552"/>
        <w:gridCol w:w="1701"/>
        <w:gridCol w:w="2976"/>
      </w:tblGrid>
      <w:tr w:rsidR="00B35E46" w:rsidRPr="00102BA0" w14:paraId="4D2AFBA3" w14:textId="77777777" w:rsidTr="00F27BA2">
        <w:trPr>
          <w:tblHeader/>
        </w:trPr>
        <w:tc>
          <w:tcPr>
            <w:tcW w:w="10490" w:type="dxa"/>
            <w:gridSpan w:val="6"/>
            <w:vAlign w:val="center"/>
          </w:tcPr>
          <w:p w14:paraId="4AE4F8D6" w14:textId="231666D4" w:rsidR="00B35E46" w:rsidRPr="00B35E46" w:rsidRDefault="00B35E46" w:rsidP="00AE076D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35E46">
              <w:rPr>
                <w:rFonts w:ascii="Verdana" w:hAnsi="Verdana"/>
                <w:b/>
                <w:sz w:val="18"/>
                <w:szCs w:val="18"/>
                <w:lang w:eastAsia="bg-BG"/>
              </w:rPr>
              <w:t xml:space="preserve">Type of the scope: </w:t>
            </w:r>
            <w:r w:rsidRPr="00B35E46">
              <w:rPr>
                <w:rFonts w:ascii="Verdana" w:hAnsi="Verdana"/>
                <w:bCs/>
                <w:i/>
                <w:iCs/>
                <w:sz w:val="18"/>
                <w:szCs w:val="18"/>
                <w:lang w:eastAsia="bg-BG"/>
              </w:rPr>
              <w:t>Flexible*</w:t>
            </w:r>
          </w:p>
        </w:tc>
      </w:tr>
      <w:tr w:rsidR="00454754" w:rsidRPr="00102BA0" w14:paraId="5EA00778" w14:textId="77777777" w:rsidTr="00F27BA2">
        <w:trPr>
          <w:tblHeader/>
        </w:trPr>
        <w:tc>
          <w:tcPr>
            <w:tcW w:w="568" w:type="dxa"/>
            <w:vAlign w:val="center"/>
          </w:tcPr>
          <w:p w14:paraId="43AA682B" w14:textId="3988249F" w:rsidR="00B35E46" w:rsidRPr="00B35E46" w:rsidRDefault="00B35E46" w:rsidP="00B35E46">
            <w:pPr>
              <w:pStyle w:val="21"/>
              <w:shd w:val="clear" w:color="auto" w:fill="auto"/>
              <w:spacing w:before="0" w:after="0" w:line="276" w:lineRule="auto"/>
              <w:ind w:right="-92"/>
              <w:jc w:val="left"/>
              <w:rPr>
                <w:b/>
                <w:bCs/>
                <w:sz w:val="16"/>
                <w:szCs w:val="16"/>
              </w:rPr>
            </w:pPr>
            <w:r w:rsidRPr="00B35E4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417" w:type="dxa"/>
            <w:vAlign w:val="center"/>
          </w:tcPr>
          <w:p w14:paraId="7B6B121C" w14:textId="718C1A69" w:rsidR="00B35E46" w:rsidRPr="00B35E46" w:rsidRDefault="00B35E46" w:rsidP="00B35E46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5E46">
              <w:rPr>
                <w:rFonts w:ascii="Verdana" w:hAnsi="Verdana"/>
                <w:b/>
                <w:sz w:val="16"/>
                <w:szCs w:val="16"/>
                <w:lang w:eastAsia="bg-BG"/>
              </w:rPr>
              <w:t>Field of Inspection</w:t>
            </w:r>
          </w:p>
        </w:tc>
        <w:tc>
          <w:tcPr>
            <w:tcW w:w="1276" w:type="dxa"/>
            <w:vAlign w:val="center"/>
          </w:tcPr>
          <w:p w14:paraId="55A2A9DE" w14:textId="333AAE60" w:rsidR="00B35E46" w:rsidRPr="00B35E46" w:rsidRDefault="00B35E46" w:rsidP="00B35E46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5E46">
              <w:rPr>
                <w:rFonts w:ascii="Verdana" w:hAnsi="Verdana"/>
                <w:b/>
                <w:sz w:val="16"/>
                <w:szCs w:val="16"/>
                <w:lang w:eastAsia="bg-BG"/>
              </w:rPr>
              <w:t>Type of Inspection</w:t>
            </w:r>
          </w:p>
        </w:tc>
        <w:tc>
          <w:tcPr>
            <w:tcW w:w="2552" w:type="dxa"/>
            <w:vAlign w:val="center"/>
          </w:tcPr>
          <w:p w14:paraId="3A048764" w14:textId="6D406766" w:rsidR="00B35E46" w:rsidRPr="00B35E46" w:rsidRDefault="00B35E46" w:rsidP="00B35E46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5E46">
              <w:rPr>
                <w:rFonts w:ascii="Verdana" w:hAnsi="Verdana"/>
                <w:b/>
                <w:sz w:val="16"/>
                <w:szCs w:val="16"/>
                <w:lang w:eastAsia="bg-BG"/>
              </w:rPr>
              <w:t>Parameter of Inspection / Characteristic</w:t>
            </w:r>
          </w:p>
        </w:tc>
        <w:tc>
          <w:tcPr>
            <w:tcW w:w="1701" w:type="dxa"/>
            <w:vAlign w:val="center"/>
          </w:tcPr>
          <w:p w14:paraId="5ACAECEE" w14:textId="50204424" w:rsidR="00B35E46" w:rsidRPr="00B35E46" w:rsidRDefault="00B35E46" w:rsidP="00B35E46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5E46">
              <w:rPr>
                <w:rFonts w:ascii="Verdana" w:hAnsi="Verdana"/>
                <w:b/>
                <w:sz w:val="16"/>
                <w:szCs w:val="16"/>
                <w:lang w:eastAsia="bg-BG"/>
              </w:rPr>
              <w:t>Test and Measurement Methods Used During Inspection, Inspection Procedure</w:t>
            </w:r>
          </w:p>
        </w:tc>
        <w:tc>
          <w:tcPr>
            <w:tcW w:w="2976" w:type="dxa"/>
            <w:vAlign w:val="center"/>
          </w:tcPr>
          <w:p w14:paraId="35F04BFD" w14:textId="1FE0F846" w:rsidR="00B35E46" w:rsidRPr="00B35E46" w:rsidRDefault="00B35E46" w:rsidP="00B35E46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35E46">
              <w:rPr>
                <w:rFonts w:ascii="Verdana" w:hAnsi="Verdana"/>
                <w:b/>
                <w:sz w:val="16"/>
                <w:szCs w:val="16"/>
                <w:lang w:eastAsia="bg-BG"/>
              </w:rPr>
              <w:t>Regulations, Standards, Specifications, Schemes</w:t>
            </w:r>
          </w:p>
        </w:tc>
      </w:tr>
      <w:tr w:rsidR="00454754" w:rsidRPr="00336A34" w14:paraId="16C53550" w14:textId="77777777" w:rsidTr="00F27BA2">
        <w:trPr>
          <w:tblHeader/>
        </w:trPr>
        <w:tc>
          <w:tcPr>
            <w:tcW w:w="568" w:type="dxa"/>
            <w:vAlign w:val="bottom"/>
          </w:tcPr>
          <w:p w14:paraId="3C4B6946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-92"/>
              <w:jc w:val="left"/>
              <w:rPr>
                <w:b/>
                <w:sz w:val="16"/>
                <w:szCs w:val="16"/>
              </w:rPr>
            </w:pPr>
            <w:r w:rsidRPr="00454754">
              <w:rPr>
                <w:rStyle w:val="285pt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41284BD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center"/>
              <w:rPr>
                <w:b/>
                <w:sz w:val="16"/>
                <w:szCs w:val="16"/>
              </w:rPr>
            </w:pPr>
            <w:r w:rsidRPr="0045475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57B0620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center"/>
              <w:rPr>
                <w:b/>
                <w:sz w:val="16"/>
                <w:szCs w:val="16"/>
              </w:rPr>
            </w:pPr>
            <w:r w:rsidRPr="0045475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bottom"/>
          </w:tcPr>
          <w:p w14:paraId="1BA6CDB2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center"/>
              <w:rPr>
                <w:b/>
                <w:sz w:val="16"/>
                <w:szCs w:val="16"/>
              </w:rPr>
            </w:pPr>
            <w:r w:rsidRPr="0045475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bottom"/>
          </w:tcPr>
          <w:p w14:paraId="692DF7DC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center"/>
              <w:rPr>
                <w:b/>
                <w:sz w:val="16"/>
                <w:szCs w:val="16"/>
              </w:rPr>
            </w:pPr>
            <w:r w:rsidRPr="0045475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76" w:type="dxa"/>
            <w:vAlign w:val="bottom"/>
          </w:tcPr>
          <w:p w14:paraId="238A96BA" w14:textId="77777777" w:rsidR="00B35E46" w:rsidRPr="00454754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center"/>
              <w:rPr>
                <w:b/>
                <w:sz w:val="16"/>
                <w:szCs w:val="16"/>
              </w:rPr>
            </w:pPr>
            <w:r w:rsidRPr="00454754">
              <w:rPr>
                <w:b/>
                <w:sz w:val="16"/>
                <w:szCs w:val="16"/>
              </w:rPr>
              <w:t>6</w:t>
            </w:r>
          </w:p>
        </w:tc>
      </w:tr>
      <w:tr w:rsidR="00454754" w:rsidRPr="007B5BE8" w14:paraId="36C1D578" w14:textId="77777777" w:rsidTr="00F27BA2">
        <w:tc>
          <w:tcPr>
            <w:tcW w:w="568" w:type="dxa"/>
            <w:vMerge w:val="restart"/>
          </w:tcPr>
          <w:p w14:paraId="50AA3C17" w14:textId="77777777" w:rsidR="00B35E46" w:rsidRPr="00F27BA2" w:rsidRDefault="00B35E46" w:rsidP="00AE076D">
            <w:pPr>
              <w:pStyle w:val="21"/>
              <w:spacing w:before="0" w:after="0" w:line="276" w:lineRule="auto"/>
              <w:ind w:right="143"/>
              <w:jc w:val="left"/>
              <w:rPr>
                <w:b/>
              </w:rPr>
            </w:pPr>
            <w:r w:rsidRPr="00F27BA2">
              <w:rPr>
                <w:rStyle w:val="285pt"/>
                <w:b w:val="0"/>
                <w:sz w:val="18"/>
                <w:szCs w:val="18"/>
              </w:rPr>
              <w:t>1</w:t>
            </w:r>
            <w:r w:rsidRPr="00F27BA2">
              <w:rPr>
                <w:rStyle w:val="2ArialNarrow"/>
                <w:rFonts w:ascii="Verdana" w:hAnsi="Verdana"/>
                <w:b/>
              </w:rPr>
              <w:t>.</w:t>
            </w:r>
          </w:p>
        </w:tc>
        <w:tc>
          <w:tcPr>
            <w:tcW w:w="1417" w:type="dxa"/>
            <w:vMerge w:val="restart"/>
          </w:tcPr>
          <w:p w14:paraId="2DD00BD5" w14:textId="77777777" w:rsidR="00B35E46" w:rsidRPr="00B35E46" w:rsidRDefault="00B35E46" w:rsidP="00AE076D">
            <w:pPr>
              <w:pStyle w:val="21"/>
              <w:spacing w:before="0" w:after="0" w:line="276" w:lineRule="auto"/>
              <w:ind w:right="143"/>
              <w:jc w:val="left"/>
            </w:pPr>
            <w:r w:rsidRPr="00B35E46">
              <w:t>Electrical systems and equipment up to 1000 V</w:t>
            </w:r>
          </w:p>
        </w:tc>
        <w:tc>
          <w:tcPr>
            <w:tcW w:w="1276" w:type="dxa"/>
            <w:vMerge w:val="restart"/>
          </w:tcPr>
          <w:p w14:paraId="2162BD2D" w14:textId="3D043EF8" w:rsidR="00B35E46" w:rsidRPr="00B35E46" w:rsidRDefault="00F27BA2" w:rsidP="00AE076D">
            <w:pPr>
              <w:pStyle w:val="21"/>
              <w:shd w:val="clear" w:color="auto" w:fill="auto"/>
              <w:spacing w:before="0" w:after="0" w:line="276" w:lineRule="auto"/>
              <w:ind w:right="143"/>
            </w:pPr>
            <w:r>
              <w:t>A</w:t>
            </w:r>
            <w:r w:rsidR="00B35E46" w:rsidRPr="00B35E46">
              <w:t xml:space="preserve">t new </w:t>
            </w:r>
          </w:p>
          <w:p w14:paraId="6400362C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</w:pPr>
            <w:r w:rsidRPr="00B35E46">
              <w:t xml:space="preserve">and/or </w:t>
            </w:r>
          </w:p>
          <w:p w14:paraId="772B131E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</w:pPr>
            <w:r w:rsidRPr="00B35E46">
              <w:t>or operational sites /</w:t>
            </w:r>
          </w:p>
          <w:p w14:paraId="4A895DA2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</w:pPr>
            <w:r w:rsidRPr="00B35E46">
              <w:t xml:space="preserve">facilities </w:t>
            </w:r>
          </w:p>
          <w:p w14:paraId="12D9F3E2" w14:textId="77777777" w:rsidR="00B35E46" w:rsidRPr="00B35E46" w:rsidRDefault="00B35E46" w:rsidP="00AE076D">
            <w:pPr>
              <w:pStyle w:val="21"/>
              <w:spacing w:before="0" w:after="0" w:line="276" w:lineRule="auto"/>
              <w:ind w:right="143"/>
            </w:pPr>
          </w:p>
        </w:tc>
        <w:tc>
          <w:tcPr>
            <w:tcW w:w="2552" w:type="dxa"/>
          </w:tcPr>
          <w:p w14:paraId="4E6DEB62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left"/>
            </w:pPr>
            <w:r w:rsidRPr="00B35E46">
              <w:t xml:space="preserve">Loop impedance of the ‘Phase – protective conductor’ </w:t>
            </w:r>
          </w:p>
        </w:tc>
        <w:tc>
          <w:tcPr>
            <w:tcW w:w="1701" w:type="dxa"/>
          </w:tcPr>
          <w:p w14:paraId="69EBF6F9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60" w:line="276" w:lineRule="auto"/>
              <w:ind w:right="143"/>
              <w:jc w:val="left"/>
            </w:pPr>
            <w:proofErr w:type="spellStart"/>
            <w:r w:rsidRPr="00B35E46">
              <w:t>PKfzp</w:t>
            </w:r>
            <w:proofErr w:type="spellEnd"/>
            <w:r w:rsidRPr="00B35E46">
              <w:t xml:space="preserve"> Procedure</w:t>
            </w:r>
          </w:p>
          <w:p w14:paraId="1C6EAFA3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60" w:line="276" w:lineRule="auto"/>
              <w:ind w:right="143"/>
              <w:jc w:val="left"/>
            </w:pPr>
          </w:p>
        </w:tc>
        <w:tc>
          <w:tcPr>
            <w:tcW w:w="2976" w:type="dxa"/>
          </w:tcPr>
          <w:p w14:paraId="5D54B962" w14:textId="291961AC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left"/>
            </w:pPr>
            <w:r w:rsidRPr="00B35E46">
              <w:t xml:space="preserve">Ordinance </w:t>
            </w:r>
            <w:r w:rsidR="00F27BA2">
              <w:t xml:space="preserve">№ </w:t>
            </w:r>
            <w:r w:rsidRPr="00B35E46">
              <w:t>3,</w:t>
            </w:r>
          </w:p>
          <w:p w14:paraId="1658D526" w14:textId="047121F9" w:rsidR="00B35E46" w:rsidRPr="00B35E46" w:rsidRDefault="00F27BA2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eastAsia="Verdana" w:hAnsi="Verdana" w:cs="Verdana"/>
                <w:sz w:val="18"/>
                <w:szCs w:val="18"/>
              </w:rPr>
              <w:t>90, 91/2004;</w:t>
            </w:r>
          </w:p>
          <w:p w14:paraId="5C7BC6F2" w14:textId="77777777" w:rsidR="00F27BA2" w:rsidRDefault="00B35E46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eastAsia="Verdana" w:hAnsi="Verdana" w:cs="Verdana"/>
                <w:sz w:val="18"/>
                <w:szCs w:val="18"/>
              </w:rPr>
              <w:t xml:space="preserve">№ </w:t>
            </w:r>
            <w:r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16-116, </w:t>
            </w:r>
          </w:p>
          <w:p w14:paraId="3BCBBEB9" w14:textId="77777777" w:rsidR="00F27BA2" w:rsidRDefault="00F27BA2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SG №</w:t>
            </w:r>
            <w:r>
              <w:rPr>
                <w:rFonts w:ascii="Verdana" w:eastAsia="Verdana" w:hAnsi="Verdana" w:cs="Verdana"/>
                <w:sz w:val="18"/>
                <w:szCs w:val="18"/>
                <w:lang w:val="bg-BG"/>
              </w:rPr>
              <w:t xml:space="preserve"> </w:t>
            </w:r>
            <w:r w:rsidR="00B35E46"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26/2008; </w:t>
            </w:r>
          </w:p>
          <w:p w14:paraId="68F5BF89" w14:textId="569F63FD" w:rsidR="00B35E46" w:rsidRPr="00B35E46" w:rsidRDefault="00B35E46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35E46">
              <w:rPr>
                <w:rFonts w:ascii="Verdana" w:eastAsia="Verdana" w:hAnsi="Verdana" w:cs="Verdana"/>
                <w:sz w:val="18"/>
                <w:szCs w:val="18"/>
              </w:rPr>
              <w:t>Technical Specifications</w:t>
            </w:r>
          </w:p>
        </w:tc>
      </w:tr>
      <w:tr w:rsidR="00454754" w:rsidRPr="007B5BE8" w14:paraId="29FECA49" w14:textId="77777777" w:rsidTr="00F27BA2">
        <w:tc>
          <w:tcPr>
            <w:tcW w:w="568" w:type="dxa"/>
            <w:vMerge/>
          </w:tcPr>
          <w:p w14:paraId="4527293F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left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A6628C3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  <w:jc w:val="lef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C367046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76" w:lineRule="auto"/>
              <w:ind w:right="143"/>
            </w:pPr>
          </w:p>
        </w:tc>
        <w:tc>
          <w:tcPr>
            <w:tcW w:w="2552" w:type="dxa"/>
          </w:tcPr>
          <w:p w14:paraId="1F7DE015" w14:textId="77777777" w:rsidR="00B35E46" w:rsidRPr="00B35E46" w:rsidRDefault="00B35E46" w:rsidP="00AE076D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FI (residual current) circuit breakers</w:t>
            </w:r>
            <w:r w:rsidRPr="00B35E46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B35E46">
              <w:rPr>
                <w:rFonts w:ascii="Verdana" w:hAnsi="Verdana"/>
                <w:sz w:val="18"/>
                <w:szCs w:val="18"/>
              </w:rPr>
              <w:t>protection) inrush current; shutdown time;</w:t>
            </w:r>
          </w:p>
          <w:p w14:paraId="3B0A5760" w14:textId="77777777" w:rsidR="00B35E46" w:rsidRPr="00B35E46" w:rsidRDefault="00B35E46" w:rsidP="00AE076D">
            <w:pPr>
              <w:pStyle w:val="NoSpacing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touch voltage; protective earth resistance</w:t>
            </w:r>
          </w:p>
        </w:tc>
        <w:tc>
          <w:tcPr>
            <w:tcW w:w="1701" w:type="dxa"/>
          </w:tcPr>
          <w:p w14:paraId="16C6DE3C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60" w:line="276" w:lineRule="auto"/>
              <w:ind w:right="143"/>
              <w:jc w:val="left"/>
            </w:pPr>
            <w:r w:rsidRPr="00B35E46">
              <w:t>Procedure</w:t>
            </w:r>
          </w:p>
          <w:p w14:paraId="66486DE6" w14:textId="77777777" w:rsidR="00B35E46" w:rsidRPr="00B35E46" w:rsidRDefault="00B35E46" w:rsidP="00AE076D">
            <w:pPr>
              <w:pStyle w:val="21"/>
              <w:shd w:val="clear" w:color="auto" w:fill="auto"/>
              <w:spacing w:before="60" w:after="0" w:line="276" w:lineRule="auto"/>
              <w:ind w:right="143"/>
              <w:jc w:val="left"/>
            </w:pPr>
            <w:proofErr w:type="spellStart"/>
            <w:r w:rsidRPr="00B35E46">
              <w:t>PKd</w:t>
            </w:r>
            <w:proofErr w:type="spellEnd"/>
          </w:p>
        </w:tc>
        <w:tc>
          <w:tcPr>
            <w:tcW w:w="2976" w:type="dxa"/>
          </w:tcPr>
          <w:p w14:paraId="03AD030D" w14:textId="1E989714" w:rsidR="00B35E46" w:rsidRPr="00B35E46" w:rsidRDefault="00B35E46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eastAsia="Verdana" w:hAnsi="Verdana" w:cs="Verdana"/>
                <w:sz w:val="18"/>
                <w:szCs w:val="18"/>
              </w:rPr>
              <w:t xml:space="preserve">№ </w:t>
            </w:r>
            <w:r w:rsidRPr="00B35E46">
              <w:rPr>
                <w:rFonts w:ascii="Verdana" w:eastAsia="Verdana" w:hAnsi="Verdana" w:cs="Verdana"/>
                <w:sz w:val="18"/>
                <w:szCs w:val="18"/>
              </w:rPr>
              <w:t>3,</w:t>
            </w:r>
          </w:p>
          <w:p w14:paraId="1F5AABD1" w14:textId="3EC50805" w:rsidR="00B35E46" w:rsidRPr="00B35E46" w:rsidRDefault="00F27BA2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eastAsia="Verdana" w:hAnsi="Verdana" w:cs="Verdana"/>
                <w:sz w:val="18"/>
                <w:szCs w:val="18"/>
              </w:rPr>
              <w:t>90, 91/2004;</w:t>
            </w:r>
          </w:p>
          <w:p w14:paraId="245ADD62" w14:textId="77777777" w:rsidR="00F27BA2" w:rsidRDefault="00B35E46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eastAsia="Verdana" w:hAnsi="Verdana" w:cs="Verdana"/>
                <w:sz w:val="18"/>
                <w:szCs w:val="18"/>
              </w:rPr>
              <w:t xml:space="preserve">№ </w:t>
            </w:r>
            <w:r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16-116, </w:t>
            </w:r>
          </w:p>
          <w:p w14:paraId="64E5A45C" w14:textId="77777777" w:rsidR="00F27BA2" w:rsidRDefault="00F27BA2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eastAsia="Verdana" w:hAnsi="Verdana" w:cs="Verdana"/>
                <w:sz w:val="18"/>
                <w:szCs w:val="18"/>
              </w:rPr>
              <w:t xml:space="preserve">26/2008; </w:t>
            </w:r>
          </w:p>
          <w:p w14:paraId="747E3D33" w14:textId="2A539E1E" w:rsidR="00B35E46" w:rsidRPr="00B35E46" w:rsidRDefault="00B35E46" w:rsidP="00AE076D">
            <w:pPr>
              <w:pStyle w:val="NoSpacing"/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B35E46">
              <w:rPr>
                <w:rFonts w:ascii="Verdana" w:eastAsia="Verdana" w:hAnsi="Verdana" w:cs="Verdana"/>
                <w:sz w:val="18"/>
                <w:szCs w:val="18"/>
              </w:rPr>
              <w:t>Technical Specifications</w:t>
            </w:r>
          </w:p>
        </w:tc>
      </w:tr>
      <w:tr w:rsidR="00F27BA2" w:rsidRPr="008512D5" w14:paraId="3E7EC8AD" w14:textId="77777777" w:rsidTr="00F27BA2">
        <w:tc>
          <w:tcPr>
            <w:tcW w:w="568" w:type="dxa"/>
            <w:vMerge w:val="restart"/>
          </w:tcPr>
          <w:p w14:paraId="73F83141" w14:textId="77777777" w:rsidR="00B35E46" w:rsidRPr="00B35E46" w:rsidRDefault="00B35E46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</w:pPr>
            <w:r w:rsidRPr="00B35E46"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  <w:t>2.</w:t>
            </w:r>
          </w:p>
        </w:tc>
        <w:tc>
          <w:tcPr>
            <w:tcW w:w="1417" w:type="dxa"/>
            <w:vMerge w:val="restart"/>
          </w:tcPr>
          <w:p w14:paraId="13867EFB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Electrical systems and equipment up to 1000 V</w:t>
            </w:r>
          </w:p>
        </w:tc>
        <w:tc>
          <w:tcPr>
            <w:tcW w:w="1276" w:type="dxa"/>
            <w:vMerge w:val="restart"/>
          </w:tcPr>
          <w:p w14:paraId="29C21A1C" w14:textId="25432F1B" w:rsidR="00B35E46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>
              <w:t>A</w:t>
            </w:r>
            <w:r w:rsidR="00B35E46" w:rsidRPr="00B35E46">
              <w:t xml:space="preserve">t new </w:t>
            </w:r>
          </w:p>
          <w:p w14:paraId="16705D1F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and/or </w:t>
            </w:r>
          </w:p>
          <w:p w14:paraId="6FB12388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>or operational sites /</w:t>
            </w:r>
          </w:p>
          <w:p w14:paraId="79AD1E3A" w14:textId="77777777" w:rsidR="00B35E46" w:rsidRPr="00B35E46" w:rsidRDefault="00B35E46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facilities </w:t>
            </w:r>
          </w:p>
          <w:p w14:paraId="016D80CC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F2D0F9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Resistance of lightning protection earthing systems</w:t>
            </w:r>
          </w:p>
        </w:tc>
        <w:tc>
          <w:tcPr>
            <w:tcW w:w="1701" w:type="dxa"/>
          </w:tcPr>
          <w:p w14:paraId="5E47C982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Procedure</w:t>
            </w:r>
          </w:p>
          <w:p w14:paraId="030A587F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PKm</w:t>
            </w:r>
            <w:proofErr w:type="spellEnd"/>
          </w:p>
        </w:tc>
        <w:tc>
          <w:tcPr>
            <w:tcW w:w="2976" w:type="dxa"/>
          </w:tcPr>
          <w:p w14:paraId="731FD7DF" w14:textId="77777777" w:rsidR="00F27BA2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4, </w:t>
            </w:r>
          </w:p>
          <w:p w14:paraId="3EF1B290" w14:textId="679FA8E9" w:rsidR="00B35E46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6/2011;</w:t>
            </w:r>
          </w:p>
          <w:p w14:paraId="595C2185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Technical Specifications</w:t>
            </w:r>
          </w:p>
        </w:tc>
      </w:tr>
      <w:tr w:rsidR="00F27BA2" w:rsidRPr="008512D5" w14:paraId="287661FD" w14:textId="77777777" w:rsidTr="00F27BA2">
        <w:tc>
          <w:tcPr>
            <w:tcW w:w="568" w:type="dxa"/>
            <w:vMerge/>
          </w:tcPr>
          <w:p w14:paraId="20E57B21" w14:textId="77777777" w:rsidR="00B35E46" w:rsidRPr="00B35E46" w:rsidRDefault="00B35E46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1EB15225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3A90EEA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7ADE6B2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Resistance of protective earthing systems</w:t>
            </w:r>
          </w:p>
          <w:p w14:paraId="457823A3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CFC106A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D0E7112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0E14B315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26E38D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Procedure</w:t>
            </w:r>
          </w:p>
          <w:p w14:paraId="2DF47788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PKz</w:t>
            </w:r>
            <w:proofErr w:type="spellEnd"/>
          </w:p>
          <w:p w14:paraId="169A780C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6A7A1D2" w14:textId="77777777" w:rsidR="00F27BA2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3EFC1D75" w14:textId="1F2F5A4B" w:rsidR="00B35E46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0E44852E" w14:textId="77777777" w:rsidR="00F27BA2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  <w:lang w:val="bg-BG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</w:t>
            </w:r>
            <w:r w:rsidRPr="00B35E46"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</w:p>
          <w:p w14:paraId="6902D4B6" w14:textId="5DC29E6C" w:rsidR="00B35E46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26/2008;</w:t>
            </w:r>
          </w:p>
          <w:p w14:paraId="2CA747B3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 Technical Specifications</w:t>
            </w:r>
          </w:p>
        </w:tc>
      </w:tr>
      <w:tr w:rsidR="00F27BA2" w:rsidRPr="008512D5" w14:paraId="1D8257D7" w14:textId="77777777" w:rsidTr="00F27BA2">
        <w:tc>
          <w:tcPr>
            <w:tcW w:w="568" w:type="dxa"/>
            <w:vMerge/>
          </w:tcPr>
          <w:p w14:paraId="6099F715" w14:textId="77777777" w:rsidR="00B35E46" w:rsidRPr="00B35E46" w:rsidRDefault="00B35E46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A8C81C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187BB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90D531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Insulation resistance of cables and power lines</w:t>
            </w:r>
          </w:p>
        </w:tc>
        <w:tc>
          <w:tcPr>
            <w:tcW w:w="1701" w:type="dxa"/>
          </w:tcPr>
          <w:p w14:paraId="154FA4DA" w14:textId="2B6D4483" w:rsidR="00B35E46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1986 item 3.3 a), b), e) and f).</w:t>
            </w:r>
          </w:p>
          <w:p w14:paraId="2B73EFFA" w14:textId="77777777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Procedure</w:t>
            </w:r>
          </w:p>
          <w:p w14:paraId="76742DDB" w14:textId="782A1CD8" w:rsidR="00B35E46" w:rsidRPr="00B35E46" w:rsidRDefault="00B35E46" w:rsidP="00F27BA2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PKi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>-k-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2976" w:type="dxa"/>
          </w:tcPr>
          <w:p w14:paraId="72E3C64D" w14:textId="77777777" w:rsidR="00F27BA2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486E5D33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6EE1BF28" w14:textId="77777777" w:rsidR="00F27BA2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 w:rsidR="00F27BA2"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 </w:t>
            </w:r>
          </w:p>
          <w:p w14:paraId="3542C65D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="00B35E46" w:rsidRPr="00B35E46">
              <w:rPr>
                <w:rFonts w:ascii="Verdana" w:hAnsi="Verdana"/>
                <w:sz w:val="18"/>
                <w:szCs w:val="18"/>
              </w:rPr>
              <w:t xml:space="preserve"> 26/2008; </w:t>
            </w:r>
          </w:p>
          <w:p w14:paraId="621011A8" w14:textId="005418A9" w:rsidR="00B35E46" w:rsidRPr="00B35E46" w:rsidRDefault="00B35E46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Technical Specifications</w:t>
            </w:r>
          </w:p>
        </w:tc>
      </w:tr>
      <w:tr w:rsidR="00F27BA2" w:rsidRPr="008512D5" w14:paraId="09F1632A" w14:textId="77777777" w:rsidTr="00F27BA2">
        <w:tc>
          <w:tcPr>
            <w:tcW w:w="568" w:type="dxa"/>
            <w:vMerge w:val="restart"/>
          </w:tcPr>
          <w:p w14:paraId="2C70859C" w14:textId="77777777" w:rsidR="00F27BA2" w:rsidRPr="00B35E46" w:rsidRDefault="00F27BA2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</w:pPr>
            <w:r w:rsidRPr="00B35E46"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C2757B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Electrical systems and equipment up to 1000 V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21D84A" w14:textId="2037B9A6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>
              <w:t>A</w:t>
            </w:r>
            <w:r w:rsidRPr="00B35E46">
              <w:t xml:space="preserve">t new </w:t>
            </w:r>
          </w:p>
          <w:p w14:paraId="5B7331DF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and/or </w:t>
            </w:r>
          </w:p>
          <w:p w14:paraId="6D4D318B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>or operational sites /</w:t>
            </w:r>
          </w:p>
          <w:p w14:paraId="4572932A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facilities </w:t>
            </w:r>
          </w:p>
          <w:p w14:paraId="57847ADD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7427174" w14:textId="43039EA8" w:rsidR="00F27BA2" w:rsidRPr="00B35E46" w:rsidRDefault="00F27BA2" w:rsidP="00B21CD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Isolation of power lines (busbars) with nominal voltage up to 20 kV, by means of increased voltage control with industrial frequency 50Hz to 50 kV</w:t>
            </w:r>
          </w:p>
        </w:tc>
        <w:tc>
          <w:tcPr>
            <w:tcW w:w="1701" w:type="dxa"/>
          </w:tcPr>
          <w:p w14:paraId="37E7D002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5589 </w:t>
            </w:r>
          </w:p>
          <w:p w14:paraId="1E806676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3637 </w:t>
            </w:r>
          </w:p>
          <w:p w14:paraId="5B073F3D" w14:textId="2E7A223E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13910 Procedure 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PKi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>-t-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srn</w:t>
            </w:r>
            <w:proofErr w:type="spellEnd"/>
          </w:p>
        </w:tc>
        <w:tc>
          <w:tcPr>
            <w:tcW w:w="2976" w:type="dxa"/>
          </w:tcPr>
          <w:p w14:paraId="2A987045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3012A140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3463C871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 </w:t>
            </w:r>
          </w:p>
          <w:p w14:paraId="27EC3471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26/2008; Standards for testing electrical machines and equipment; </w:t>
            </w:r>
          </w:p>
          <w:p w14:paraId="4011E7AB" w14:textId="47A88B13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Technical Specifications</w:t>
            </w:r>
          </w:p>
        </w:tc>
      </w:tr>
      <w:tr w:rsidR="00F27BA2" w:rsidRPr="008512D5" w14:paraId="6A890046" w14:textId="77777777" w:rsidTr="00B21CDD">
        <w:trPr>
          <w:trHeight w:val="1605"/>
        </w:trPr>
        <w:tc>
          <w:tcPr>
            <w:tcW w:w="568" w:type="dxa"/>
            <w:vMerge/>
          </w:tcPr>
          <w:p w14:paraId="0C760625" w14:textId="77777777" w:rsidR="00F27BA2" w:rsidRPr="00B35E46" w:rsidRDefault="00F27BA2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D682A6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EDF8B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6D296F" w14:textId="2FF50E0C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Isolation of power cable lines up to 20kV, by increased direct voltage control up to 70kV</w:t>
            </w:r>
          </w:p>
          <w:p w14:paraId="76DB47FC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5658562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AE921" w14:textId="05E409FD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2406</w:t>
            </w:r>
          </w:p>
          <w:p w14:paraId="478E5960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Procedure 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PKi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 xml:space="preserve"> -k-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srn</w:t>
            </w:r>
            <w:proofErr w:type="spellEnd"/>
          </w:p>
        </w:tc>
        <w:tc>
          <w:tcPr>
            <w:tcW w:w="2976" w:type="dxa"/>
          </w:tcPr>
          <w:p w14:paraId="0827EDA8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2E354A5E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7663D27A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 </w:t>
            </w:r>
          </w:p>
          <w:p w14:paraId="3B078F2B" w14:textId="7390002E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26/2008;</w:t>
            </w:r>
          </w:p>
          <w:p w14:paraId="2C0C2F8D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Standards for testing electrical machines and equipment; Technical Specifications</w:t>
            </w:r>
          </w:p>
        </w:tc>
      </w:tr>
      <w:tr w:rsidR="00F27BA2" w:rsidRPr="008512D5" w14:paraId="353C1294" w14:textId="77777777" w:rsidTr="00F27BA2">
        <w:tc>
          <w:tcPr>
            <w:tcW w:w="568" w:type="dxa"/>
            <w:vMerge w:val="restart"/>
          </w:tcPr>
          <w:p w14:paraId="24DC6548" w14:textId="077CF1B3" w:rsidR="00F27BA2" w:rsidRPr="00B35E46" w:rsidRDefault="00F27BA2" w:rsidP="00F27BA2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  <w:r w:rsidRPr="00B35E46"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  <w:lastRenderedPageBreak/>
              <w:t>4</w:t>
            </w:r>
            <w:r>
              <w:rPr>
                <w:rStyle w:val="Bodytext20"/>
                <w:rFonts w:ascii="Verdana" w:hAnsi="Verdana"/>
                <w:sz w:val="18"/>
                <w:szCs w:val="18"/>
                <w:lang w:val="ru-RU" w:eastAsia="ru-RU" w:bidi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264B8E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Power transformers for voltage up to 110kV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2D5C9A" w14:textId="293B833C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>
              <w:t>A</w:t>
            </w:r>
            <w:r w:rsidRPr="00B35E46">
              <w:t xml:space="preserve">t new </w:t>
            </w:r>
          </w:p>
          <w:p w14:paraId="45466DDD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and/or </w:t>
            </w:r>
          </w:p>
          <w:p w14:paraId="39F1A31C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>or operational sites /</w:t>
            </w:r>
          </w:p>
          <w:p w14:paraId="060B2B43" w14:textId="77777777" w:rsidR="00F27BA2" w:rsidRPr="00B35E46" w:rsidRDefault="00F27BA2" w:rsidP="00AE076D">
            <w:pPr>
              <w:pStyle w:val="21"/>
              <w:shd w:val="clear" w:color="auto" w:fill="auto"/>
              <w:spacing w:before="0" w:after="0" w:line="211" w:lineRule="exact"/>
              <w:ind w:right="143"/>
            </w:pPr>
            <w:r w:rsidRPr="00B35E46">
              <w:t xml:space="preserve">facilities </w:t>
            </w:r>
          </w:p>
          <w:p w14:paraId="758764C1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3141E3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Insulation resistance and ratio R60:R15</w:t>
            </w:r>
          </w:p>
        </w:tc>
        <w:tc>
          <w:tcPr>
            <w:tcW w:w="1701" w:type="dxa"/>
          </w:tcPr>
          <w:p w14:paraId="0AB99263" w14:textId="33A4A8CF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16654 Procedure 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PKi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 xml:space="preserve"> -s-tr</w:t>
            </w:r>
          </w:p>
        </w:tc>
        <w:tc>
          <w:tcPr>
            <w:tcW w:w="2976" w:type="dxa"/>
          </w:tcPr>
          <w:p w14:paraId="1F763321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5C5CF0D5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09614F86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 </w:t>
            </w:r>
          </w:p>
          <w:p w14:paraId="0C31892E" w14:textId="404DF29D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26/2008;</w:t>
            </w:r>
          </w:p>
          <w:p w14:paraId="63685970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Standards for testing electrical machines and equipment; Technical Specifications</w:t>
            </w:r>
          </w:p>
        </w:tc>
      </w:tr>
      <w:tr w:rsidR="00F27BA2" w:rsidRPr="008512D5" w14:paraId="656530AA" w14:textId="77777777" w:rsidTr="00F27BA2">
        <w:tc>
          <w:tcPr>
            <w:tcW w:w="568" w:type="dxa"/>
            <w:vMerge/>
          </w:tcPr>
          <w:p w14:paraId="5CA17907" w14:textId="77777777" w:rsidR="00F27BA2" w:rsidRPr="00B35E46" w:rsidRDefault="00F27BA2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</w:tcPr>
          <w:p w14:paraId="39ACE366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9CA270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10691E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Active resistance of the coils</w:t>
            </w:r>
          </w:p>
          <w:p w14:paraId="4C9D9A36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C9EEA30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EN 60076-1 </w:t>
            </w:r>
          </w:p>
          <w:p w14:paraId="5531DC43" w14:textId="4CE1C712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15320 Procedure 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PKas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>-s-tr</w:t>
            </w:r>
          </w:p>
        </w:tc>
        <w:tc>
          <w:tcPr>
            <w:tcW w:w="2976" w:type="dxa"/>
          </w:tcPr>
          <w:p w14:paraId="00A8C780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6F6CA125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90, 91/2004; </w:t>
            </w:r>
          </w:p>
          <w:p w14:paraId="2A1E1F27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16- 116, </w:t>
            </w:r>
          </w:p>
          <w:p w14:paraId="74DBDD97" w14:textId="01941CB6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26/2008;</w:t>
            </w:r>
          </w:p>
          <w:p w14:paraId="31D0CF3C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Standards for testing electrical machines and equipment;</w:t>
            </w:r>
          </w:p>
          <w:p w14:paraId="32AB017F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Technical Specifications</w:t>
            </w:r>
          </w:p>
        </w:tc>
      </w:tr>
      <w:tr w:rsidR="00F27BA2" w:rsidRPr="008512D5" w14:paraId="7D5C3AF5" w14:textId="77777777" w:rsidTr="00F27BA2">
        <w:tc>
          <w:tcPr>
            <w:tcW w:w="568" w:type="dxa"/>
            <w:vMerge/>
          </w:tcPr>
          <w:p w14:paraId="7608C731" w14:textId="77777777" w:rsidR="00F27BA2" w:rsidRPr="00B35E46" w:rsidRDefault="00F27BA2" w:rsidP="00AE076D">
            <w:pPr>
              <w:pStyle w:val="NoSpacing"/>
              <w:rPr>
                <w:rStyle w:val="Bodytext20"/>
                <w:rFonts w:ascii="Verdana" w:hAnsi="Verdana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CE900C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78EFE8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683C31A" w14:textId="0D16D31E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Transformation factor</w:t>
            </w:r>
          </w:p>
          <w:p w14:paraId="77E091A3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7D400835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1C87CBF9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0A8C688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05D5164B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AC4E847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0FCC00" w14:textId="373267A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EN60076-1</w:t>
            </w:r>
          </w:p>
          <w:p w14:paraId="2C11FE88" w14:textId="7E55D9A9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БДС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15320</w:t>
            </w:r>
          </w:p>
          <w:p w14:paraId="48BF4900" w14:textId="66A5A8D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Procedure </w:t>
            </w:r>
            <w:proofErr w:type="spellStart"/>
            <w:r w:rsidRPr="00B35E46">
              <w:rPr>
                <w:rFonts w:ascii="Verdana" w:hAnsi="Verdana"/>
                <w:sz w:val="18"/>
                <w:szCs w:val="18"/>
              </w:rPr>
              <w:t>PKkt</w:t>
            </w:r>
            <w:proofErr w:type="spellEnd"/>
            <w:r w:rsidRPr="00B35E46">
              <w:rPr>
                <w:rFonts w:ascii="Verdana" w:hAnsi="Verdana"/>
                <w:sz w:val="18"/>
                <w:szCs w:val="18"/>
              </w:rPr>
              <w:t>-s-tr</w:t>
            </w:r>
          </w:p>
          <w:p w14:paraId="6D605851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24291B08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  <w:p w14:paraId="57FEC245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B588941" w14:textId="77777777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3, </w:t>
            </w:r>
          </w:p>
          <w:p w14:paraId="636FAC07" w14:textId="73C9AF5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SG 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90, 91/2004;</w:t>
            </w:r>
          </w:p>
          <w:p w14:paraId="22C0EB5B" w14:textId="42204EEA" w:rsidR="00F27BA2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 xml:space="preserve">Ordinance </w:t>
            </w:r>
            <w:r>
              <w:rPr>
                <w:rFonts w:ascii="Verdana" w:hAnsi="Verdana"/>
                <w:sz w:val="18"/>
                <w:szCs w:val="18"/>
              </w:rPr>
              <w:t>№</w:t>
            </w:r>
            <w:r w:rsidRPr="00B35E46">
              <w:rPr>
                <w:rFonts w:ascii="Verdana" w:hAnsi="Verdana"/>
                <w:sz w:val="18"/>
                <w:szCs w:val="18"/>
              </w:rPr>
              <w:t xml:space="preserve"> 16-116, </w:t>
            </w:r>
          </w:p>
          <w:p w14:paraId="7391852C" w14:textId="34D321B5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SG № </w:t>
            </w:r>
            <w:r w:rsidRPr="00B35E46">
              <w:rPr>
                <w:rFonts w:ascii="Verdana" w:hAnsi="Verdana"/>
                <w:sz w:val="18"/>
                <w:szCs w:val="18"/>
              </w:rPr>
              <w:t>26/2008;</w:t>
            </w:r>
          </w:p>
          <w:p w14:paraId="30AECCA4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Standards for testing electrical machines and equipment;</w:t>
            </w:r>
          </w:p>
          <w:p w14:paraId="3CED7988" w14:textId="77777777" w:rsidR="00F27BA2" w:rsidRPr="00B35E46" w:rsidRDefault="00F27BA2" w:rsidP="00AE076D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B35E46">
              <w:rPr>
                <w:rFonts w:ascii="Verdana" w:hAnsi="Verdana"/>
                <w:sz w:val="18"/>
                <w:szCs w:val="18"/>
              </w:rPr>
              <w:t>Technical Specifications</w:t>
            </w:r>
          </w:p>
        </w:tc>
      </w:tr>
    </w:tbl>
    <w:p w14:paraId="649C7765" w14:textId="37A23125" w:rsidR="00B35E46" w:rsidRDefault="00B35E46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2AB269C8" w14:textId="3CCC1E20" w:rsidR="00FF7035" w:rsidRDefault="00FF7035" w:rsidP="00FF7035">
      <w:pPr>
        <w:spacing w:line="276" w:lineRule="auto"/>
        <w:rPr>
          <w:rFonts w:ascii="Verdana" w:hAnsi="Verdana" w:cs="Verdana"/>
          <w:i/>
          <w:sz w:val="20"/>
          <w:lang w:val="en-US" w:eastAsia="bg-BG"/>
        </w:rPr>
      </w:pPr>
      <w:r w:rsidRPr="00E94558">
        <w:rPr>
          <w:rFonts w:ascii="Verdana" w:hAnsi="Verdana"/>
          <w:b/>
          <w:i/>
          <w:sz w:val="20"/>
          <w:lang w:val="en-US"/>
        </w:rPr>
        <w:t>*Flexible scope:</w:t>
      </w:r>
      <w:r w:rsidRPr="00E94558">
        <w:rPr>
          <w:rFonts w:ascii="Verdana" w:hAnsi="Verdana"/>
          <w:b/>
          <w:i/>
          <w:sz w:val="20"/>
        </w:rPr>
        <w:t xml:space="preserve"> </w:t>
      </w:r>
      <w:r w:rsidRPr="00E94558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7DAC7F2C" w14:textId="70E51A26" w:rsidR="00373CA8" w:rsidRDefault="00373CA8" w:rsidP="00FF7035">
      <w:pPr>
        <w:spacing w:line="276" w:lineRule="auto"/>
        <w:rPr>
          <w:rFonts w:ascii="Verdana" w:hAnsi="Verdana" w:cs="Verdana"/>
          <w:i/>
          <w:sz w:val="20"/>
          <w:lang w:val="en-US" w:eastAsia="bg-BG"/>
        </w:rPr>
      </w:pPr>
    </w:p>
    <w:p w14:paraId="20291AF1" w14:textId="01B500E4" w:rsidR="00373CA8" w:rsidRDefault="00373CA8" w:rsidP="00FF7035">
      <w:pPr>
        <w:spacing w:line="276" w:lineRule="auto"/>
        <w:rPr>
          <w:rFonts w:ascii="Verdana" w:hAnsi="Verdana" w:cs="Verdana"/>
          <w:i/>
          <w:sz w:val="20"/>
          <w:lang w:val="en-US" w:eastAsia="bg-BG"/>
        </w:rPr>
      </w:pPr>
    </w:p>
    <w:p w14:paraId="17EFEE1E" w14:textId="77777777" w:rsidR="00373CA8" w:rsidRDefault="00373CA8" w:rsidP="00FF7035">
      <w:pPr>
        <w:spacing w:line="276" w:lineRule="auto"/>
        <w:rPr>
          <w:rFonts w:ascii="Verdana" w:hAnsi="Verdana" w:cs="Verdana"/>
          <w:i/>
          <w:sz w:val="20"/>
          <w:lang w:val="en-US" w:eastAsia="bg-BG"/>
        </w:rPr>
      </w:pPr>
    </w:p>
    <w:p w14:paraId="23FDF5EE" w14:textId="71DFC6F2" w:rsidR="00373CA8" w:rsidRPr="00E40238" w:rsidRDefault="00373CA8" w:rsidP="00FF7035">
      <w:pPr>
        <w:spacing w:line="276" w:lineRule="auto"/>
        <w:rPr>
          <w:rFonts w:ascii="Verdana" w:hAnsi="Verdana"/>
          <w:b/>
          <w:sz w:val="20"/>
          <w:lang w:val="en-US"/>
        </w:rPr>
      </w:pPr>
      <w:r w:rsidRPr="00E40238">
        <w:rPr>
          <w:rFonts w:ascii="Verdana" w:hAnsi="Verdana"/>
          <w:b/>
          <w:sz w:val="20"/>
          <w:lang w:val="en-US"/>
        </w:rPr>
        <w:t>References:</w:t>
      </w:r>
    </w:p>
    <w:p w14:paraId="1FFBE238" w14:textId="7A8FDC60" w:rsidR="00373CA8" w:rsidRPr="00E40238" w:rsidRDefault="00373CA8" w:rsidP="00373CA8">
      <w:pPr>
        <w:pStyle w:val="21"/>
        <w:shd w:val="clear" w:color="auto" w:fill="auto"/>
        <w:tabs>
          <w:tab w:val="left" w:pos="340"/>
        </w:tabs>
        <w:spacing w:before="0" w:after="0" w:line="216" w:lineRule="exact"/>
        <w:ind w:right="143"/>
        <w:rPr>
          <w:sz w:val="20"/>
          <w:szCs w:val="20"/>
          <w:lang w:val="en-US"/>
        </w:rPr>
      </w:pPr>
      <w:r w:rsidRPr="00E40238">
        <w:rPr>
          <w:sz w:val="20"/>
          <w:szCs w:val="20"/>
          <w:lang w:val="en-US"/>
        </w:rPr>
        <w:t>Ordinance № 16-116 on the technical operation of electrical equipment (SG № 26/2008);</w:t>
      </w:r>
    </w:p>
    <w:p w14:paraId="1D224D3F" w14:textId="3B80DA58" w:rsidR="00373CA8" w:rsidRPr="00E40238" w:rsidRDefault="00373CA8" w:rsidP="00373CA8">
      <w:pPr>
        <w:pStyle w:val="21"/>
        <w:shd w:val="clear" w:color="auto" w:fill="auto"/>
        <w:tabs>
          <w:tab w:val="left" w:pos="340"/>
        </w:tabs>
        <w:spacing w:before="0" w:after="0" w:line="216" w:lineRule="exact"/>
        <w:ind w:right="143"/>
        <w:rPr>
          <w:sz w:val="20"/>
          <w:szCs w:val="20"/>
          <w:lang w:val="en-US"/>
        </w:rPr>
      </w:pPr>
      <w:r w:rsidRPr="00E40238">
        <w:rPr>
          <w:sz w:val="20"/>
          <w:szCs w:val="20"/>
          <w:lang w:val="en-US"/>
        </w:rPr>
        <w:t>Ordinance № 3 on the arrangement of electrical systems and power lines (SG № 90 and 91/2004);</w:t>
      </w:r>
    </w:p>
    <w:p w14:paraId="47FA27A1" w14:textId="60252020" w:rsidR="00373CA8" w:rsidRPr="00E40238" w:rsidRDefault="00373CA8" w:rsidP="00373CA8">
      <w:pPr>
        <w:pStyle w:val="21"/>
        <w:shd w:val="clear" w:color="auto" w:fill="auto"/>
        <w:tabs>
          <w:tab w:val="left" w:pos="340"/>
        </w:tabs>
        <w:spacing w:before="0" w:after="0" w:line="216" w:lineRule="exact"/>
        <w:ind w:right="143"/>
        <w:rPr>
          <w:sz w:val="20"/>
          <w:szCs w:val="20"/>
          <w:lang w:val="en-US"/>
        </w:rPr>
      </w:pPr>
      <w:r w:rsidRPr="00E40238">
        <w:rPr>
          <w:sz w:val="20"/>
          <w:szCs w:val="20"/>
          <w:lang w:val="en-US"/>
        </w:rPr>
        <w:t>Ordinance № 4 on the lightning protection of buildings, outdoor facilities and open spaces (SG № 6/2011);</w:t>
      </w:r>
    </w:p>
    <w:p w14:paraId="62CF18BD" w14:textId="77777777" w:rsidR="00373CA8" w:rsidRPr="00E40238" w:rsidRDefault="00373CA8" w:rsidP="00373CA8">
      <w:pPr>
        <w:pStyle w:val="21"/>
        <w:shd w:val="clear" w:color="auto" w:fill="auto"/>
        <w:tabs>
          <w:tab w:val="left" w:pos="340"/>
        </w:tabs>
        <w:spacing w:before="0" w:after="0" w:line="216" w:lineRule="exact"/>
        <w:ind w:right="143"/>
        <w:rPr>
          <w:sz w:val="20"/>
          <w:szCs w:val="20"/>
          <w:lang w:val="en-US"/>
        </w:rPr>
      </w:pPr>
      <w:r w:rsidRPr="00E40238">
        <w:rPr>
          <w:sz w:val="20"/>
          <w:szCs w:val="20"/>
          <w:lang w:val="en-US"/>
        </w:rPr>
        <w:t>NIEMS - Standards for testing electrical machinery and equipment (1995)</w:t>
      </w:r>
    </w:p>
    <w:p w14:paraId="3DF4EEEA" w14:textId="77777777" w:rsidR="00373CA8" w:rsidRPr="00E40238" w:rsidRDefault="00373CA8" w:rsidP="00373CA8">
      <w:pPr>
        <w:pStyle w:val="21"/>
        <w:shd w:val="clear" w:color="auto" w:fill="auto"/>
        <w:tabs>
          <w:tab w:val="left" w:pos="340"/>
        </w:tabs>
        <w:spacing w:before="0" w:after="0" w:line="216" w:lineRule="exact"/>
        <w:ind w:right="143"/>
        <w:rPr>
          <w:sz w:val="20"/>
          <w:szCs w:val="20"/>
          <w:lang w:val="en-US"/>
        </w:rPr>
      </w:pPr>
      <w:r w:rsidRPr="00E40238">
        <w:rPr>
          <w:sz w:val="20"/>
          <w:szCs w:val="20"/>
          <w:lang w:val="en-US"/>
        </w:rPr>
        <w:t>TC- Technical Specification</w:t>
      </w:r>
    </w:p>
    <w:p w14:paraId="3612237E" w14:textId="1A6709C9" w:rsidR="00FF7035" w:rsidRPr="00E40238" w:rsidRDefault="00FF7035" w:rsidP="00FF7035">
      <w:pPr>
        <w:jc w:val="both"/>
        <w:rPr>
          <w:rFonts w:ascii="Verdana" w:hAnsi="Verdana"/>
          <w:sz w:val="20"/>
          <w:lang w:val="en-GB"/>
        </w:rPr>
      </w:pPr>
    </w:p>
    <w:p w14:paraId="05165030" w14:textId="0986F3E4" w:rsidR="00035006" w:rsidRDefault="00035006" w:rsidP="002C6CAC">
      <w:pPr>
        <w:jc w:val="both"/>
        <w:rPr>
          <w:rFonts w:ascii="Verdana" w:hAnsi="Verdana"/>
          <w:sz w:val="20"/>
          <w:lang w:val="en-US"/>
        </w:rPr>
      </w:pPr>
    </w:p>
    <w:sectPr w:rsidR="00035006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B7C6" w14:textId="77777777" w:rsidR="002767EE" w:rsidRDefault="002767EE">
      <w:r>
        <w:separator/>
      </w:r>
    </w:p>
  </w:endnote>
  <w:endnote w:type="continuationSeparator" w:id="0">
    <w:p w14:paraId="1ADCDCFD" w14:textId="77777777" w:rsidR="002767EE" w:rsidRDefault="0027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3E6D93" w:rsidRDefault="003E6D93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F60A20" w:rsidRPr="00F60A20" w:rsidRDefault="002767EE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8023F5" w:rsidRPr="00CE3416" w:rsidRDefault="008023F5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17897A15" w:rsidR="00161A0E" w:rsidRDefault="003E6D93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373CA8">
      <w:rPr>
        <w:rFonts w:ascii="Verdana" w:hAnsi="Verdana"/>
        <w:noProof/>
        <w:sz w:val="20"/>
        <w:lang w:val="en-US"/>
      </w:rPr>
      <w:t>2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373CA8">
      <w:rPr>
        <w:rFonts w:ascii="Verdana" w:hAnsi="Verdana"/>
        <w:noProof/>
        <w:sz w:val="20"/>
        <w:lang w:val="en-US"/>
      </w:rPr>
      <w:t>3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5582C" w:rsidRDefault="005558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8023F5" w:rsidRPr="00377CD5" w:rsidRDefault="008023F5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A329" w14:textId="77777777" w:rsidR="002767EE" w:rsidRDefault="002767EE">
      <w:r>
        <w:separator/>
      </w:r>
    </w:p>
  </w:footnote>
  <w:footnote w:type="continuationSeparator" w:id="0">
    <w:p w14:paraId="7090220E" w14:textId="77777777" w:rsidR="002767EE" w:rsidRDefault="0027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3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7DE5"/>
    <w:multiLevelType w:val="multilevel"/>
    <w:tmpl w:val="24A8BF7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66598"/>
    <w:multiLevelType w:val="multilevel"/>
    <w:tmpl w:val="8EFCC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9"/>
  </w:num>
  <w:num w:numId="12">
    <w:abstractNumId w:val="19"/>
  </w:num>
  <w:num w:numId="13">
    <w:abstractNumId w:val="6"/>
  </w:num>
  <w:num w:numId="14">
    <w:abstractNumId w:val="10"/>
  </w:num>
  <w:num w:numId="15">
    <w:abstractNumId w:val="14"/>
  </w:num>
  <w:num w:numId="16">
    <w:abstractNumId w:val="16"/>
  </w:num>
  <w:num w:numId="17">
    <w:abstractNumId w:val="18"/>
  </w:num>
  <w:num w:numId="18">
    <w:abstractNumId w:val="22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117C"/>
    <w:rsid w:val="00002653"/>
    <w:rsid w:val="00007FEE"/>
    <w:rsid w:val="00010872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006"/>
    <w:rsid w:val="00035E15"/>
    <w:rsid w:val="0004008A"/>
    <w:rsid w:val="000413BA"/>
    <w:rsid w:val="00041EAC"/>
    <w:rsid w:val="00044008"/>
    <w:rsid w:val="0004497B"/>
    <w:rsid w:val="00047BDE"/>
    <w:rsid w:val="00053658"/>
    <w:rsid w:val="00054121"/>
    <w:rsid w:val="000554B4"/>
    <w:rsid w:val="00056CB4"/>
    <w:rsid w:val="00057435"/>
    <w:rsid w:val="00061246"/>
    <w:rsid w:val="00062A8E"/>
    <w:rsid w:val="00063208"/>
    <w:rsid w:val="00064526"/>
    <w:rsid w:val="00065047"/>
    <w:rsid w:val="000667AE"/>
    <w:rsid w:val="00066814"/>
    <w:rsid w:val="00066E8B"/>
    <w:rsid w:val="000670EC"/>
    <w:rsid w:val="000702F0"/>
    <w:rsid w:val="000741CB"/>
    <w:rsid w:val="0008203E"/>
    <w:rsid w:val="000831E5"/>
    <w:rsid w:val="00085E4A"/>
    <w:rsid w:val="00086C8D"/>
    <w:rsid w:val="0009029A"/>
    <w:rsid w:val="00091177"/>
    <w:rsid w:val="00094A98"/>
    <w:rsid w:val="00095A7A"/>
    <w:rsid w:val="00097281"/>
    <w:rsid w:val="000A2C99"/>
    <w:rsid w:val="000A4041"/>
    <w:rsid w:val="000A446E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2A1D"/>
    <w:rsid w:val="000C2DD3"/>
    <w:rsid w:val="000C3EA7"/>
    <w:rsid w:val="000D17ED"/>
    <w:rsid w:val="000D184C"/>
    <w:rsid w:val="000D3C83"/>
    <w:rsid w:val="000D4FCD"/>
    <w:rsid w:val="000D69DC"/>
    <w:rsid w:val="000E61B2"/>
    <w:rsid w:val="000F2D28"/>
    <w:rsid w:val="000F41F5"/>
    <w:rsid w:val="00101725"/>
    <w:rsid w:val="001210F5"/>
    <w:rsid w:val="001220A3"/>
    <w:rsid w:val="00124E3D"/>
    <w:rsid w:val="00124FD0"/>
    <w:rsid w:val="001300CF"/>
    <w:rsid w:val="00130478"/>
    <w:rsid w:val="00132052"/>
    <w:rsid w:val="00134962"/>
    <w:rsid w:val="001370A2"/>
    <w:rsid w:val="00145AD8"/>
    <w:rsid w:val="001530FF"/>
    <w:rsid w:val="00153F9D"/>
    <w:rsid w:val="00160A75"/>
    <w:rsid w:val="00161A0E"/>
    <w:rsid w:val="001718C4"/>
    <w:rsid w:val="00173961"/>
    <w:rsid w:val="00174CDD"/>
    <w:rsid w:val="001812A2"/>
    <w:rsid w:val="001817F0"/>
    <w:rsid w:val="0018224C"/>
    <w:rsid w:val="00187141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C670F"/>
    <w:rsid w:val="001D2A45"/>
    <w:rsid w:val="001D2AC3"/>
    <w:rsid w:val="001E1108"/>
    <w:rsid w:val="001E3D1B"/>
    <w:rsid w:val="001E4245"/>
    <w:rsid w:val="001E5C4D"/>
    <w:rsid w:val="001E62C0"/>
    <w:rsid w:val="001F6219"/>
    <w:rsid w:val="00201961"/>
    <w:rsid w:val="002030FE"/>
    <w:rsid w:val="0021126A"/>
    <w:rsid w:val="00211979"/>
    <w:rsid w:val="00214484"/>
    <w:rsid w:val="0021516D"/>
    <w:rsid w:val="0022135D"/>
    <w:rsid w:val="0022139C"/>
    <w:rsid w:val="00221EB1"/>
    <w:rsid w:val="00222583"/>
    <w:rsid w:val="00225520"/>
    <w:rsid w:val="00236752"/>
    <w:rsid w:val="002379C1"/>
    <w:rsid w:val="00241638"/>
    <w:rsid w:val="00241FC5"/>
    <w:rsid w:val="00242EE8"/>
    <w:rsid w:val="00243A24"/>
    <w:rsid w:val="002472EA"/>
    <w:rsid w:val="002517AE"/>
    <w:rsid w:val="00253375"/>
    <w:rsid w:val="00255414"/>
    <w:rsid w:val="00260636"/>
    <w:rsid w:val="00260648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767EE"/>
    <w:rsid w:val="00284009"/>
    <w:rsid w:val="002846AF"/>
    <w:rsid w:val="00293F3C"/>
    <w:rsid w:val="00294C0F"/>
    <w:rsid w:val="00295575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13E1"/>
    <w:rsid w:val="002C32B2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6DC0"/>
    <w:rsid w:val="002F7973"/>
    <w:rsid w:val="0030283D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5DB5"/>
    <w:rsid w:val="003267F2"/>
    <w:rsid w:val="0033190A"/>
    <w:rsid w:val="00334F21"/>
    <w:rsid w:val="0033608D"/>
    <w:rsid w:val="003361D7"/>
    <w:rsid w:val="0034174C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A55"/>
    <w:rsid w:val="00363089"/>
    <w:rsid w:val="003637B0"/>
    <w:rsid w:val="003657A6"/>
    <w:rsid w:val="00365C0D"/>
    <w:rsid w:val="003671C1"/>
    <w:rsid w:val="00371250"/>
    <w:rsid w:val="00373AB9"/>
    <w:rsid w:val="00373CA8"/>
    <w:rsid w:val="00377CD5"/>
    <w:rsid w:val="003830B1"/>
    <w:rsid w:val="00383444"/>
    <w:rsid w:val="003908F1"/>
    <w:rsid w:val="00390CF2"/>
    <w:rsid w:val="003969FF"/>
    <w:rsid w:val="00396CF2"/>
    <w:rsid w:val="003A1A4A"/>
    <w:rsid w:val="003A21B2"/>
    <w:rsid w:val="003A2262"/>
    <w:rsid w:val="003A22C4"/>
    <w:rsid w:val="003A7D40"/>
    <w:rsid w:val="003B7EB7"/>
    <w:rsid w:val="003C0965"/>
    <w:rsid w:val="003C0BC4"/>
    <w:rsid w:val="003C2EC4"/>
    <w:rsid w:val="003C3174"/>
    <w:rsid w:val="003C4087"/>
    <w:rsid w:val="003C4821"/>
    <w:rsid w:val="003C6670"/>
    <w:rsid w:val="003C705D"/>
    <w:rsid w:val="003C7501"/>
    <w:rsid w:val="003C792A"/>
    <w:rsid w:val="003C7977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053B8"/>
    <w:rsid w:val="00410325"/>
    <w:rsid w:val="00412B6C"/>
    <w:rsid w:val="00414DDB"/>
    <w:rsid w:val="00414E52"/>
    <w:rsid w:val="004202F0"/>
    <w:rsid w:val="00423A5D"/>
    <w:rsid w:val="004332C1"/>
    <w:rsid w:val="00434229"/>
    <w:rsid w:val="00434C27"/>
    <w:rsid w:val="00436DE8"/>
    <w:rsid w:val="00446B42"/>
    <w:rsid w:val="00454754"/>
    <w:rsid w:val="00460C4C"/>
    <w:rsid w:val="004620E6"/>
    <w:rsid w:val="00464AD4"/>
    <w:rsid w:val="00465F2A"/>
    <w:rsid w:val="004662DC"/>
    <w:rsid w:val="004703E3"/>
    <w:rsid w:val="00471D5B"/>
    <w:rsid w:val="00474ECD"/>
    <w:rsid w:val="00475381"/>
    <w:rsid w:val="0048003D"/>
    <w:rsid w:val="00481FDF"/>
    <w:rsid w:val="00482DC4"/>
    <w:rsid w:val="00483903"/>
    <w:rsid w:val="00484C76"/>
    <w:rsid w:val="004876AB"/>
    <w:rsid w:val="00490925"/>
    <w:rsid w:val="004916D2"/>
    <w:rsid w:val="00494F6F"/>
    <w:rsid w:val="004A1BE1"/>
    <w:rsid w:val="004A4A0B"/>
    <w:rsid w:val="004B1967"/>
    <w:rsid w:val="004B4AD6"/>
    <w:rsid w:val="004B627F"/>
    <w:rsid w:val="004B7644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E6C10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06D3E"/>
    <w:rsid w:val="00511134"/>
    <w:rsid w:val="00512A29"/>
    <w:rsid w:val="00514869"/>
    <w:rsid w:val="005161F7"/>
    <w:rsid w:val="005168BC"/>
    <w:rsid w:val="00522227"/>
    <w:rsid w:val="00523043"/>
    <w:rsid w:val="005249F4"/>
    <w:rsid w:val="00526A5D"/>
    <w:rsid w:val="00530729"/>
    <w:rsid w:val="0053100A"/>
    <w:rsid w:val="005357D9"/>
    <w:rsid w:val="00536382"/>
    <w:rsid w:val="00537A7F"/>
    <w:rsid w:val="005409B0"/>
    <w:rsid w:val="0054637E"/>
    <w:rsid w:val="00550407"/>
    <w:rsid w:val="0055582C"/>
    <w:rsid w:val="00555CAA"/>
    <w:rsid w:val="00563CFF"/>
    <w:rsid w:val="00565931"/>
    <w:rsid w:val="00566300"/>
    <w:rsid w:val="00567A56"/>
    <w:rsid w:val="005707E3"/>
    <w:rsid w:val="00573006"/>
    <w:rsid w:val="00575A11"/>
    <w:rsid w:val="00577BF7"/>
    <w:rsid w:val="00577FD0"/>
    <w:rsid w:val="005833CA"/>
    <w:rsid w:val="00583D33"/>
    <w:rsid w:val="005861E8"/>
    <w:rsid w:val="00587880"/>
    <w:rsid w:val="00591640"/>
    <w:rsid w:val="00591716"/>
    <w:rsid w:val="0059310C"/>
    <w:rsid w:val="00593656"/>
    <w:rsid w:val="005A03E9"/>
    <w:rsid w:val="005A0C66"/>
    <w:rsid w:val="005A190D"/>
    <w:rsid w:val="005A1BAE"/>
    <w:rsid w:val="005A2696"/>
    <w:rsid w:val="005A369F"/>
    <w:rsid w:val="005A71C3"/>
    <w:rsid w:val="005B3613"/>
    <w:rsid w:val="005C05D0"/>
    <w:rsid w:val="005C1BC8"/>
    <w:rsid w:val="005C2F58"/>
    <w:rsid w:val="005C3709"/>
    <w:rsid w:val="005D00AB"/>
    <w:rsid w:val="005D15E7"/>
    <w:rsid w:val="005E2DB3"/>
    <w:rsid w:val="005E42B1"/>
    <w:rsid w:val="005E5D44"/>
    <w:rsid w:val="005F2877"/>
    <w:rsid w:val="005F4C05"/>
    <w:rsid w:val="005F77E4"/>
    <w:rsid w:val="006024C1"/>
    <w:rsid w:val="00603450"/>
    <w:rsid w:val="00603CFA"/>
    <w:rsid w:val="00604E7C"/>
    <w:rsid w:val="00605DB4"/>
    <w:rsid w:val="00615137"/>
    <w:rsid w:val="00616A25"/>
    <w:rsid w:val="00617C58"/>
    <w:rsid w:val="006211D3"/>
    <w:rsid w:val="00621AA4"/>
    <w:rsid w:val="00624C33"/>
    <w:rsid w:val="0062586B"/>
    <w:rsid w:val="00625915"/>
    <w:rsid w:val="0062625A"/>
    <w:rsid w:val="00627FA4"/>
    <w:rsid w:val="0063039F"/>
    <w:rsid w:val="006335EC"/>
    <w:rsid w:val="00634227"/>
    <w:rsid w:val="006342E6"/>
    <w:rsid w:val="00637FB4"/>
    <w:rsid w:val="006421C5"/>
    <w:rsid w:val="00642DD6"/>
    <w:rsid w:val="00643C26"/>
    <w:rsid w:val="00644AF5"/>
    <w:rsid w:val="00647CEC"/>
    <w:rsid w:val="006512A7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724D7"/>
    <w:rsid w:val="00673E48"/>
    <w:rsid w:val="00680C84"/>
    <w:rsid w:val="00683345"/>
    <w:rsid w:val="00686319"/>
    <w:rsid w:val="006879FE"/>
    <w:rsid w:val="00693812"/>
    <w:rsid w:val="006946CA"/>
    <w:rsid w:val="00695A7E"/>
    <w:rsid w:val="00695B54"/>
    <w:rsid w:val="006971B2"/>
    <w:rsid w:val="006A1156"/>
    <w:rsid w:val="006A5EB8"/>
    <w:rsid w:val="006B1CC7"/>
    <w:rsid w:val="006B28A2"/>
    <w:rsid w:val="006B4F60"/>
    <w:rsid w:val="006B500D"/>
    <w:rsid w:val="006B7881"/>
    <w:rsid w:val="006C1460"/>
    <w:rsid w:val="006C1F4C"/>
    <w:rsid w:val="006C2429"/>
    <w:rsid w:val="006C53A8"/>
    <w:rsid w:val="006C7EDD"/>
    <w:rsid w:val="006D050E"/>
    <w:rsid w:val="006D1E8F"/>
    <w:rsid w:val="006D4032"/>
    <w:rsid w:val="006D40E6"/>
    <w:rsid w:val="006D4B12"/>
    <w:rsid w:val="006D6334"/>
    <w:rsid w:val="006E0684"/>
    <w:rsid w:val="006E21AB"/>
    <w:rsid w:val="006E43B6"/>
    <w:rsid w:val="006E626E"/>
    <w:rsid w:val="006F255D"/>
    <w:rsid w:val="006F3E23"/>
    <w:rsid w:val="00700DF1"/>
    <w:rsid w:val="00700E72"/>
    <w:rsid w:val="00707426"/>
    <w:rsid w:val="0071007A"/>
    <w:rsid w:val="0071265F"/>
    <w:rsid w:val="00713A29"/>
    <w:rsid w:val="00715ACA"/>
    <w:rsid w:val="0071771C"/>
    <w:rsid w:val="007203B2"/>
    <w:rsid w:val="0072182B"/>
    <w:rsid w:val="00724013"/>
    <w:rsid w:val="0073113A"/>
    <w:rsid w:val="007312D1"/>
    <w:rsid w:val="00733B47"/>
    <w:rsid w:val="00733E95"/>
    <w:rsid w:val="007369CE"/>
    <w:rsid w:val="007371E2"/>
    <w:rsid w:val="007401BD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77C3B"/>
    <w:rsid w:val="007854B2"/>
    <w:rsid w:val="007870D8"/>
    <w:rsid w:val="00787765"/>
    <w:rsid w:val="00790B1C"/>
    <w:rsid w:val="00792F85"/>
    <w:rsid w:val="00795D0E"/>
    <w:rsid w:val="007A1F86"/>
    <w:rsid w:val="007A261C"/>
    <w:rsid w:val="007A4705"/>
    <w:rsid w:val="007A5518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3B4"/>
    <w:rsid w:val="007C7B2A"/>
    <w:rsid w:val="007D1924"/>
    <w:rsid w:val="007D4E3E"/>
    <w:rsid w:val="007E27EA"/>
    <w:rsid w:val="007F0E6F"/>
    <w:rsid w:val="007F1044"/>
    <w:rsid w:val="007F29E6"/>
    <w:rsid w:val="007F6567"/>
    <w:rsid w:val="00801BC7"/>
    <w:rsid w:val="008023F5"/>
    <w:rsid w:val="008068A7"/>
    <w:rsid w:val="00807A47"/>
    <w:rsid w:val="008103BE"/>
    <w:rsid w:val="00812401"/>
    <w:rsid w:val="0081265A"/>
    <w:rsid w:val="0081405A"/>
    <w:rsid w:val="008142E1"/>
    <w:rsid w:val="00814688"/>
    <w:rsid w:val="008260FA"/>
    <w:rsid w:val="008279C7"/>
    <w:rsid w:val="008302A7"/>
    <w:rsid w:val="00831A99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7AC4"/>
    <w:rsid w:val="00872143"/>
    <w:rsid w:val="008752C2"/>
    <w:rsid w:val="00880528"/>
    <w:rsid w:val="00887195"/>
    <w:rsid w:val="00891B20"/>
    <w:rsid w:val="00893905"/>
    <w:rsid w:val="00894B44"/>
    <w:rsid w:val="00895BD5"/>
    <w:rsid w:val="008975E8"/>
    <w:rsid w:val="008C2B7B"/>
    <w:rsid w:val="008D101B"/>
    <w:rsid w:val="008D25A3"/>
    <w:rsid w:val="008D417B"/>
    <w:rsid w:val="008D5F94"/>
    <w:rsid w:val="008E4DC5"/>
    <w:rsid w:val="008F1320"/>
    <w:rsid w:val="008F4F4D"/>
    <w:rsid w:val="008F5FEF"/>
    <w:rsid w:val="00901BA4"/>
    <w:rsid w:val="00903050"/>
    <w:rsid w:val="00907102"/>
    <w:rsid w:val="009123CA"/>
    <w:rsid w:val="0091381C"/>
    <w:rsid w:val="0091474B"/>
    <w:rsid w:val="00915669"/>
    <w:rsid w:val="00920C82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3651"/>
    <w:rsid w:val="0095425D"/>
    <w:rsid w:val="00954F9A"/>
    <w:rsid w:val="00960960"/>
    <w:rsid w:val="009620FA"/>
    <w:rsid w:val="00963561"/>
    <w:rsid w:val="00963A61"/>
    <w:rsid w:val="00965A3D"/>
    <w:rsid w:val="009672FC"/>
    <w:rsid w:val="00967C5A"/>
    <w:rsid w:val="00970A0B"/>
    <w:rsid w:val="00970B7D"/>
    <w:rsid w:val="00973F8A"/>
    <w:rsid w:val="009838EB"/>
    <w:rsid w:val="0098405F"/>
    <w:rsid w:val="00984A5A"/>
    <w:rsid w:val="00985D6A"/>
    <w:rsid w:val="00986ADB"/>
    <w:rsid w:val="00990E9D"/>
    <w:rsid w:val="00990FB4"/>
    <w:rsid w:val="00995588"/>
    <w:rsid w:val="009A1C98"/>
    <w:rsid w:val="009A228F"/>
    <w:rsid w:val="009A56B5"/>
    <w:rsid w:val="009A68FE"/>
    <w:rsid w:val="009A7F11"/>
    <w:rsid w:val="009B247C"/>
    <w:rsid w:val="009B3ABE"/>
    <w:rsid w:val="009B51BE"/>
    <w:rsid w:val="009B566F"/>
    <w:rsid w:val="009B65F9"/>
    <w:rsid w:val="009B7FE5"/>
    <w:rsid w:val="009C4182"/>
    <w:rsid w:val="009C78C6"/>
    <w:rsid w:val="009D3864"/>
    <w:rsid w:val="009D579D"/>
    <w:rsid w:val="009D581B"/>
    <w:rsid w:val="009D58C1"/>
    <w:rsid w:val="009D6531"/>
    <w:rsid w:val="009D73FC"/>
    <w:rsid w:val="009E3400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144C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42402"/>
    <w:rsid w:val="00A43BA8"/>
    <w:rsid w:val="00A468AD"/>
    <w:rsid w:val="00A5054E"/>
    <w:rsid w:val="00A61450"/>
    <w:rsid w:val="00A703D2"/>
    <w:rsid w:val="00A71159"/>
    <w:rsid w:val="00A71D7A"/>
    <w:rsid w:val="00A72139"/>
    <w:rsid w:val="00A727BF"/>
    <w:rsid w:val="00A72847"/>
    <w:rsid w:val="00A73039"/>
    <w:rsid w:val="00A74626"/>
    <w:rsid w:val="00A76C02"/>
    <w:rsid w:val="00A77556"/>
    <w:rsid w:val="00A77A51"/>
    <w:rsid w:val="00A801EA"/>
    <w:rsid w:val="00A82A3F"/>
    <w:rsid w:val="00A83941"/>
    <w:rsid w:val="00A85DEF"/>
    <w:rsid w:val="00A86381"/>
    <w:rsid w:val="00A919FD"/>
    <w:rsid w:val="00AA3439"/>
    <w:rsid w:val="00AA578D"/>
    <w:rsid w:val="00AA5FB4"/>
    <w:rsid w:val="00AA7F39"/>
    <w:rsid w:val="00AB32CD"/>
    <w:rsid w:val="00AC1968"/>
    <w:rsid w:val="00AC1B75"/>
    <w:rsid w:val="00AC27BC"/>
    <w:rsid w:val="00AC305C"/>
    <w:rsid w:val="00AC7402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89D"/>
    <w:rsid w:val="00AE7EE7"/>
    <w:rsid w:val="00AF44F8"/>
    <w:rsid w:val="00AF56D4"/>
    <w:rsid w:val="00AF6EDB"/>
    <w:rsid w:val="00AF79EE"/>
    <w:rsid w:val="00AF7A36"/>
    <w:rsid w:val="00B011D9"/>
    <w:rsid w:val="00B14250"/>
    <w:rsid w:val="00B210DD"/>
    <w:rsid w:val="00B21CDD"/>
    <w:rsid w:val="00B22A81"/>
    <w:rsid w:val="00B2523E"/>
    <w:rsid w:val="00B27F86"/>
    <w:rsid w:val="00B3251C"/>
    <w:rsid w:val="00B32642"/>
    <w:rsid w:val="00B339E0"/>
    <w:rsid w:val="00B351EE"/>
    <w:rsid w:val="00B35CB9"/>
    <w:rsid w:val="00B35E46"/>
    <w:rsid w:val="00B46A98"/>
    <w:rsid w:val="00B47772"/>
    <w:rsid w:val="00B51EA3"/>
    <w:rsid w:val="00B520D8"/>
    <w:rsid w:val="00B52310"/>
    <w:rsid w:val="00B529F5"/>
    <w:rsid w:val="00B53644"/>
    <w:rsid w:val="00B53C87"/>
    <w:rsid w:val="00B56E3F"/>
    <w:rsid w:val="00B57738"/>
    <w:rsid w:val="00B6580D"/>
    <w:rsid w:val="00B66013"/>
    <w:rsid w:val="00B67CF6"/>
    <w:rsid w:val="00B7354C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3547"/>
    <w:rsid w:val="00BE7C5B"/>
    <w:rsid w:val="00BF02C6"/>
    <w:rsid w:val="00BF045E"/>
    <w:rsid w:val="00BF10B3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06F51"/>
    <w:rsid w:val="00C12410"/>
    <w:rsid w:val="00C209C9"/>
    <w:rsid w:val="00C221D9"/>
    <w:rsid w:val="00C2711F"/>
    <w:rsid w:val="00C31BA4"/>
    <w:rsid w:val="00C32189"/>
    <w:rsid w:val="00C34A6B"/>
    <w:rsid w:val="00C37240"/>
    <w:rsid w:val="00C41BD6"/>
    <w:rsid w:val="00C43495"/>
    <w:rsid w:val="00C44903"/>
    <w:rsid w:val="00C45E16"/>
    <w:rsid w:val="00C46680"/>
    <w:rsid w:val="00C516A9"/>
    <w:rsid w:val="00C521DD"/>
    <w:rsid w:val="00C5299A"/>
    <w:rsid w:val="00C53FF0"/>
    <w:rsid w:val="00C540D6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86DD4"/>
    <w:rsid w:val="00C92C66"/>
    <w:rsid w:val="00C95DB1"/>
    <w:rsid w:val="00CA0AA9"/>
    <w:rsid w:val="00CA3121"/>
    <w:rsid w:val="00CA4164"/>
    <w:rsid w:val="00CB4E2A"/>
    <w:rsid w:val="00CC3993"/>
    <w:rsid w:val="00CC7001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D043E9"/>
    <w:rsid w:val="00D05EB5"/>
    <w:rsid w:val="00D072B8"/>
    <w:rsid w:val="00D10D78"/>
    <w:rsid w:val="00D12ED8"/>
    <w:rsid w:val="00D13390"/>
    <w:rsid w:val="00D13C6B"/>
    <w:rsid w:val="00D16122"/>
    <w:rsid w:val="00D1757F"/>
    <w:rsid w:val="00D175B4"/>
    <w:rsid w:val="00D221AB"/>
    <w:rsid w:val="00D279D7"/>
    <w:rsid w:val="00D32E27"/>
    <w:rsid w:val="00D40804"/>
    <w:rsid w:val="00D40C8B"/>
    <w:rsid w:val="00D4398E"/>
    <w:rsid w:val="00D44AA7"/>
    <w:rsid w:val="00D5009C"/>
    <w:rsid w:val="00D50726"/>
    <w:rsid w:val="00D51166"/>
    <w:rsid w:val="00D55643"/>
    <w:rsid w:val="00D5724B"/>
    <w:rsid w:val="00D6387E"/>
    <w:rsid w:val="00D73112"/>
    <w:rsid w:val="00D73309"/>
    <w:rsid w:val="00D7779F"/>
    <w:rsid w:val="00D8180B"/>
    <w:rsid w:val="00D8331B"/>
    <w:rsid w:val="00D840AD"/>
    <w:rsid w:val="00D84686"/>
    <w:rsid w:val="00D84C70"/>
    <w:rsid w:val="00D86759"/>
    <w:rsid w:val="00D86819"/>
    <w:rsid w:val="00D90812"/>
    <w:rsid w:val="00D93BE0"/>
    <w:rsid w:val="00D940C7"/>
    <w:rsid w:val="00D952B2"/>
    <w:rsid w:val="00D95E8F"/>
    <w:rsid w:val="00D96527"/>
    <w:rsid w:val="00D965E5"/>
    <w:rsid w:val="00DA4043"/>
    <w:rsid w:val="00DA75B4"/>
    <w:rsid w:val="00DB00F2"/>
    <w:rsid w:val="00DB0D0E"/>
    <w:rsid w:val="00DB3BD5"/>
    <w:rsid w:val="00DB41F8"/>
    <w:rsid w:val="00DB44DF"/>
    <w:rsid w:val="00DB472A"/>
    <w:rsid w:val="00DB4D67"/>
    <w:rsid w:val="00DB760F"/>
    <w:rsid w:val="00DC05A3"/>
    <w:rsid w:val="00DC21CF"/>
    <w:rsid w:val="00DC7DAA"/>
    <w:rsid w:val="00DD4047"/>
    <w:rsid w:val="00DD470A"/>
    <w:rsid w:val="00DD5318"/>
    <w:rsid w:val="00DD5577"/>
    <w:rsid w:val="00DE44EA"/>
    <w:rsid w:val="00DE7D3A"/>
    <w:rsid w:val="00DF254E"/>
    <w:rsid w:val="00DF52C6"/>
    <w:rsid w:val="00E00F16"/>
    <w:rsid w:val="00E075B8"/>
    <w:rsid w:val="00E07FAA"/>
    <w:rsid w:val="00E10510"/>
    <w:rsid w:val="00E149EF"/>
    <w:rsid w:val="00E17F9E"/>
    <w:rsid w:val="00E20528"/>
    <w:rsid w:val="00E21C7B"/>
    <w:rsid w:val="00E23296"/>
    <w:rsid w:val="00E27709"/>
    <w:rsid w:val="00E31DD2"/>
    <w:rsid w:val="00E35298"/>
    <w:rsid w:val="00E40238"/>
    <w:rsid w:val="00E40AA9"/>
    <w:rsid w:val="00E4231E"/>
    <w:rsid w:val="00E443B5"/>
    <w:rsid w:val="00E46D20"/>
    <w:rsid w:val="00E52F65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45A"/>
    <w:rsid w:val="00E92C1C"/>
    <w:rsid w:val="00E94558"/>
    <w:rsid w:val="00E96792"/>
    <w:rsid w:val="00E969AF"/>
    <w:rsid w:val="00E97A7B"/>
    <w:rsid w:val="00EA002F"/>
    <w:rsid w:val="00EA0645"/>
    <w:rsid w:val="00EA6F4C"/>
    <w:rsid w:val="00EB08F4"/>
    <w:rsid w:val="00EB0C4F"/>
    <w:rsid w:val="00EB597B"/>
    <w:rsid w:val="00EB64A9"/>
    <w:rsid w:val="00EC065B"/>
    <w:rsid w:val="00EC0D18"/>
    <w:rsid w:val="00EC3335"/>
    <w:rsid w:val="00EC62D3"/>
    <w:rsid w:val="00EC75AD"/>
    <w:rsid w:val="00ED1209"/>
    <w:rsid w:val="00ED317A"/>
    <w:rsid w:val="00EF0273"/>
    <w:rsid w:val="00EF37E9"/>
    <w:rsid w:val="00EF6731"/>
    <w:rsid w:val="00EF7BE4"/>
    <w:rsid w:val="00F001BD"/>
    <w:rsid w:val="00F00B23"/>
    <w:rsid w:val="00F011F5"/>
    <w:rsid w:val="00F12C9F"/>
    <w:rsid w:val="00F246AF"/>
    <w:rsid w:val="00F249A8"/>
    <w:rsid w:val="00F25F7B"/>
    <w:rsid w:val="00F26F68"/>
    <w:rsid w:val="00F27BA2"/>
    <w:rsid w:val="00F32535"/>
    <w:rsid w:val="00F3296B"/>
    <w:rsid w:val="00F32CA2"/>
    <w:rsid w:val="00F35943"/>
    <w:rsid w:val="00F37835"/>
    <w:rsid w:val="00F46708"/>
    <w:rsid w:val="00F46CA9"/>
    <w:rsid w:val="00F47EF1"/>
    <w:rsid w:val="00F5154D"/>
    <w:rsid w:val="00F5322F"/>
    <w:rsid w:val="00F56924"/>
    <w:rsid w:val="00F600C4"/>
    <w:rsid w:val="00F60A20"/>
    <w:rsid w:val="00F60D6A"/>
    <w:rsid w:val="00F655D1"/>
    <w:rsid w:val="00F7203E"/>
    <w:rsid w:val="00F72A2B"/>
    <w:rsid w:val="00F72AF7"/>
    <w:rsid w:val="00F73FA2"/>
    <w:rsid w:val="00F7431A"/>
    <w:rsid w:val="00F750B4"/>
    <w:rsid w:val="00F76701"/>
    <w:rsid w:val="00F773E5"/>
    <w:rsid w:val="00F855CD"/>
    <w:rsid w:val="00F86951"/>
    <w:rsid w:val="00F86A0A"/>
    <w:rsid w:val="00F934A1"/>
    <w:rsid w:val="00F9587E"/>
    <w:rsid w:val="00F96ED2"/>
    <w:rsid w:val="00FA08FE"/>
    <w:rsid w:val="00FA1F49"/>
    <w:rsid w:val="00FA3878"/>
    <w:rsid w:val="00FA58BE"/>
    <w:rsid w:val="00FA5AC9"/>
    <w:rsid w:val="00FB0BC3"/>
    <w:rsid w:val="00FB26B0"/>
    <w:rsid w:val="00FB624A"/>
    <w:rsid w:val="00FB7DAC"/>
    <w:rsid w:val="00FC030F"/>
    <w:rsid w:val="00FC221D"/>
    <w:rsid w:val="00FC2480"/>
    <w:rsid w:val="00FC27CA"/>
    <w:rsid w:val="00FC5249"/>
    <w:rsid w:val="00FC6F71"/>
    <w:rsid w:val="00FC77FF"/>
    <w:rsid w:val="00FD1409"/>
    <w:rsid w:val="00FD6A30"/>
    <w:rsid w:val="00FD6F3F"/>
    <w:rsid w:val="00FE2497"/>
    <w:rsid w:val="00FE4079"/>
    <w:rsid w:val="00FF1FFA"/>
    <w:rsid w:val="00FF357C"/>
    <w:rsid w:val="00FF391B"/>
    <w:rsid w:val="00FF4D2F"/>
    <w:rsid w:val="00FF6638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Other">
    <w:name w:val="Other_"/>
    <w:basedOn w:val="DefaultParagraphFont"/>
    <w:link w:val="Other0"/>
    <w:rsid w:val="00B35CB9"/>
  </w:style>
  <w:style w:type="paragraph" w:customStyle="1" w:styleId="Other0">
    <w:name w:val="Other"/>
    <w:basedOn w:val="Normal"/>
    <w:link w:val="Other"/>
    <w:rsid w:val="00B35CB9"/>
    <w:pPr>
      <w:widowControl w:val="0"/>
    </w:pPr>
    <w:rPr>
      <w:rFonts w:ascii="Times New Roman" w:hAnsi="Times New Roman"/>
      <w:sz w:val="20"/>
      <w:lang w:eastAsia="bg-BG"/>
    </w:rPr>
  </w:style>
  <w:style w:type="character" w:customStyle="1" w:styleId="4">
    <w:name w:val="Заглавие #4_"/>
    <w:basedOn w:val="DefaultParagraphFont"/>
    <w:link w:val="40"/>
    <w:rsid w:val="007C7B2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40">
    <w:name w:val="Заглавие #4"/>
    <w:basedOn w:val="Normal"/>
    <w:link w:val="4"/>
    <w:rsid w:val="007C7B2A"/>
    <w:pPr>
      <w:widowControl w:val="0"/>
      <w:shd w:val="clear" w:color="auto" w:fill="FFFFFF"/>
      <w:spacing w:before="180" w:after="300" w:line="0" w:lineRule="atLeast"/>
      <w:outlineLvl w:val="3"/>
    </w:pPr>
    <w:rPr>
      <w:rFonts w:ascii="Verdana" w:eastAsia="Verdana" w:hAnsi="Verdana" w:cs="Verdana"/>
      <w:b/>
      <w:bCs/>
      <w:sz w:val="19"/>
      <w:szCs w:val="19"/>
      <w:lang w:eastAsia="bg-BG"/>
    </w:rPr>
  </w:style>
  <w:style w:type="character" w:customStyle="1" w:styleId="20">
    <w:name w:val="Основен текст (2)_"/>
    <w:basedOn w:val="DefaultParagraphFont"/>
    <w:link w:val="21"/>
    <w:rsid w:val="00B35E46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1">
    <w:name w:val="Основен текст (2)"/>
    <w:basedOn w:val="Normal"/>
    <w:link w:val="20"/>
    <w:rsid w:val="00B35E46"/>
    <w:pPr>
      <w:widowControl w:val="0"/>
      <w:shd w:val="clear" w:color="auto" w:fill="FFFFFF"/>
      <w:spacing w:before="540" w:after="300" w:line="235" w:lineRule="exact"/>
      <w:jc w:val="both"/>
    </w:pPr>
    <w:rPr>
      <w:rFonts w:ascii="Verdana" w:eastAsia="Verdana" w:hAnsi="Verdana" w:cs="Verdana"/>
      <w:sz w:val="18"/>
      <w:szCs w:val="18"/>
      <w:lang w:eastAsia="bg-BG"/>
    </w:rPr>
  </w:style>
  <w:style w:type="character" w:customStyle="1" w:styleId="285pt">
    <w:name w:val="Основен текст (2) + 8;5 pt"/>
    <w:basedOn w:val="20"/>
    <w:rsid w:val="00B35E4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2ArialNarrow">
    <w:name w:val="Основен текст (2) + Arial Narrow"/>
    <w:basedOn w:val="20"/>
    <w:rsid w:val="00B35E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678A-0FB9-4CB9-890D-38E3526F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5</cp:revision>
  <cp:lastPrinted>2022-04-15T13:48:00Z</cp:lastPrinted>
  <dcterms:created xsi:type="dcterms:W3CDTF">2022-07-22T05:50:00Z</dcterms:created>
  <dcterms:modified xsi:type="dcterms:W3CDTF">2022-07-27T06:23:00Z</dcterms:modified>
</cp:coreProperties>
</file>