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2D3A62" w14:textId="2AD34603" w:rsidR="00312A74" w:rsidRPr="00525912" w:rsidRDefault="00BC0334" w:rsidP="004B31F0">
      <w:pPr>
        <w:overflowPunct w:val="0"/>
        <w:autoSpaceDE w:val="0"/>
        <w:autoSpaceDN w:val="0"/>
        <w:adjustRightInd w:val="0"/>
        <w:spacing w:after="0" w:line="360" w:lineRule="auto"/>
        <w:textAlignment w:val="baseline"/>
        <w:rPr>
          <w:rFonts w:ascii="Verdana" w:hAnsi="Verdana" w:cs="Times New Roman"/>
          <w:b/>
          <w:sz w:val="20"/>
          <w:szCs w:val="20"/>
          <w:lang w:val="en-US"/>
        </w:rPr>
      </w:pPr>
      <w:r w:rsidRPr="00544C43">
        <w:rPr>
          <w:rFonts w:ascii="Verdana" w:eastAsia="Times New Roman" w:hAnsi="Verdana" w:cs="Times New Roman"/>
          <w:b/>
          <w:sz w:val="20"/>
          <w:szCs w:val="20"/>
        </w:rPr>
        <w:t xml:space="preserve">    </w:t>
      </w:r>
      <w:r w:rsidR="00C44D36">
        <w:rPr>
          <w:rFonts w:ascii="Verdana" w:eastAsia="Times New Roman" w:hAnsi="Verdana" w:cs="Times New Roman"/>
          <w:b/>
          <w:sz w:val="20"/>
          <w:szCs w:val="20"/>
          <w:lang w:val="en-US"/>
        </w:rPr>
        <w:t xml:space="preserve">                </w:t>
      </w:r>
    </w:p>
    <w:p w14:paraId="03258365" w14:textId="77777777" w:rsidR="001660AC" w:rsidRPr="00525912" w:rsidRDefault="001660AC" w:rsidP="00525912">
      <w:pPr>
        <w:pStyle w:val="Heading11"/>
        <w:shd w:val="clear" w:color="auto" w:fill="auto"/>
        <w:suppressAutoHyphens/>
        <w:spacing w:line="240" w:lineRule="auto"/>
        <w:ind w:left="-709" w:right="-284"/>
        <w:rPr>
          <w:rFonts w:cs="Times New Roman"/>
          <w:sz w:val="20"/>
          <w:szCs w:val="20"/>
        </w:rPr>
      </w:pPr>
      <w:bookmarkStart w:id="0" w:name="bookmark0"/>
      <w:r w:rsidRPr="00525912">
        <w:rPr>
          <w:rFonts w:cs="Times New Roman"/>
          <w:sz w:val="20"/>
          <w:szCs w:val="20"/>
        </w:rPr>
        <w:t>ODIKO - 69 Ltd., Plovdiv</w:t>
      </w:r>
    </w:p>
    <w:p w14:paraId="512E593C" w14:textId="77777777" w:rsidR="001660AC" w:rsidRPr="00525912" w:rsidRDefault="001660AC" w:rsidP="00525912">
      <w:pPr>
        <w:pStyle w:val="Heading11"/>
        <w:shd w:val="clear" w:color="auto" w:fill="auto"/>
        <w:suppressAutoHyphens/>
        <w:spacing w:line="240" w:lineRule="auto"/>
        <w:ind w:left="-709" w:right="-284"/>
        <w:rPr>
          <w:rFonts w:cs="Times New Roman"/>
          <w:sz w:val="20"/>
          <w:szCs w:val="20"/>
        </w:rPr>
      </w:pPr>
      <w:r w:rsidRPr="00525912">
        <w:rPr>
          <w:rFonts w:cs="Times New Roman"/>
          <w:sz w:val="20"/>
          <w:szCs w:val="20"/>
        </w:rPr>
        <w:t>Inspection Body of Type C</w:t>
      </w:r>
      <w:bookmarkEnd w:id="0"/>
    </w:p>
    <w:p w14:paraId="7A223EB1" w14:textId="77777777" w:rsidR="001660AC" w:rsidRPr="00525912" w:rsidRDefault="001660AC" w:rsidP="00525912">
      <w:pPr>
        <w:pStyle w:val="Heading11"/>
        <w:shd w:val="clear" w:color="auto" w:fill="auto"/>
        <w:suppressAutoHyphens/>
        <w:spacing w:line="240" w:lineRule="auto"/>
        <w:ind w:left="-709" w:right="-284"/>
        <w:rPr>
          <w:rFonts w:cs="Times New Roman"/>
          <w:sz w:val="20"/>
          <w:szCs w:val="20"/>
        </w:rPr>
      </w:pPr>
    </w:p>
    <w:p w14:paraId="0ECC12BA" w14:textId="77777777" w:rsidR="001660AC" w:rsidRPr="00525912" w:rsidRDefault="001660AC" w:rsidP="00525912">
      <w:pPr>
        <w:pStyle w:val="Bodytext50"/>
        <w:shd w:val="clear" w:color="auto" w:fill="auto"/>
        <w:suppressAutoHyphens/>
        <w:spacing w:line="240" w:lineRule="auto"/>
        <w:ind w:left="-709" w:right="-284"/>
        <w:jc w:val="center"/>
        <w:rPr>
          <w:rStyle w:val="Bodytext5Bold"/>
          <w:rFonts w:cs="Times New Roman"/>
          <w:sz w:val="20"/>
          <w:szCs w:val="20"/>
        </w:rPr>
      </w:pPr>
      <w:r w:rsidRPr="00525912">
        <w:rPr>
          <w:rStyle w:val="Bodytext5Bold"/>
          <w:rFonts w:cs="Times New Roman"/>
          <w:sz w:val="20"/>
          <w:szCs w:val="20"/>
        </w:rPr>
        <w:t>Address of management and office:</w:t>
      </w:r>
    </w:p>
    <w:p w14:paraId="45F717F3" w14:textId="77777777" w:rsidR="001660AC" w:rsidRPr="00525912" w:rsidRDefault="001660AC" w:rsidP="00525912">
      <w:pPr>
        <w:pStyle w:val="Bodytext50"/>
        <w:shd w:val="clear" w:color="auto" w:fill="auto"/>
        <w:suppressAutoHyphens/>
        <w:spacing w:line="240" w:lineRule="auto"/>
        <w:ind w:left="-709" w:right="-284"/>
        <w:jc w:val="center"/>
        <w:rPr>
          <w:rFonts w:cs="Times New Roman"/>
          <w:sz w:val="20"/>
          <w:szCs w:val="20"/>
        </w:rPr>
      </w:pPr>
      <w:r w:rsidRPr="00525912">
        <w:rPr>
          <w:rFonts w:cs="Times New Roman"/>
          <w:sz w:val="20"/>
          <w:szCs w:val="20"/>
        </w:rPr>
        <w:t>4000 Plovdiv, 100 Maritsa Blvd.</w:t>
      </w:r>
    </w:p>
    <w:p w14:paraId="335EAFD4" w14:textId="77777777" w:rsidR="00860196" w:rsidRPr="00525912" w:rsidRDefault="007C2D5D" w:rsidP="00525912">
      <w:pPr>
        <w:spacing w:after="200" w:line="240" w:lineRule="auto"/>
        <w:ind w:left="-709" w:right="-284"/>
        <w:rPr>
          <w:rFonts w:ascii="Verdana" w:eastAsia="Calibri" w:hAnsi="Verdana" w:cs="Arial"/>
          <w:b/>
          <w:bCs/>
          <w:sz w:val="20"/>
          <w:szCs w:val="20"/>
          <w:lang w:val="en-US" w:eastAsia="bg-BG"/>
        </w:rPr>
      </w:pPr>
      <w:r w:rsidRPr="00525912">
        <w:rPr>
          <w:rFonts w:ascii="Verdana" w:eastAsia="Calibri" w:hAnsi="Verdana" w:cs="Arial"/>
          <w:b/>
          <w:bCs/>
          <w:sz w:val="20"/>
          <w:szCs w:val="20"/>
          <w:lang w:val="en-US" w:eastAsia="bg-BG"/>
        </w:rPr>
        <w:t>To perform inspection of:</w:t>
      </w:r>
    </w:p>
    <w:tbl>
      <w:tblPr>
        <w:tblOverlap w:val="never"/>
        <w:tblW w:w="555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68"/>
        <w:gridCol w:w="1560"/>
        <w:gridCol w:w="1560"/>
        <w:gridCol w:w="1987"/>
        <w:gridCol w:w="2268"/>
        <w:gridCol w:w="2121"/>
      </w:tblGrid>
      <w:tr w:rsidR="001660AC" w:rsidRPr="00C44D36" w14:paraId="6350DF0B" w14:textId="77777777" w:rsidTr="0027177B">
        <w:tc>
          <w:tcPr>
            <w:tcW w:w="5000" w:type="pct"/>
            <w:gridSpan w:val="6"/>
            <w:shd w:val="clear" w:color="auto" w:fill="FFFFFF"/>
            <w:tcMar>
              <w:left w:w="28" w:type="dxa"/>
              <w:right w:w="28" w:type="dxa"/>
            </w:tcMar>
            <w:vAlign w:val="bottom"/>
          </w:tcPr>
          <w:p w14:paraId="528C16BB" w14:textId="77777777" w:rsidR="001660AC" w:rsidRPr="0027177B" w:rsidRDefault="001660AC" w:rsidP="00DD3B2F">
            <w:pPr>
              <w:suppressAutoHyphens/>
              <w:spacing w:after="0" w:line="240" w:lineRule="auto"/>
              <w:rPr>
                <w:rFonts w:ascii="Verdana" w:hAnsi="Verdana" w:cs="Times New Roman"/>
                <w:b/>
                <w:sz w:val="16"/>
                <w:szCs w:val="16"/>
              </w:rPr>
            </w:pPr>
            <w:r w:rsidRPr="0027177B">
              <w:rPr>
                <w:rStyle w:val="Bodytext285pt"/>
                <w:rFonts w:cs="Times New Roman"/>
                <w:b/>
                <w:i w:val="0"/>
                <w:iCs w:val="0"/>
                <w:sz w:val="16"/>
                <w:szCs w:val="16"/>
              </w:rPr>
              <w:t>Type of scope:</w:t>
            </w:r>
            <w:r w:rsidRPr="0027177B">
              <w:rPr>
                <w:rStyle w:val="Bodytext285pt"/>
                <w:rFonts w:cs="Times New Roman"/>
                <w:b/>
                <w:sz w:val="16"/>
                <w:szCs w:val="16"/>
              </w:rPr>
              <w:t xml:space="preserve"> </w:t>
            </w:r>
            <w:r w:rsidRPr="0027177B">
              <w:rPr>
                <w:rStyle w:val="Bodytext285pt"/>
                <w:rFonts w:cs="Times New Roman"/>
                <w:bCs/>
                <w:sz w:val="16"/>
                <w:szCs w:val="16"/>
              </w:rPr>
              <w:t>flexible for part of the scope*</w:t>
            </w:r>
          </w:p>
        </w:tc>
      </w:tr>
      <w:tr w:rsidR="0027177B" w:rsidRPr="00C44D36" w14:paraId="090CF458" w14:textId="77777777" w:rsidTr="0027177B">
        <w:tc>
          <w:tcPr>
            <w:tcW w:w="282" w:type="pct"/>
            <w:shd w:val="clear" w:color="auto" w:fill="FFFFFF"/>
            <w:tcMar>
              <w:left w:w="28" w:type="dxa"/>
              <w:right w:w="28" w:type="dxa"/>
            </w:tcMar>
            <w:vAlign w:val="center"/>
          </w:tcPr>
          <w:p w14:paraId="3089A467" w14:textId="5C617BE9" w:rsidR="001660AC" w:rsidRPr="0027177B" w:rsidRDefault="0080716D" w:rsidP="00DD3B2F">
            <w:pPr>
              <w:suppressAutoHyphens/>
              <w:spacing w:after="0" w:line="240" w:lineRule="auto"/>
              <w:jc w:val="center"/>
              <w:rPr>
                <w:rFonts w:ascii="Verdana" w:hAnsi="Verdana" w:cs="Times New Roman"/>
                <w:b/>
                <w:sz w:val="16"/>
                <w:szCs w:val="16"/>
              </w:rPr>
            </w:pPr>
            <w:r w:rsidRPr="0027177B">
              <w:rPr>
                <w:rStyle w:val="Bodytext29pt"/>
                <w:rFonts w:cs="Times New Roman"/>
                <w:b/>
                <w:sz w:val="16"/>
                <w:szCs w:val="16"/>
                <w:lang w:val="bg-BG"/>
              </w:rPr>
              <w:t>№</w:t>
            </w:r>
            <w:r w:rsidR="001660AC" w:rsidRPr="0027177B">
              <w:rPr>
                <w:rStyle w:val="Bodytext29pt"/>
                <w:rFonts w:cs="Times New Roman"/>
                <w:b/>
                <w:sz w:val="16"/>
                <w:szCs w:val="16"/>
              </w:rPr>
              <w:t xml:space="preserve"> </w:t>
            </w:r>
          </w:p>
        </w:tc>
        <w:tc>
          <w:tcPr>
            <w:tcW w:w="775" w:type="pct"/>
            <w:shd w:val="clear" w:color="auto" w:fill="FFFFFF"/>
            <w:tcMar>
              <w:left w:w="28" w:type="dxa"/>
              <w:right w:w="28" w:type="dxa"/>
            </w:tcMar>
            <w:vAlign w:val="center"/>
          </w:tcPr>
          <w:p w14:paraId="2B74E37A" w14:textId="77777777" w:rsidR="001660AC" w:rsidRPr="0027177B" w:rsidRDefault="001660AC" w:rsidP="00DD3B2F">
            <w:pPr>
              <w:suppressAutoHyphens/>
              <w:spacing w:after="0" w:line="240" w:lineRule="auto"/>
              <w:jc w:val="center"/>
              <w:rPr>
                <w:rFonts w:ascii="Verdana" w:hAnsi="Verdana" w:cs="Times New Roman"/>
                <w:b/>
                <w:sz w:val="16"/>
                <w:szCs w:val="16"/>
              </w:rPr>
            </w:pPr>
            <w:r w:rsidRPr="0027177B">
              <w:rPr>
                <w:rStyle w:val="Bodytext2Bold"/>
                <w:rFonts w:cs="Times New Roman"/>
              </w:rPr>
              <w:t>Field of Inspection</w:t>
            </w:r>
          </w:p>
        </w:tc>
        <w:tc>
          <w:tcPr>
            <w:tcW w:w="775" w:type="pct"/>
            <w:shd w:val="clear" w:color="auto" w:fill="FFFFFF"/>
            <w:tcMar>
              <w:left w:w="28" w:type="dxa"/>
              <w:right w:w="28" w:type="dxa"/>
            </w:tcMar>
            <w:vAlign w:val="center"/>
          </w:tcPr>
          <w:p w14:paraId="3E4793EA" w14:textId="77777777" w:rsidR="001660AC" w:rsidRPr="0027177B" w:rsidRDefault="001660AC" w:rsidP="00DD3B2F">
            <w:pPr>
              <w:suppressAutoHyphens/>
              <w:spacing w:after="0" w:line="240" w:lineRule="auto"/>
              <w:jc w:val="center"/>
              <w:rPr>
                <w:rFonts w:ascii="Verdana" w:hAnsi="Verdana" w:cs="Times New Roman"/>
                <w:b/>
                <w:sz w:val="16"/>
                <w:szCs w:val="16"/>
              </w:rPr>
            </w:pPr>
            <w:r w:rsidRPr="0027177B">
              <w:rPr>
                <w:rStyle w:val="Bodytext2Bold"/>
                <w:rFonts w:cs="Times New Roman"/>
              </w:rPr>
              <w:t>Type of Inspection</w:t>
            </w:r>
          </w:p>
        </w:tc>
        <w:tc>
          <w:tcPr>
            <w:tcW w:w="987" w:type="pct"/>
            <w:shd w:val="clear" w:color="auto" w:fill="FFFFFF"/>
            <w:tcMar>
              <w:left w:w="28" w:type="dxa"/>
              <w:right w:w="28" w:type="dxa"/>
            </w:tcMar>
            <w:vAlign w:val="center"/>
          </w:tcPr>
          <w:p w14:paraId="5B02549E" w14:textId="77777777" w:rsidR="001660AC" w:rsidRPr="0027177B" w:rsidRDefault="001660AC" w:rsidP="00DD3B2F">
            <w:pPr>
              <w:suppressAutoHyphens/>
              <w:spacing w:after="0" w:line="240" w:lineRule="auto"/>
              <w:jc w:val="center"/>
              <w:rPr>
                <w:rFonts w:ascii="Verdana" w:hAnsi="Verdana" w:cs="Times New Roman"/>
                <w:b/>
                <w:sz w:val="16"/>
                <w:szCs w:val="16"/>
              </w:rPr>
            </w:pPr>
            <w:r w:rsidRPr="0027177B">
              <w:rPr>
                <w:rStyle w:val="Bodytext2Bold"/>
                <w:rFonts w:cs="Times New Roman"/>
              </w:rPr>
              <w:t>Parameter of Inspection / Characteristic</w:t>
            </w:r>
          </w:p>
        </w:tc>
        <w:tc>
          <w:tcPr>
            <w:tcW w:w="1127" w:type="pct"/>
            <w:shd w:val="clear" w:color="auto" w:fill="FFFFFF"/>
            <w:tcMar>
              <w:left w:w="28" w:type="dxa"/>
              <w:right w:w="28" w:type="dxa"/>
            </w:tcMar>
            <w:vAlign w:val="center"/>
          </w:tcPr>
          <w:p w14:paraId="03751EB9" w14:textId="77777777" w:rsidR="001660AC" w:rsidRPr="0027177B" w:rsidRDefault="001660AC" w:rsidP="00DD3B2F">
            <w:pPr>
              <w:suppressAutoHyphens/>
              <w:spacing w:after="0" w:line="240" w:lineRule="auto"/>
              <w:jc w:val="center"/>
              <w:rPr>
                <w:rFonts w:ascii="Verdana" w:hAnsi="Verdana" w:cs="Times New Roman"/>
                <w:b/>
                <w:sz w:val="16"/>
                <w:szCs w:val="16"/>
              </w:rPr>
            </w:pPr>
            <w:r w:rsidRPr="0027177B">
              <w:rPr>
                <w:rStyle w:val="Bodytext2Bold"/>
                <w:rFonts w:cs="Times New Roman"/>
              </w:rPr>
              <w:t>Test / Measurement Methods Used During Inspection; Inspection Procedure</w:t>
            </w:r>
          </w:p>
        </w:tc>
        <w:tc>
          <w:tcPr>
            <w:tcW w:w="1055" w:type="pct"/>
            <w:shd w:val="clear" w:color="auto" w:fill="FFFFFF"/>
            <w:tcMar>
              <w:left w:w="28" w:type="dxa"/>
              <w:right w:w="28" w:type="dxa"/>
            </w:tcMar>
            <w:vAlign w:val="center"/>
          </w:tcPr>
          <w:p w14:paraId="3F285335" w14:textId="77777777" w:rsidR="001660AC" w:rsidRPr="0027177B" w:rsidRDefault="001660AC" w:rsidP="00DD3B2F">
            <w:pPr>
              <w:suppressAutoHyphens/>
              <w:spacing w:after="0" w:line="240" w:lineRule="auto"/>
              <w:jc w:val="center"/>
              <w:rPr>
                <w:rFonts w:ascii="Verdana" w:hAnsi="Verdana" w:cs="Times New Roman"/>
                <w:b/>
                <w:sz w:val="16"/>
                <w:szCs w:val="16"/>
              </w:rPr>
            </w:pPr>
            <w:r w:rsidRPr="0027177B">
              <w:rPr>
                <w:rStyle w:val="Bodytext2Bold"/>
                <w:rFonts w:cs="Times New Roman"/>
              </w:rPr>
              <w:t>Regulatory Acts, Standards, Specifications, Inspection Schemes</w:t>
            </w:r>
          </w:p>
        </w:tc>
      </w:tr>
      <w:tr w:rsidR="0027177B" w:rsidRPr="00C44D36" w14:paraId="468BB511" w14:textId="77777777" w:rsidTr="0027177B">
        <w:tc>
          <w:tcPr>
            <w:tcW w:w="282" w:type="pct"/>
            <w:shd w:val="clear" w:color="auto" w:fill="FFFFFF"/>
            <w:tcMar>
              <w:left w:w="28" w:type="dxa"/>
              <w:right w:w="28" w:type="dxa"/>
            </w:tcMar>
            <w:vAlign w:val="bottom"/>
          </w:tcPr>
          <w:p w14:paraId="51069083" w14:textId="77777777" w:rsidR="001660AC" w:rsidRPr="0027177B" w:rsidRDefault="001660AC" w:rsidP="00DD3B2F">
            <w:pPr>
              <w:suppressAutoHyphens/>
              <w:spacing w:after="0" w:line="240" w:lineRule="auto"/>
              <w:jc w:val="center"/>
              <w:rPr>
                <w:rFonts w:ascii="Verdana" w:hAnsi="Verdana" w:cs="Times New Roman"/>
                <w:bCs/>
                <w:sz w:val="16"/>
                <w:szCs w:val="16"/>
              </w:rPr>
            </w:pPr>
            <w:r w:rsidRPr="0027177B">
              <w:rPr>
                <w:rStyle w:val="Bodytext29pt"/>
                <w:rFonts w:cs="Times New Roman"/>
                <w:bCs/>
                <w:sz w:val="16"/>
                <w:szCs w:val="16"/>
              </w:rPr>
              <w:t>1</w:t>
            </w:r>
          </w:p>
        </w:tc>
        <w:tc>
          <w:tcPr>
            <w:tcW w:w="775" w:type="pct"/>
            <w:shd w:val="clear" w:color="auto" w:fill="FFFFFF"/>
            <w:tcMar>
              <w:left w:w="28" w:type="dxa"/>
              <w:right w:w="28" w:type="dxa"/>
            </w:tcMar>
            <w:vAlign w:val="bottom"/>
          </w:tcPr>
          <w:p w14:paraId="03E2C271" w14:textId="77777777" w:rsidR="001660AC" w:rsidRPr="0027177B" w:rsidRDefault="001660AC" w:rsidP="00DD3B2F">
            <w:pPr>
              <w:suppressAutoHyphens/>
              <w:spacing w:after="0" w:line="240" w:lineRule="auto"/>
              <w:jc w:val="center"/>
              <w:rPr>
                <w:rFonts w:ascii="Verdana" w:hAnsi="Verdana" w:cs="Times New Roman"/>
                <w:bCs/>
                <w:sz w:val="16"/>
                <w:szCs w:val="16"/>
              </w:rPr>
            </w:pPr>
            <w:r w:rsidRPr="0027177B">
              <w:rPr>
                <w:rStyle w:val="Bodytext29pt"/>
                <w:rFonts w:cs="Times New Roman"/>
                <w:bCs/>
                <w:sz w:val="16"/>
                <w:szCs w:val="16"/>
              </w:rPr>
              <w:t>2</w:t>
            </w:r>
          </w:p>
        </w:tc>
        <w:tc>
          <w:tcPr>
            <w:tcW w:w="775" w:type="pct"/>
            <w:shd w:val="clear" w:color="auto" w:fill="FFFFFF"/>
            <w:tcMar>
              <w:left w:w="28" w:type="dxa"/>
              <w:right w:w="28" w:type="dxa"/>
            </w:tcMar>
            <w:vAlign w:val="bottom"/>
          </w:tcPr>
          <w:p w14:paraId="2D4A1C27" w14:textId="77777777" w:rsidR="001660AC" w:rsidRPr="0027177B" w:rsidRDefault="001660AC" w:rsidP="00DD3B2F">
            <w:pPr>
              <w:suppressAutoHyphens/>
              <w:spacing w:after="0" w:line="240" w:lineRule="auto"/>
              <w:jc w:val="center"/>
              <w:rPr>
                <w:rFonts w:ascii="Verdana" w:hAnsi="Verdana" w:cs="Times New Roman"/>
                <w:bCs/>
                <w:sz w:val="16"/>
                <w:szCs w:val="16"/>
              </w:rPr>
            </w:pPr>
            <w:r w:rsidRPr="0027177B">
              <w:rPr>
                <w:rStyle w:val="Bodytext29pt"/>
                <w:rFonts w:cs="Times New Roman"/>
                <w:bCs/>
                <w:sz w:val="16"/>
                <w:szCs w:val="16"/>
              </w:rPr>
              <w:t>3</w:t>
            </w:r>
          </w:p>
        </w:tc>
        <w:tc>
          <w:tcPr>
            <w:tcW w:w="987" w:type="pct"/>
            <w:shd w:val="clear" w:color="auto" w:fill="FFFFFF"/>
            <w:tcMar>
              <w:left w:w="28" w:type="dxa"/>
              <w:right w:w="28" w:type="dxa"/>
            </w:tcMar>
            <w:vAlign w:val="bottom"/>
          </w:tcPr>
          <w:p w14:paraId="0F26D95D" w14:textId="77777777" w:rsidR="001660AC" w:rsidRPr="0027177B" w:rsidRDefault="001660AC" w:rsidP="00DD3B2F">
            <w:pPr>
              <w:suppressAutoHyphens/>
              <w:spacing w:after="0" w:line="240" w:lineRule="auto"/>
              <w:jc w:val="center"/>
              <w:rPr>
                <w:rFonts w:ascii="Verdana" w:hAnsi="Verdana" w:cs="Times New Roman"/>
                <w:bCs/>
                <w:sz w:val="16"/>
                <w:szCs w:val="16"/>
              </w:rPr>
            </w:pPr>
            <w:r w:rsidRPr="0027177B">
              <w:rPr>
                <w:rStyle w:val="Bodytext29pt"/>
                <w:rFonts w:cs="Times New Roman"/>
                <w:bCs/>
                <w:sz w:val="16"/>
                <w:szCs w:val="16"/>
              </w:rPr>
              <w:t>4</w:t>
            </w:r>
          </w:p>
        </w:tc>
        <w:tc>
          <w:tcPr>
            <w:tcW w:w="1127" w:type="pct"/>
            <w:shd w:val="clear" w:color="auto" w:fill="FFFFFF"/>
            <w:tcMar>
              <w:left w:w="28" w:type="dxa"/>
              <w:right w:w="28" w:type="dxa"/>
            </w:tcMar>
            <w:vAlign w:val="bottom"/>
          </w:tcPr>
          <w:p w14:paraId="606D8C6A" w14:textId="77777777" w:rsidR="001660AC" w:rsidRPr="0027177B" w:rsidRDefault="001660AC" w:rsidP="00DD3B2F">
            <w:pPr>
              <w:suppressAutoHyphens/>
              <w:spacing w:after="0" w:line="240" w:lineRule="auto"/>
              <w:jc w:val="center"/>
              <w:rPr>
                <w:rFonts w:ascii="Verdana" w:hAnsi="Verdana" w:cs="Times New Roman"/>
                <w:bCs/>
                <w:sz w:val="16"/>
                <w:szCs w:val="16"/>
              </w:rPr>
            </w:pPr>
            <w:r w:rsidRPr="0027177B">
              <w:rPr>
                <w:rStyle w:val="Bodytext29pt"/>
                <w:rFonts w:cs="Times New Roman"/>
                <w:bCs/>
                <w:sz w:val="16"/>
                <w:szCs w:val="16"/>
              </w:rPr>
              <w:t>5</w:t>
            </w:r>
          </w:p>
        </w:tc>
        <w:tc>
          <w:tcPr>
            <w:tcW w:w="1055" w:type="pct"/>
            <w:shd w:val="clear" w:color="auto" w:fill="FFFFFF"/>
            <w:tcMar>
              <w:left w:w="28" w:type="dxa"/>
              <w:right w:w="28" w:type="dxa"/>
            </w:tcMar>
            <w:vAlign w:val="bottom"/>
          </w:tcPr>
          <w:p w14:paraId="65B0B139" w14:textId="77777777" w:rsidR="001660AC" w:rsidRPr="0027177B" w:rsidRDefault="001660AC" w:rsidP="00DD3B2F">
            <w:pPr>
              <w:suppressAutoHyphens/>
              <w:spacing w:after="0" w:line="240" w:lineRule="auto"/>
              <w:jc w:val="center"/>
              <w:rPr>
                <w:rFonts w:ascii="Verdana" w:hAnsi="Verdana" w:cs="Times New Roman"/>
                <w:bCs/>
                <w:sz w:val="16"/>
                <w:szCs w:val="16"/>
              </w:rPr>
            </w:pPr>
            <w:r w:rsidRPr="0027177B">
              <w:rPr>
                <w:rStyle w:val="Bodytext29pt"/>
                <w:rFonts w:cs="Times New Roman"/>
                <w:bCs/>
                <w:sz w:val="16"/>
                <w:szCs w:val="16"/>
              </w:rPr>
              <w:t>6</w:t>
            </w:r>
          </w:p>
        </w:tc>
      </w:tr>
      <w:tr w:rsidR="0027177B" w:rsidRPr="00C44D36" w14:paraId="723094F6" w14:textId="77777777" w:rsidTr="0027177B">
        <w:tc>
          <w:tcPr>
            <w:tcW w:w="282" w:type="pct"/>
            <w:shd w:val="clear" w:color="auto" w:fill="FFFFFF"/>
            <w:tcMar>
              <w:left w:w="28" w:type="dxa"/>
              <w:right w:w="28" w:type="dxa"/>
            </w:tcMar>
          </w:tcPr>
          <w:p w14:paraId="78AE3373"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1</w:t>
            </w:r>
            <w:r w:rsidRPr="00DD3B2F">
              <w:rPr>
                <w:rStyle w:val="Bodytext26pt"/>
                <w:rFonts w:cs="Times New Roman"/>
                <w:sz w:val="18"/>
                <w:szCs w:val="18"/>
              </w:rPr>
              <w:t>.</w:t>
            </w:r>
          </w:p>
        </w:tc>
        <w:tc>
          <w:tcPr>
            <w:tcW w:w="775" w:type="pct"/>
            <w:shd w:val="clear" w:color="auto" w:fill="FFFFFF"/>
            <w:tcMar>
              <w:left w:w="28" w:type="dxa"/>
              <w:right w:w="28" w:type="dxa"/>
            </w:tcMar>
          </w:tcPr>
          <w:p w14:paraId="4DF8C0A8"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Noise in working environment</w:t>
            </w:r>
          </w:p>
        </w:tc>
        <w:tc>
          <w:tcPr>
            <w:tcW w:w="775" w:type="pct"/>
            <w:shd w:val="clear" w:color="auto" w:fill="FFFFFF"/>
            <w:tcMar>
              <w:left w:w="28" w:type="dxa"/>
              <w:right w:w="28" w:type="dxa"/>
            </w:tcMar>
          </w:tcPr>
          <w:p w14:paraId="5B03CCDD"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vAlign w:val="bottom"/>
          </w:tcPr>
          <w:p w14:paraId="3BD72057"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Daily noise exposure level;</w:t>
            </w:r>
          </w:p>
          <w:p w14:paraId="47006C37"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Weekly average noise exposure level;</w:t>
            </w:r>
          </w:p>
          <w:p w14:paraId="7644662D"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 xml:space="preserve">Peak sound pressure </w:t>
            </w:r>
          </w:p>
        </w:tc>
        <w:tc>
          <w:tcPr>
            <w:tcW w:w="1127" w:type="pct"/>
            <w:shd w:val="clear" w:color="auto" w:fill="FFFFFF"/>
            <w:tcMar>
              <w:left w:w="28" w:type="dxa"/>
              <w:right w:w="28" w:type="dxa"/>
            </w:tcMar>
          </w:tcPr>
          <w:p w14:paraId="3910B147" w14:textId="77777777" w:rsidR="001660AC" w:rsidRPr="00DD3B2F" w:rsidRDefault="001660AC" w:rsidP="00DD3B2F">
            <w:pPr>
              <w:suppressAutoHyphens/>
              <w:spacing w:after="0" w:line="240" w:lineRule="auto"/>
              <w:rPr>
                <w:rStyle w:val="Bodytext29pt"/>
                <w:rFonts w:cs="Times New Roman"/>
                <w:lang w:val="fr-FR"/>
              </w:rPr>
            </w:pPr>
            <w:r w:rsidRPr="00DD3B2F">
              <w:rPr>
                <w:rStyle w:val="Bodytext29pt"/>
                <w:rFonts w:cs="Times New Roman"/>
              </w:rPr>
              <w:t>БДС</w:t>
            </w:r>
            <w:r w:rsidRPr="00DD3B2F">
              <w:rPr>
                <w:rStyle w:val="Bodytext29pt"/>
                <w:rFonts w:cs="Times New Roman"/>
                <w:lang w:val="fr-FR"/>
              </w:rPr>
              <w:t xml:space="preserve"> EN ISO 9612</w:t>
            </w:r>
          </w:p>
          <w:p w14:paraId="506DBE0B" w14:textId="77777777" w:rsidR="001660AC" w:rsidRPr="00DD3B2F" w:rsidRDefault="001660AC" w:rsidP="00DD3B2F">
            <w:pPr>
              <w:suppressAutoHyphens/>
              <w:spacing w:after="0" w:line="240" w:lineRule="auto"/>
              <w:rPr>
                <w:rStyle w:val="Bodytext29pt"/>
                <w:rFonts w:cs="Times New Roman"/>
                <w:lang w:val="fr-FR"/>
              </w:rPr>
            </w:pPr>
            <w:r w:rsidRPr="00DD3B2F">
              <w:rPr>
                <w:rStyle w:val="Bodytext29pt"/>
                <w:rFonts w:cs="Times New Roman"/>
                <w:lang w:val="fr-FR"/>
              </w:rPr>
              <w:t>(</w:t>
            </w:r>
            <w:r w:rsidRPr="00DD3B2F">
              <w:rPr>
                <w:rStyle w:val="Bodytext29pt"/>
                <w:rFonts w:cs="Times New Roman"/>
              </w:rPr>
              <w:t>БДС</w:t>
            </w:r>
            <w:r w:rsidRPr="00DD3B2F">
              <w:rPr>
                <w:rStyle w:val="Bodytext29pt"/>
                <w:rFonts w:cs="Times New Roman"/>
                <w:lang w:val="fr-FR"/>
              </w:rPr>
              <w:t xml:space="preserve"> ISO 1999) </w:t>
            </w:r>
          </w:p>
          <w:p w14:paraId="1D209041"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01</w:t>
            </w:r>
          </w:p>
        </w:tc>
        <w:tc>
          <w:tcPr>
            <w:tcW w:w="1055" w:type="pct"/>
            <w:shd w:val="clear" w:color="auto" w:fill="FFFFFF"/>
            <w:tcMar>
              <w:left w:w="28" w:type="dxa"/>
              <w:right w:w="28" w:type="dxa"/>
            </w:tcMar>
          </w:tcPr>
          <w:p w14:paraId="054AC271" w14:textId="78787F02"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6 SG </w:t>
            </w:r>
            <w:r w:rsidR="0007085C">
              <w:rPr>
                <w:rStyle w:val="Bodytext29pt"/>
                <w:rFonts w:cs="Times New Roman"/>
                <w:lang w:val="bg-BG"/>
              </w:rPr>
              <w:t>№</w:t>
            </w:r>
            <w:r w:rsidRPr="00DD3B2F">
              <w:rPr>
                <w:rStyle w:val="Bodytext29pt"/>
                <w:rFonts w:cs="Times New Roman"/>
              </w:rPr>
              <w:t xml:space="preserve"> 70/2005</w:t>
            </w:r>
          </w:p>
          <w:p w14:paraId="20121EB4"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5BCFAF34" w14:textId="77777777" w:rsidTr="0027177B">
        <w:tc>
          <w:tcPr>
            <w:tcW w:w="282" w:type="pct"/>
            <w:shd w:val="clear" w:color="auto" w:fill="FFFFFF"/>
            <w:tcMar>
              <w:left w:w="28" w:type="dxa"/>
              <w:right w:w="28" w:type="dxa"/>
            </w:tcMar>
          </w:tcPr>
          <w:p w14:paraId="4CCF9CB3"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1.1</w:t>
            </w:r>
          </w:p>
        </w:tc>
        <w:tc>
          <w:tcPr>
            <w:tcW w:w="775" w:type="pct"/>
            <w:shd w:val="clear" w:color="auto" w:fill="FFFFFF"/>
            <w:tcMar>
              <w:left w:w="28" w:type="dxa"/>
              <w:right w:w="28" w:type="dxa"/>
            </w:tcMar>
          </w:tcPr>
          <w:p w14:paraId="53BB5844"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Noise in premises of residential and public buildings</w:t>
            </w:r>
          </w:p>
        </w:tc>
        <w:tc>
          <w:tcPr>
            <w:tcW w:w="775" w:type="pct"/>
            <w:shd w:val="clear" w:color="auto" w:fill="FFFFFF"/>
            <w:tcMar>
              <w:left w:w="28" w:type="dxa"/>
              <w:right w:w="28" w:type="dxa"/>
            </w:tcMar>
          </w:tcPr>
          <w:p w14:paraId="55360F5B"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15F7EA0E"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Noise level;</w:t>
            </w:r>
          </w:p>
          <w:p w14:paraId="62DAE650"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Equivalent noise level</w:t>
            </w:r>
          </w:p>
        </w:tc>
        <w:tc>
          <w:tcPr>
            <w:tcW w:w="1127" w:type="pct"/>
            <w:shd w:val="clear" w:color="auto" w:fill="FFFFFF"/>
            <w:tcMar>
              <w:left w:w="28" w:type="dxa"/>
              <w:right w:w="28" w:type="dxa"/>
            </w:tcMar>
          </w:tcPr>
          <w:p w14:paraId="02C272FE"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15471</w:t>
            </w:r>
          </w:p>
          <w:p w14:paraId="78C22B46"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01</w:t>
            </w:r>
          </w:p>
        </w:tc>
        <w:tc>
          <w:tcPr>
            <w:tcW w:w="1055" w:type="pct"/>
            <w:shd w:val="clear" w:color="auto" w:fill="FFFFFF"/>
            <w:tcMar>
              <w:left w:w="28" w:type="dxa"/>
              <w:right w:w="28" w:type="dxa"/>
            </w:tcMar>
            <w:vAlign w:val="bottom"/>
          </w:tcPr>
          <w:p w14:paraId="4C0314B1" w14:textId="37553C11"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6 SG </w:t>
            </w:r>
            <w:r w:rsidR="0007085C">
              <w:rPr>
                <w:rStyle w:val="Bodytext29pt"/>
                <w:rFonts w:cs="Times New Roman"/>
                <w:lang w:val="bg-BG"/>
              </w:rPr>
              <w:t>№</w:t>
            </w:r>
            <w:r w:rsidRPr="00DD3B2F">
              <w:rPr>
                <w:rStyle w:val="Bodytext29pt"/>
                <w:rFonts w:cs="Times New Roman"/>
              </w:rPr>
              <w:t xml:space="preserve"> 58/2006 (Annex 2, Table 1)</w:t>
            </w:r>
          </w:p>
          <w:p w14:paraId="2D3DA93D" w14:textId="7D7495AA"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9 SG </w:t>
            </w:r>
            <w:r w:rsidR="0007085C">
              <w:rPr>
                <w:rStyle w:val="Bodytext29pt"/>
                <w:rFonts w:cs="Times New Roman"/>
              </w:rPr>
              <w:t>№</w:t>
            </w:r>
            <w:r w:rsidRPr="00DD3B2F">
              <w:rPr>
                <w:rStyle w:val="Bodytext29pt"/>
                <w:rFonts w:cs="Times New Roman"/>
              </w:rPr>
              <w:t xml:space="preserve"> 46/1994</w:t>
            </w:r>
          </w:p>
          <w:p w14:paraId="319241F5" w14:textId="6C5AF926"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6 SG </w:t>
            </w:r>
            <w:r w:rsidR="0007085C">
              <w:rPr>
                <w:rStyle w:val="Bodytext29pt"/>
                <w:rFonts w:cs="Times New Roman"/>
              </w:rPr>
              <w:t>№</w:t>
            </w:r>
            <w:r w:rsidRPr="00DD3B2F">
              <w:rPr>
                <w:rStyle w:val="Bodytext29pt"/>
                <w:rFonts w:cs="Times New Roman"/>
              </w:rPr>
              <w:t xml:space="preserve"> 16/1977</w:t>
            </w:r>
          </w:p>
          <w:p w14:paraId="52F921B4" w14:textId="384A6EB8"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 SG </w:t>
            </w:r>
            <w:r w:rsidR="0007085C">
              <w:rPr>
                <w:rStyle w:val="Bodytext29pt"/>
                <w:rFonts w:cs="Times New Roman"/>
              </w:rPr>
              <w:t>№</w:t>
            </w:r>
            <w:r w:rsidRPr="00DD3B2F">
              <w:rPr>
                <w:rStyle w:val="Bodytext29pt"/>
                <w:rFonts w:cs="Times New Roman"/>
              </w:rPr>
              <w:t xml:space="preserve"> 15/2007</w:t>
            </w:r>
          </w:p>
          <w:p w14:paraId="3A8EDE18" w14:textId="31259E01"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26 SG </w:t>
            </w:r>
            <w:r w:rsidR="0007085C">
              <w:rPr>
                <w:rStyle w:val="Bodytext29pt"/>
                <w:rFonts w:cs="Times New Roman"/>
              </w:rPr>
              <w:t>№</w:t>
            </w:r>
            <w:r w:rsidRPr="00DD3B2F">
              <w:rPr>
                <w:rStyle w:val="Bodytext29pt"/>
                <w:rFonts w:cs="Times New Roman"/>
              </w:rPr>
              <w:t xml:space="preserve"> 103/2008</w:t>
            </w:r>
          </w:p>
          <w:p w14:paraId="15EB012F" w14:textId="1AD46C60"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24 SG </w:t>
            </w:r>
            <w:r w:rsidR="0007085C">
              <w:rPr>
                <w:rStyle w:val="Bodytext29pt"/>
                <w:rFonts w:cs="Times New Roman"/>
              </w:rPr>
              <w:t>№</w:t>
            </w:r>
            <w:r w:rsidRPr="00DD3B2F">
              <w:rPr>
                <w:rStyle w:val="Bodytext29pt"/>
                <w:rFonts w:cs="Times New Roman"/>
              </w:rPr>
              <w:t xml:space="preserve"> 95/2003 </w:t>
            </w:r>
          </w:p>
          <w:p w14:paraId="73991FF8" w14:textId="748E77C6"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7 SG </w:t>
            </w:r>
            <w:r w:rsidR="0007085C">
              <w:rPr>
                <w:rStyle w:val="Bodytext29pt"/>
                <w:rFonts w:cs="Times New Roman"/>
              </w:rPr>
              <w:t>№</w:t>
            </w:r>
            <w:r w:rsidRPr="00DD3B2F">
              <w:rPr>
                <w:rStyle w:val="Bodytext29pt"/>
                <w:rFonts w:cs="Times New Roman"/>
              </w:rPr>
              <w:t xml:space="preserve"> 88/1999 (Art. 138)</w:t>
            </w:r>
          </w:p>
          <w:p w14:paraId="546C5A43"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784FA5E1" w14:textId="77777777" w:rsidTr="0027177B">
        <w:tc>
          <w:tcPr>
            <w:tcW w:w="282" w:type="pct"/>
            <w:shd w:val="clear" w:color="auto" w:fill="FFFFFF"/>
            <w:tcMar>
              <w:left w:w="28" w:type="dxa"/>
              <w:right w:w="28" w:type="dxa"/>
            </w:tcMar>
          </w:tcPr>
          <w:p w14:paraId="49814930"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1.2</w:t>
            </w:r>
          </w:p>
        </w:tc>
        <w:tc>
          <w:tcPr>
            <w:tcW w:w="775" w:type="pct"/>
            <w:shd w:val="clear" w:color="auto" w:fill="FFFFFF"/>
            <w:tcMar>
              <w:left w:w="28" w:type="dxa"/>
              <w:right w:w="28" w:type="dxa"/>
            </w:tcMar>
          </w:tcPr>
          <w:p w14:paraId="7FE19478"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 xml:space="preserve">Environmental noise </w:t>
            </w:r>
            <w:r w:rsidRPr="00DD3B2F">
              <w:rPr>
                <w:rFonts w:ascii="Verdana" w:hAnsi="Verdana" w:cs="Times New Roman"/>
                <w:sz w:val="18"/>
                <w:szCs w:val="18"/>
              </w:rPr>
              <w:t>within various territories and zoning areas in urbanized territories and outside them</w:t>
            </w:r>
          </w:p>
        </w:tc>
        <w:tc>
          <w:tcPr>
            <w:tcW w:w="775" w:type="pct"/>
            <w:shd w:val="clear" w:color="auto" w:fill="FFFFFF"/>
            <w:tcMar>
              <w:left w:w="28" w:type="dxa"/>
              <w:right w:w="28" w:type="dxa"/>
            </w:tcMar>
          </w:tcPr>
          <w:p w14:paraId="0C09BE3A"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6CD369A5"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Noise level; Equivalent noise level</w:t>
            </w:r>
          </w:p>
        </w:tc>
        <w:tc>
          <w:tcPr>
            <w:tcW w:w="1127" w:type="pct"/>
            <w:shd w:val="clear" w:color="auto" w:fill="FFFFFF"/>
            <w:tcMar>
              <w:left w:w="28" w:type="dxa"/>
              <w:right w:w="28" w:type="dxa"/>
            </w:tcMar>
          </w:tcPr>
          <w:p w14:paraId="0588D016"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15471</w:t>
            </w:r>
          </w:p>
          <w:p w14:paraId="6CA39A41"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01</w:t>
            </w:r>
          </w:p>
        </w:tc>
        <w:tc>
          <w:tcPr>
            <w:tcW w:w="1055" w:type="pct"/>
            <w:shd w:val="clear" w:color="auto" w:fill="FFFFFF"/>
            <w:tcMar>
              <w:left w:w="28" w:type="dxa"/>
              <w:right w:w="28" w:type="dxa"/>
            </w:tcMar>
          </w:tcPr>
          <w:p w14:paraId="5B61ADA4" w14:textId="49581A88"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6 SG </w:t>
            </w:r>
            <w:r w:rsidR="0007085C">
              <w:rPr>
                <w:rStyle w:val="Bodytext29pt"/>
                <w:rFonts w:cs="Times New Roman"/>
              </w:rPr>
              <w:t>№</w:t>
            </w:r>
            <w:r w:rsidRPr="00DD3B2F">
              <w:rPr>
                <w:rStyle w:val="Bodytext29pt"/>
                <w:rFonts w:cs="Times New Roman"/>
              </w:rPr>
              <w:t xml:space="preserve"> 58/2006 (Annex 2, Table 2)</w:t>
            </w:r>
          </w:p>
          <w:p w14:paraId="4D4F5A7F"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5D1403EE" w14:textId="77777777" w:rsidTr="0027177B">
        <w:tc>
          <w:tcPr>
            <w:tcW w:w="282" w:type="pct"/>
            <w:shd w:val="clear" w:color="auto" w:fill="FFFFFF"/>
            <w:tcMar>
              <w:left w:w="28" w:type="dxa"/>
              <w:right w:w="28" w:type="dxa"/>
            </w:tcMar>
          </w:tcPr>
          <w:p w14:paraId="229BB096"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2.</w:t>
            </w:r>
          </w:p>
        </w:tc>
        <w:tc>
          <w:tcPr>
            <w:tcW w:w="775" w:type="pct"/>
            <w:shd w:val="clear" w:color="auto" w:fill="FFFFFF"/>
            <w:tcMar>
              <w:left w:w="28" w:type="dxa"/>
              <w:right w:w="28" w:type="dxa"/>
            </w:tcMar>
          </w:tcPr>
          <w:p w14:paraId="49D22A1B"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Microclimate in working and living environment</w:t>
            </w:r>
          </w:p>
        </w:tc>
        <w:tc>
          <w:tcPr>
            <w:tcW w:w="775" w:type="pct"/>
            <w:shd w:val="clear" w:color="auto" w:fill="FFFFFF"/>
            <w:tcMar>
              <w:left w:w="28" w:type="dxa"/>
              <w:right w:w="28" w:type="dxa"/>
            </w:tcMar>
          </w:tcPr>
          <w:p w14:paraId="1EA62FD1"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68852EE1"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-air temperature</w:t>
            </w:r>
          </w:p>
          <w:p w14:paraId="5864524A"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-relative air humidity</w:t>
            </w:r>
          </w:p>
          <w:p w14:paraId="1BB5D7F2"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-air velocity</w:t>
            </w:r>
          </w:p>
        </w:tc>
        <w:tc>
          <w:tcPr>
            <w:tcW w:w="1127" w:type="pct"/>
            <w:shd w:val="clear" w:color="auto" w:fill="FFFFFF"/>
            <w:tcMar>
              <w:left w:w="28" w:type="dxa"/>
              <w:right w:w="28" w:type="dxa"/>
            </w:tcMar>
          </w:tcPr>
          <w:p w14:paraId="2A2A2A72"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16686</w:t>
            </w:r>
          </w:p>
          <w:p w14:paraId="2EAB0E7D" w14:textId="6A7490A3"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РД-07-3 SG </w:t>
            </w:r>
            <w:r w:rsidR="0007085C">
              <w:rPr>
                <w:rStyle w:val="Bodytext29pt"/>
                <w:rFonts w:cs="Times New Roman"/>
              </w:rPr>
              <w:t>№</w:t>
            </w:r>
            <w:r w:rsidRPr="00DD3B2F">
              <w:rPr>
                <w:rStyle w:val="Bodytext29pt"/>
                <w:rFonts w:cs="Times New Roman"/>
              </w:rPr>
              <w:t xml:space="preserve"> 63/2014 </w:t>
            </w:r>
          </w:p>
          <w:p w14:paraId="7357984A"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02</w:t>
            </w:r>
          </w:p>
        </w:tc>
        <w:tc>
          <w:tcPr>
            <w:tcW w:w="1055" w:type="pct"/>
            <w:shd w:val="clear" w:color="auto" w:fill="FFFFFF"/>
            <w:tcMar>
              <w:left w:w="28" w:type="dxa"/>
              <w:right w:w="28" w:type="dxa"/>
            </w:tcMar>
          </w:tcPr>
          <w:p w14:paraId="027A48A5" w14:textId="16D5C4C8"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24 SG </w:t>
            </w:r>
            <w:r w:rsidR="0007085C">
              <w:rPr>
                <w:rStyle w:val="Bodytext29pt"/>
                <w:rFonts w:cs="Times New Roman"/>
              </w:rPr>
              <w:t>№</w:t>
            </w:r>
            <w:r w:rsidRPr="00DD3B2F">
              <w:rPr>
                <w:rStyle w:val="Bodytext29pt"/>
                <w:rFonts w:cs="Times New Roman"/>
              </w:rPr>
              <w:t xml:space="preserve"> 95/2003 </w:t>
            </w:r>
          </w:p>
          <w:p w14:paraId="28419BDD" w14:textId="4E120294"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26 SG </w:t>
            </w:r>
            <w:r w:rsidR="0007085C">
              <w:rPr>
                <w:rStyle w:val="Bodytext29pt"/>
                <w:rFonts w:cs="Times New Roman"/>
              </w:rPr>
              <w:t>№</w:t>
            </w:r>
            <w:r w:rsidRPr="00DD3B2F">
              <w:rPr>
                <w:rStyle w:val="Bodytext29pt"/>
                <w:rFonts w:cs="Times New Roman"/>
              </w:rPr>
              <w:t xml:space="preserve"> 103/2008 </w:t>
            </w:r>
          </w:p>
          <w:p w14:paraId="7805306C" w14:textId="40CFBA1C"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9 SG </w:t>
            </w:r>
            <w:r w:rsidR="0007085C">
              <w:rPr>
                <w:rStyle w:val="Bodytext29pt"/>
                <w:rFonts w:cs="Times New Roman"/>
              </w:rPr>
              <w:t>№</w:t>
            </w:r>
            <w:r w:rsidRPr="00DD3B2F">
              <w:rPr>
                <w:rStyle w:val="Bodytext29pt"/>
                <w:rFonts w:cs="Times New Roman"/>
              </w:rPr>
              <w:t xml:space="preserve"> 46/1994 </w:t>
            </w:r>
          </w:p>
          <w:p w14:paraId="7A1F867B" w14:textId="7B5822F1"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 SG </w:t>
            </w:r>
            <w:r w:rsidR="0007085C">
              <w:rPr>
                <w:rStyle w:val="Bodytext29pt"/>
                <w:rFonts w:cs="Times New Roman"/>
              </w:rPr>
              <w:t>№</w:t>
            </w:r>
            <w:r w:rsidRPr="00DD3B2F">
              <w:rPr>
                <w:rStyle w:val="Bodytext29pt"/>
                <w:rFonts w:cs="Times New Roman"/>
              </w:rPr>
              <w:t xml:space="preserve"> 15/2007 </w:t>
            </w:r>
          </w:p>
          <w:p w14:paraId="26772894" w14:textId="0E0EF3B1"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3 SG </w:t>
            </w:r>
            <w:r w:rsidR="0007085C">
              <w:rPr>
                <w:rStyle w:val="Bodytext29pt"/>
                <w:rFonts w:cs="Times New Roman"/>
              </w:rPr>
              <w:t>№</w:t>
            </w:r>
            <w:r w:rsidRPr="00DD3B2F">
              <w:rPr>
                <w:rStyle w:val="Bodytext29pt"/>
                <w:rFonts w:cs="Times New Roman"/>
              </w:rPr>
              <w:t xml:space="preserve"> 15/2007 </w:t>
            </w:r>
          </w:p>
          <w:p w14:paraId="445C6E09" w14:textId="2A4C2C3E"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РД-07-3 SG </w:t>
            </w:r>
            <w:r w:rsidR="0007085C">
              <w:rPr>
                <w:rStyle w:val="Bodytext29pt"/>
                <w:rFonts w:cs="Times New Roman"/>
              </w:rPr>
              <w:t>№</w:t>
            </w:r>
            <w:r w:rsidRPr="00DD3B2F">
              <w:rPr>
                <w:rStyle w:val="Bodytext29pt"/>
                <w:rFonts w:cs="Times New Roman"/>
              </w:rPr>
              <w:t xml:space="preserve"> 63/2014 </w:t>
            </w:r>
          </w:p>
          <w:p w14:paraId="28F638EC" w14:textId="0104EA41"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Instruction</w:t>
            </w:r>
            <w:r w:rsidR="0027177B">
              <w:rPr>
                <w:rStyle w:val="Bodytext29pt"/>
                <w:rFonts w:cs="Times New Roman"/>
              </w:rPr>
              <w:t xml:space="preserve"> № </w:t>
            </w:r>
            <w:r w:rsidRPr="00DD3B2F">
              <w:rPr>
                <w:rStyle w:val="Bodytext29pt"/>
                <w:rFonts w:cs="Times New Roman"/>
              </w:rPr>
              <w:t xml:space="preserve">34 SG </w:t>
            </w:r>
            <w:r w:rsidR="0007085C">
              <w:rPr>
                <w:rStyle w:val="Bodytext29pt"/>
                <w:rFonts w:cs="Times New Roman"/>
              </w:rPr>
              <w:t>№</w:t>
            </w:r>
            <w:r w:rsidRPr="00DD3B2F">
              <w:rPr>
                <w:rStyle w:val="Bodytext29pt"/>
                <w:rFonts w:cs="Times New Roman"/>
              </w:rPr>
              <w:t xml:space="preserve"> 82/1975 БДС 14776 </w:t>
            </w:r>
          </w:p>
          <w:p w14:paraId="08F26D8F" w14:textId="4C4A37A1"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8 SG </w:t>
            </w:r>
            <w:r w:rsidR="0007085C">
              <w:rPr>
                <w:rStyle w:val="Bodytext29pt"/>
                <w:rFonts w:cs="Times New Roman"/>
              </w:rPr>
              <w:t>№</w:t>
            </w:r>
            <w:r w:rsidRPr="00DD3B2F">
              <w:rPr>
                <w:rStyle w:val="Bodytext29pt"/>
                <w:rFonts w:cs="Times New Roman"/>
              </w:rPr>
              <w:t xml:space="preserve"> 74/1985</w:t>
            </w:r>
          </w:p>
          <w:p w14:paraId="5761C6C9"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2E62B575" w14:textId="77777777" w:rsidTr="0027177B">
        <w:tc>
          <w:tcPr>
            <w:tcW w:w="282" w:type="pct"/>
            <w:shd w:val="clear" w:color="auto" w:fill="FFFFFF"/>
            <w:tcMar>
              <w:left w:w="28" w:type="dxa"/>
              <w:right w:w="28" w:type="dxa"/>
            </w:tcMar>
          </w:tcPr>
          <w:p w14:paraId="63E7A56A"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lastRenderedPageBreak/>
              <w:t>2.1</w:t>
            </w:r>
          </w:p>
        </w:tc>
        <w:tc>
          <w:tcPr>
            <w:tcW w:w="775" w:type="pct"/>
            <w:shd w:val="clear" w:color="auto" w:fill="FFFFFF"/>
            <w:tcMar>
              <w:left w:w="28" w:type="dxa"/>
              <w:right w:w="28" w:type="dxa"/>
            </w:tcMar>
          </w:tcPr>
          <w:p w14:paraId="48C1B92F"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Microclimate in working and living environment</w:t>
            </w:r>
          </w:p>
        </w:tc>
        <w:tc>
          <w:tcPr>
            <w:tcW w:w="775" w:type="pct"/>
            <w:shd w:val="clear" w:color="auto" w:fill="FFFFFF"/>
            <w:tcMar>
              <w:left w:w="28" w:type="dxa"/>
              <w:right w:w="28" w:type="dxa"/>
            </w:tcMar>
          </w:tcPr>
          <w:p w14:paraId="4AEA2C92"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14BCB77B"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Radiant heat flux density</w:t>
            </w:r>
          </w:p>
        </w:tc>
        <w:tc>
          <w:tcPr>
            <w:tcW w:w="1127" w:type="pct"/>
            <w:shd w:val="clear" w:color="auto" w:fill="FFFFFF"/>
            <w:tcMar>
              <w:left w:w="28" w:type="dxa"/>
              <w:right w:w="28" w:type="dxa"/>
            </w:tcMar>
          </w:tcPr>
          <w:p w14:paraId="26D7A661"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16686</w:t>
            </w:r>
          </w:p>
          <w:p w14:paraId="3A168FA9" w14:textId="2F85ADA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РД-07-3 SG </w:t>
            </w:r>
            <w:r w:rsidR="0007085C">
              <w:rPr>
                <w:rStyle w:val="Bodytext29pt"/>
                <w:rFonts w:cs="Times New Roman"/>
              </w:rPr>
              <w:t>№</w:t>
            </w:r>
            <w:r w:rsidRPr="00DD3B2F">
              <w:rPr>
                <w:rStyle w:val="Bodytext29pt"/>
                <w:rFonts w:cs="Times New Roman"/>
              </w:rPr>
              <w:t xml:space="preserve"> 63/2014</w:t>
            </w:r>
          </w:p>
          <w:p w14:paraId="0E92179F"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02</w:t>
            </w:r>
          </w:p>
        </w:tc>
        <w:tc>
          <w:tcPr>
            <w:tcW w:w="1055" w:type="pct"/>
            <w:shd w:val="clear" w:color="auto" w:fill="FFFFFF"/>
            <w:tcMar>
              <w:left w:w="28" w:type="dxa"/>
              <w:right w:w="28" w:type="dxa"/>
            </w:tcMar>
          </w:tcPr>
          <w:p w14:paraId="15A0DE58" w14:textId="27BCE556"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БДС 14776 Ordinance</w:t>
            </w:r>
            <w:r w:rsidR="0027177B">
              <w:rPr>
                <w:rStyle w:val="Bodytext29pt"/>
                <w:rFonts w:cs="Times New Roman"/>
              </w:rPr>
              <w:t xml:space="preserve"> № </w:t>
            </w:r>
            <w:r w:rsidRPr="00DD3B2F">
              <w:rPr>
                <w:rStyle w:val="Bodytext29pt"/>
                <w:rFonts w:cs="Times New Roman"/>
              </w:rPr>
              <w:t xml:space="preserve">РД-07-3 SG </w:t>
            </w:r>
            <w:r w:rsidR="0007085C">
              <w:rPr>
                <w:rStyle w:val="Bodytext29pt"/>
                <w:rFonts w:cs="Times New Roman"/>
              </w:rPr>
              <w:t>№</w:t>
            </w:r>
            <w:r w:rsidRPr="00DD3B2F">
              <w:rPr>
                <w:rStyle w:val="Bodytext29pt"/>
                <w:rFonts w:cs="Times New Roman"/>
              </w:rPr>
              <w:t xml:space="preserve"> 63/2014</w:t>
            </w:r>
          </w:p>
          <w:p w14:paraId="577E968E"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17B61E80" w14:textId="77777777" w:rsidTr="0027177B">
        <w:tc>
          <w:tcPr>
            <w:tcW w:w="282" w:type="pct"/>
            <w:shd w:val="clear" w:color="auto" w:fill="FFFFFF"/>
            <w:tcMar>
              <w:left w:w="28" w:type="dxa"/>
              <w:right w:w="28" w:type="dxa"/>
            </w:tcMar>
          </w:tcPr>
          <w:p w14:paraId="1BD80440"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2.2</w:t>
            </w:r>
          </w:p>
        </w:tc>
        <w:tc>
          <w:tcPr>
            <w:tcW w:w="775" w:type="pct"/>
            <w:shd w:val="clear" w:color="auto" w:fill="FFFFFF"/>
            <w:tcMar>
              <w:left w:w="28" w:type="dxa"/>
              <w:right w:w="28" w:type="dxa"/>
            </w:tcMar>
          </w:tcPr>
          <w:p w14:paraId="4927CE50"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Microclimate in moderate environment</w:t>
            </w:r>
          </w:p>
        </w:tc>
        <w:tc>
          <w:tcPr>
            <w:tcW w:w="775" w:type="pct"/>
            <w:shd w:val="clear" w:color="auto" w:fill="FFFFFF"/>
            <w:tcMar>
              <w:left w:w="28" w:type="dxa"/>
              <w:right w:w="28" w:type="dxa"/>
            </w:tcMar>
          </w:tcPr>
          <w:p w14:paraId="17229C58"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25D4A82C" w14:textId="77777777" w:rsidR="001660AC" w:rsidRPr="00DD3B2F" w:rsidRDefault="001660AC" w:rsidP="00DD3B2F">
            <w:pPr>
              <w:widowControl w:val="0"/>
              <w:numPr>
                <w:ilvl w:val="0"/>
                <w:numId w:val="8"/>
              </w:numPr>
              <w:tabs>
                <w:tab w:val="left" w:pos="154"/>
              </w:tabs>
              <w:suppressAutoHyphens/>
              <w:spacing w:after="0" w:line="240" w:lineRule="auto"/>
              <w:rPr>
                <w:rFonts w:ascii="Verdana" w:hAnsi="Verdana" w:cs="Times New Roman"/>
                <w:sz w:val="18"/>
                <w:szCs w:val="18"/>
              </w:rPr>
            </w:pPr>
            <w:r w:rsidRPr="00DD3B2F">
              <w:rPr>
                <w:rStyle w:val="Bodytext29pt"/>
                <w:rFonts w:cs="Times New Roman"/>
              </w:rPr>
              <w:t>Predicted mean vote (PMV)</w:t>
            </w:r>
          </w:p>
          <w:p w14:paraId="6A446F68" w14:textId="77777777" w:rsidR="001660AC" w:rsidRPr="00DD3B2F" w:rsidRDefault="001660AC" w:rsidP="00DD3B2F">
            <w:pPr>
              <w:widowControl w:val="0"/>
              <w:numPr>
                <w:ilvl w:val="0"/>
                <w:numId w:val="8"/>
              </w:numPr>
              <w:tabs>
                <w:tab w:val="left" w:pos="245"/>
              </w:tabs>
              <w:suppressAutoHyphens/>
              <w:spacing w:after="0" w:line="240" w:lineRule="auto"/>
              <w:rPr>
                <w:rFonts w:ascii="Verdana" w:hAnsi="Verdana" w:cs="Times New Roman"/>
                <w:sz w:val="18"/>
                <w:szCs w:val="18"/>
              </w:rPr>
            </w:pPr>
            <w:r w:rsidRPr="00DD3B2F">
              <w:rPr>
                <w:rStyle w:val="Bodytext29pt"/>
                <w:rFonts w:cs="Times New Roman"/>
              </w:rPr>
              <w:t>Predicted percentage of dissatisfied (PPD)</w:t>
            </w:r>
          </w:p>
          <w:p w14:paraId="5E72D74D"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-Local thermal discomfort (PD)</w:t>
            </w:r>
          </w:p>
        </w:tc>
        <w:tc>
          <w:tcPr>
            <w:tcW w:w="1127" w:type="pct"/>
            <w:shd w:val="clear" w:color="auto" w:fill="FFFFFF"/>
            <w:tcMar>
              <w:left w:w="28" w:type="dxa"/>
              <w:right w:w="28" w:type="dxa"/>
            </w:tcMar>
          </w:tcPr>
          <w:p w14:paraId="76BA7BBD" w14:textId="77777777" w:rsidR="001660AC" w:rsidRPr="00DD3B2F" w:rsidRDefault="001660AC" w:rsidP="00DD3B2F">
            <w:pPr>
              <w:suppressAutoHyphens/>
              <w:spacing w:after="0" w:line="240" w:lineRule="auto"/>
              <w:rPr>
                <w:rStyle w:val="Bodytext29pt"/>
                <w:rFonts w:cs="Times New Roman"/>
                <w:lang w:val="fr-FR"/>
              </w:rPr>
            </w:pPr>
            <w:r w:rsidRPr="00DD3B2F">
              <w:rPr>
                <w:rStyle w:val="Bodytext29pt"/>
                <w:rFonts w:cs="Times New Roman"/>
              </w:rPr>
              <w:t>БДС</w:t>
            </w:r>
            <w:r w:rsidRPr="00DD3B2F">
              <w:rPr>
                <w:rStyle w:val="Bodytext29pt"/>
                <w:rFonts w:cs="Times New Roman"/>
                <w:lang w:val="fr-FR"/>
              </w:rPr>
              <w:t xml:space="preserve"> EN ISO 7730</w:t>
            </w:r>
          </w:p>
          <w:p w14:paraId="6B29E889" w14:textId="77777777" w:rsidR="001660AC" w:rsidRPr="00DD3B2F" w:rsidRDefault="001660AC" w:rsidP="00DD3B2F">
            <w:pPr>
              <w:suppressAutoHyphens/>
              <w:spacing w:after="0" w:line="240" w:lineRule="auto"/>
              <w:rPr>
                <w:rStyle w:val="Bodytext29pt"/>
                <w:rFonts w:cs="Times New Roman"/>
                <w:lang w:val="fr-FR"/>
              </w:rPr>
            </w:pPr>
            <w:r w:rsidRPr="00DD3B2F">
              <w:rPr>
                <w:rStyle w:val="Bodytext29pt"/>
                <w:rFonts w:cs="Times New Roman"/>
              </w:rPr>
              <w:t>РПК</w:t>
            </w:r>
            <w:r w:rsidRPr="00DD3B2F">
              <w:rPr>
                <w:rStyle w:val="Bodytext29pt"/>
                <w:rFonts w:cs="Times New Roman"/>
                <w:lang w:val="fr-FR"/>
              </w:rPr>
              <w:t xml:space="preserve"> 17</w:t>
            </w:r>
          </w:p>
          <w:p w14:paraId="41CAB8BF" w14:textId="77777777" w:rsidR="001660AC" w:rsidRPr="00DD3B2F" w:rsidRDefault="001660AC" w:rsidP="00DD3B2F">
            <w:pPr>
              <w:suppressAutoHyphens/>
              <w:spacing w:after="0" w:line="240" w:lineRule="auto"/>
              <w:rPr>
                <w:rFonts w:ascii="Verdana" w:hAnsi="Verdana" w:cs="Times New Roman"/>
                <w:sz w:val="18"/>
                <w:szCs w:val="18"/>
                <w:lang w:val="fr-FR"/>
              </w:rPr>
            </w:pPr>
            <w:r w:rsidRPr="00DD3B2F">
              <w:rPr>
                <w:rStyle w:val="Bodytext29pt"/>
                <w:rFonts w:cs="Times New Roman"/>
                <w:lang w:val="fr-FR"/>
              </w:rPr>
              <w:t>TC</w:t>
            </w:r>
          </w:p>
        </w:tc>
        <w:tc>
          <w:tcPr>
            <w:tcW w:w="1055" w:type="pct"/>
            <w:shd w:val="clear" w:color="auto" w:fill="FFFFFF"/>
            <w:tcMar>
              <w:left w:w="28" w:type="dxa"/>
              <w:right w:w="28" w:type="dxa"/>
            </w:tcMar>
          </w:tcPr>
          <w:p w14:paraId="191E3D4C"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EN ISO 7730</w:t>
            </w:r>
          </w:p>
          <w:p w14:paraId="38225225"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4F60EABD" w14:textId="77777777" w:rsidTr="0027177B">
        <w:tc>
          <w:tcPr>
            <w:tcW w:w="282" w:type="pct"/>
            <w:shd w:val="clear" w:color="auto" w:fill="FFFFFF"/>
            <w:tcMar>
              <w:left w:w="28" w:type="dxa"/>
              <w:right w:w="28" w:type="dxa"/>
            </w:tcMar>
          </w:tcPr>
          <w:p w14:paraId="173E3A97"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3</w:t>
            </w:r>
          </w:p>
        </w:tc>
        <w:tc>
          <w:tcPr>
            <w:tcW w:w="775" w:type="pct"/>
            <w:shd w:val="clear" w:color="auto" w:fill="FFFFFF"/>
            <w:tcMar>
              <w:left w:w="28" w:type="dxa"/>
              <w:right w:w="28" w:type="dxa"/>
            </w:tcMar>
          </w:tcPr>
          <w:p w14:paraId="495A6DD3"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Microclimate in hot environment using the WBGT index</w:t>
            </w:r>
          </w:p>
        </w:tc>
        <w:tc>
          <w:tcPr>
            <w:tcW w:w="775" w:type="pct"/>
            <w:shd w:val="clear" w:color="auto" w:fill="FFFFFF"/>
            <w:tcMar>
              <w:left w:w="28" w:type="dxa"/>
              <w:right w:w="28" w:type="dxa"/>
            </w:tcMar>
          </w:tcPr>
          <w:p w14:paraId="2D340F9F"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sites and/or facilities</w:t>
            </w:r>
          </w:p>
        </w:tc>
        <w:tc>
          <w:tcPr>
            <w:tcW w:w="987" w:type="pct"/>
            <w:shd w:val="clear" w:color="auto" w:fill="FFFFFF"/>
            <w:tcMar>
              <w:left w:w="28" w:type="dxa"/>
              <w:right w:w="28" w:type="dxa"/>
            </w:tcMar>
          </w:tcPr>
          <w:p w14:paraId="414803AE"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Heat stress index WBGT determined by:</w:t>
            </w:r>
          </w:p>
          <w:p w14:paraId="02C1F78A" w14:textId="77777777" w:rsidR="001660AC" w:rsidRPr="00DD3B2F" w:rsidRDefault="001660AC" w:rsidP="00DD3B2F">
            <w:pPr>
              <w:widowControl w:val="0"/>
              <w:numPr>
                <w:ilvl w:val="0"/>
                <w:numId w:val="9"/>
              </w:numPr>
              <w:tabs>
                <w:tab w:val="left" w:pos="230"/>
              </w:tabs>
              <w:suppressAutoHyphens/>
              <w:spacing w:after="0" w:line="240" w:lineRule="auto"/>
              <w:rPr>
                <w:rFonts w:ascii="Verdana" w:hAnsi="Verdana" w:cs="Times New Roman"/>
                <w:sz w:val="18"/>
                <w:szCs w:val="18"/>
              </w:rPr>
            </w:pPr>
            <w:r w:rsidRPr="00DD3B2F">
              <w:rPr>
                <w:rStyle w:val="Bodytext29pt"/>
                <w:rFonts w:cs="Times New Roman"/>
              </w:rPr>
              <w:t>black globe temperature</w:t>
            </w:r>
          </w:p>
          <w:p w14:paraId="66422DFD" w14:textId="77777777" w:rsidR="001660AC" w:rsidRPr="00DD3B2F" w:rsidRDefault="001660AC" w:rsidP="00DD3B2F">
            <w:pPr>
              <w:widowControl w:val="0"/>
              <w:numPr>
                <w:ilvl w:val="0"/>
                <w:numId w:val="9"/>
              </w:numPr>
              <w:tabs>
                <w:tab w:val="left" w:pos="235"/>
              </w:tabs>
              <w:suppressAutoHyphens/>
              <w:spacing w:after="0" w:line="240" w:lineRule="auto"/>
              <w:rPr>
                <w:rFonts w:ascii="Verdana" w:hAnsi="Verdana" w:cs="Times New Roman"/>
                <w:sz w:val="18"/>
                <w:szCs w:val="18"/>
              </w:rPr>
            </w:pPr>
            <w:r w:rsidRPr="00DD3B2F">
              <w:rPr>
                <w:rStyle w:val="Bodytext29pt"/>
                <w:rFonts w:cs="Times New Roman"/>
              </w:rPr>
              <w:t>natural wet-bulb temperature</w:t>
            </w:r>
          </w:p>
          <w:p w14:paraId="13EB4058" w14:textId="77777777" w:rsidR="001660AC" w:rsidRPr="00DD3B2F" w:rsidRDefault="001660AC" w:rsidP="00DD3B2F">
            <w:pPr>
              <w:widowControl w:val="0"/>
              <w:numPr>
                <w:ilvl w:val="0"/>
                <w:numId w:val="9"/>
              </w:numPr>
              <w:tabs>
                <w:tab w:val="left" w:pos="226"/>
              </w:tabs>
              <w:suppressAutoHyphens/>
              <w:spacing w:after="0" w:line="240" w:lineRule="auto"/>
              <w:rPr>
                <w:rFonts w:ascii="Verdana" w:hAnsi="Verdana" w:cs="Times New Roman"/>
                <w:sz w:val="18"/>
                <w:szCs w:val="18"/>
              </w:rPr>
            </w:pPr>
            <w:r w:rsidRPr="00DD3B2F">
              <w:rPr>
                <w:rStyle w:val="Bodytext29pt"/>
                <w:rFonts w:cs="Times New Roman"/>
              </w:rPr>
              <w:t>air temperature</w:t>
            </w:r>
          </w:p>
        </w:tc>
        <w:tc>
          <w:tcPr>
            <w:tcW w:w="1127" w:type="pct"/>
            <w:shd w:val="clear" w:color="auto" w:fill="FFFFFF"/>
            <w:tcMar>
              <w:left w:w="28" w:type="dxa"/>
              <w:right w:w="28" w:type="dxa"/>
            </w:tcMar>
          </w:tcPr>
          <w:p w14:paraId="43103CFF"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EN ISO 7243</w:t>
            </w:r>
          </w:p>
          <w:p w14:paraId="6100D1FC"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EN ISO 8996</w:t>
            </w:r>
          </w:p>
          <w:p w14:paraId="77849818"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 xml:space="preserve">Methodological guidelines for conducting measurements for determination of the WBGT index in hot environment – Collection of Methods for Hygienic Investigations, National </w:t>
            </w:r>
            <w:proofErr w:type="spellStart"/>
            <w:r w:rsidRPr="00DD3B2F">
              <w:rPr>
                <w:rStyle w:val="Bodytext29pt"/>
                <w:rFonts w:cs="Times New Roman"/>
              </w:rPr>
              <w:t>Center</w:t>
            </w:r>
            <w:proofErr w:type="spellEnd"/>
            <w:r w:rsidRPr="00DD3B2F">
              <w:rPr>
                <w:rStyle w:val="Bodytext29pt"/>
                <w:rFonts w:cs="Times New Roman"/>
              </w:rPr>
              <w:t xml:space="preserve"> of Hygiene, Medical Ecology, and Nutrition, Vol. 4/2002**</w:t>
            </w:r>
          </w:p>
          <w:p w14:paraId="34CBD1F9"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15</w:t>
            </w:r>
          </w:p>
        </w:tc>
        <w:tc>
          <w:tcPr>
            <w:tcW w:w="1055" w:type="pct"/>
            <w:shd w:val="clear" w:color="auto" w:fill="FFFFFF"/>
            <w:tcMar>
              <w:left w:w="28" w:type="dxa"/>
              <w:right w:w="28" w:type="dxa"/>
            </w:tcMar>
          </w:tcPr>
          <w:p w14:paraId="0A42FDAD" w14:textId="77777777" w:rsidR="001660AC" w:rsidRPr="00DD3B2F" w:rsidRDefault="001660AC" w:rsidP="00DD3B2F">
            <w:pPr>
              <w:suppressAutoHyphens/>
              <w:spacing w:after="0" w:line="240" w:lineRule="auto"/>
              <w:rPr>
                <w:rStyle w:val="Bodytext29pt"/>
                <w:rFonts w:cs="Times New Roman"/>
                <w:lang w:val="fr-FR"/>
              </w:rPr>
            </w:pPr>
            <w:r w:rsidRPr="00DD3B2F">
              <w:rPr>
                <w:rStyle w:val="Bodytext29pt"/>
                <w:rFonts w:cs="Times New Roman"/>
              </w:rPr>
              <w:t>БДС</w:t>
            </w:r>
            <w:r w:rsidRPr="00DD3B2F">
              <w:rPr>
                <w:rStyle w:val="Bodytext29pt"/>
                <w:rFonts w:cs="Times New Roman"/>
                <w:lang w:val="fr-FR"/>
              </w:rPr>
              <w:t xml:space="preserve"> EN ISO 7243</w:t>
            </w:r>
          </w:p>
          <w:p w14:paraId="470A7C83" w14:textId="77777777" w:rsidR="001660AC" w:rsidRPr="00DD3B2F" w:rsidRDefault="001660AC" w:rsidP="00DD3B2F">
            <w:pPr>
              <w:suppressAutoHyphens/>
              <w:spacing w:after="0" w:line="240" w:lineRule="auto"/>
              <w:rPr>
                <w:rStyle w:val="Bodytext29pt"/>
                <w:rFonts w:cs="Times New Roman"/>
                <w:lang w:val="fr-FR"/>
              </w:rPr>
            </w:pPr>
            <w:r w:rsidRPr="00DD3B2F">
              <w:rPr>
                <w:rStyle w:val="Bodytext29pt"/>
                <w:rFonts w:cs="Times New Roman"/>
              </w:rPr>
              <w:t>БДС</w:t>
            </w:r>
            <w:r w:rsidRPr="00DD3B2F">
              <w:rPr>
                <w:rStyle w:val="Bodytext29pt"/>
                <w:rFonts w:cs="Times New Roman"/>
                <w:lang w:val="fr-FR"/>
              </w:rPr>
              <w:t xml:space="preserve"> EN ISO 7726</w:t>
            </w:r>
          </w:p>
          <w:p w14:paraId="78577CF0"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02F01C79" w14:textId="77777777" w:rsidTr="0027177B">
        <w:tc>
          <w:tcPr>
            <w:tcW w:w="282" w:type="pct"/>
            <w:shd w:val="clear" w:color="auto" w:fill="FFFFFF"/>
            <w:tcMar>
              <w:left w:w="28" w:type="dxa"/>
              <w:right w:w="28" w:type="dxa"/>
            </w:tcMar>
          </w:tcPr>
          <w:p w14:paraId="541A2FB2"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4</w:t>
            </w:r>
          </w:p>
        </w:tc>
        <w:tc>
          <w:tcPr>
            <w:tcW w:w="775" w:type="pct"/>
            <w:shd w:val="clear" w:color="auto" w:fill="FFFFFF"/>
            <w:tcMar>
              <w:left w:w="28" w:type="dxa"/>
              <w:right w:w="28" w:type="dxa"/>
            </w:tcMar>
          </w:tcPr>
          <w:p w14:paraId="0BA4B41B"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Artificial lighting in working and living environment</w:t>
            </w:r>
          </w:p>
        </w:tc>
        <w:tc>
          <w:tcPr>
            <w:tcW w:w="775" w:type="pct"/>
            <w:shd w:val="clear" w:color="auto" w:fill="FFFFFF"/>
            <w:tcMar>
              <w:left w:w="28" w:type="dxa"/>
              <w:right w:w="28" w:type="dxa"/>
            </w:tcMar>
          </w:tcPr>
          <w:p w14:paraId="489E2DA0"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77492757"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Illumination</w:t>
            </w:r>
          </w:p>
        </w:tc>
        <w:tc>
          <w:tcPr>
            <w:tcW w:w="1127" w:type="pct"/>
            <w:shd w:val="clear" w:color="auto" w:fill="FFFFFF"/>
            <w:tcMar>
              <w:left w:w="28" w:type="dxa"/>
              <w:right w:w="28" w:type="dxa"/>
            </w:tcMar>
          </w:tcPr>
          <w:p w14:paraId="4C773B1A"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Methodological guidelines on measurement of artificial lighting in buildings, 40-85,</w:t>
            </w:r>
          </w:p>
          <w:p w14:paraId="15233016"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Ed. Standardization, 1985</w:t>
            </w:r>
          </w:p>
          <w:p w14:paraId="01F87517"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EN 12464-2</w:t>
            </w:r>
          </w:p>
          <w:p w14:paraId="33B0B691"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03</w:t>
            </w:r>
          </w:p>
        </w:tc>
        <w:tc>
          <w:tcPr>
            <w:tcW w:w="1055" w:type="pct"/>
            <w:shd w:val="clear" w:color="auto" w:fill="FFFFFF"/>
            <w:tcMar>
              <w:left w:w="28" w:type="dxa"/>
              <w:right w:w="28" w:type="dxa"/>
            </w:tcMar>
          </w:tcPr>
          <w:p w14:paraId="1D58AFE6"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EN 12464-1</w:t>
            </w:r>
          </w:p>
          <w:p w14:paraId="6E60BF27"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EN 12464-2</w:t>
            </w:r>
          </w:p>
          <w:p w14:paraId="109228A4" w14:textId="45859395"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49 SG </w:t>
            </w:r>
            <w:r w:rsidR="0007085C">
              <w:rPr>
                <w:rStyle w:val="Bodytext29pt"/>
                <w:rFonts w:cs="Times New Roman"/>
              </w:rPr>
              <w:t>№</w:t>
            </w:r>
            <w:r w:rsidRPr="00DD3B2F">
              <w:rPr>
                <w:rStyle w:val="Bodytext29pt"/>
                <w:rFonts w:cs="Times New Roman"/>
              </w:rPr>
              <w:t xml:space="preserve"> 7/1976</w:t>
            </w:r>
          </w:p>
          <w:p w14:paraId="522DDD97" w14:textId="0ED28DFF"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 SG </w:t>
            </w:r>
            <w:r w:rsidR="0007085C">
              <w:rPr>
                <w:rStyle w:val="Bodytext29pt"/>
                <w:rFonts w:cs="Times New Roman"/>
              </w:rPr>
              <w:t>№</w:t>
            </w:r>
            <w:r w:rsidRPr="00DD3B2F">
              <w:rPr>
                <w:rStyle w:val="Bodytext29pt"/>
                <w:rFonts w:cs="Times New Roman"/>
              </w:rPr>
              <w:t xml:space="preserve"> 15/2007</w:t>
            </w:r>
          </w:p>
          <w:p w14:paraId="449AC4AB" w14:textId="52966E24"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3 SG </w:t>
            </w:r>
            <w:r w:rsidR="0007085C">
              <w:rPr>
                <w:rStyle w:val="Bodytext29pt"/>
                <w:rFonts w:cs="Times New Roman"/>
              </w:rPr>
              <w:t>№</w:t>
            </w:r>
            <w:r w:rsidRPr="00DD3B2F">
              <w:rPr>
                <w:rStyle w:val="Bodytext29pt"/>
                <w:rFonts w:cs="Times New Roman"/>
              </w:rPr>
              <w:t xml:space="preserve"> 15/2007</w:t>
            </w:r>
          </w:p>
          <w:p w14:paraId="0077B3A9" w14:textId="1DCA3EE4"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9 SG </w:t>
            </w:r>
            <w:r w:rsidR="0007085C">
              <w:rPr>
                <w:rStyle w:val="Bodytext29pt"/>
                <w:rFonts w:cs="Times New Roman"/>
              </w:rPr>
              <w:t>№</w:t>
            </w:r>
            <w:r w:rsidRPr="00DD3B2F">
              <w:rPr>
                <w:rStyle w:val="Bodytext29pt"/>
                <w:rFonts w:cs="Times New Roman"/>
              </w:rPr>
              <w:t xml:space="preserve"> 46/1994 </w:t>
            </w:r>
          </w:p>
          <w:p w14:paraId="0B33FE37" w14:textId="6A4FA035"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24 SG </w:t>
            </w:r>
            <w:r w:rsidR="0007085C">
              <w:rPr>
                <w:rStyle w:val="Bodytext29pt"/>
                <w:rFonts w:cs="Times New Roman"/>
              </w:rPr>
              <w:t>№</w:t>
            </w:r>
            <w:r w:rsidRPr="00DD3B2F">
              <w:rPr>
                <w:rStyle w:val="Bodytext29pt"/>
                <w:rFonts w:cs="Times New Roman"/>
              </w:rPr>
              <w:t xml:space="preserve"> 95/2003 </w:t>
            </w:r>
          </w:p>
          <w:p w14:paraId="64AC30B6" w14:textId="2B253538"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26 SG </w:t>
            </w:r>
            <w:r w:rsidR="0007085C">
              <w:rPr>
                <w:rStyle w:val="Bodytext29pt"/>
                <w:rFonts w:cs="Times New Roman"/>
              </w:rPr>
              <w:t>№</w:t>
            </w:r>
            <w:r w:rsidRPr="00DD3B2F">
              <w:rPr>
                <w:rStyle w:val="Bodytext29pt"/>
                <w:rFonts w:cs="Times New Roman"/>
              </w:rPr>
              <w:t xml:space="preserve"> 103/2008 </w:t>
            </w:r>
          </w:p>
          <w:p w14:paraId="3CD5AC51" w14:textId="77EA72B3"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 I</w:t>
            </w:r>
            <w:r w:rsidRPr="00DD3B2F">
              <w:rPr>
                <w:rStyle w:val="Bodytext29pt"/>
                <w:rFonts w:cs="Times New Roman"/>
                <w:vertAlign w:val="subscript"/>
              </w:rPr>
              <w:t>3</w:t>
            </w:r>
            <w:r w:rsidRPr="00DD3B2F">
              <w:rPr>
                <w:rStyle w:val="Bodytext29pt"/>
                <w:rFonts w:cs="Times New Roman"/>
              </w:rPr>
              <w:t xml:space="preserve">-1971 SG </w:t>
            </w:r>
            <w:r w:rsidR="0007085C">
              <w:rPr>
                <w:rStyle w:val="Bodytext29pt"/>
                <w:rFonts w:cs="Times New Roman"/>
              </w:rPr>
              <w:t>№</w:t>
            </w:r>
            <w:r w:rsidRPr="00DD3B2F">
              <w:rPr>
                <w:rStyle w:val="Bodytext29pt"/>
                <w:rFonts w:cs="Times New Roman"/>
              </w:rPr>
              <w:t xml:space="preserve"> 96/2009 (Art. 55 (6)) </w:t>
            </w:r>
          </w:p>
          <w:p w14:paraId="6C407AB0" w14:textId="2928FFB4"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 xml:space="preserve">Ordinance РД-02-20-3 SG </w:t>
            </w:r>
            <w:r w:rsidR="0007085C">
              <w:rPr>
                <w:rStyle w:val="Bodytext29pt"/>
                <w:rFonts w:cs="Times New Roman"/>
              </w:rPr>
              <w:t>№</w:t>
            </w:r>
            <w:r w:rsidRPr="00DD3B2F">
              <w:rPr>
                <w:rStyle w:val="Bodytext29pt"/>
                <w:rFonts w:cs="Times New Roman"/>
              </w:rPr>
              <w:t xml:space="preserve"> 5/2016</w:t>
            </w:r>
          </w:p>
          <w:p w14:paraId="00AF94EC" w14:textId="383B8824"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28 SG </w:t>
            </w:r>
            <w:r w:rsidR="0007085C">
              <w:rPr>
                <w:rStyle w:val="Bodytext29pt"/>
                <w:rFonts w:cs="Times New Roman"/>
              </w:rPr>
              <w:t>№</w:t>
            </w:r>
            <w:r w:rsidRPr="00DD3B2F">
              <w:rPr>
                <w:rStyle w:val="Bodytext29pt"/>
                <w:rFonts w:cs="Times New Roman"/>
              </w:rPr>
              <w:t xml:space="preserve"> 109/2008 </w:t>
            </w:r>
          </w:p>
          <w:p w14:paraId="6AF0D342" w14:textId="374A2122"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19 SG </w:t>
            </w:r>
            <w:r w:rsidR="0007085C">
              <w:rPr>
                <w:rStyle w:val="Bodytext29pt"/>
                <w:rFonts w:cs="Times New Roman"/>
              </w:rPr>
              <w:t>№</w:t>
            </w:r>
            <w:r w:rsidRPr="00DD3B2F">
              <w:rPr>
                <w:rStyle w:val="Bodytext29pt"/>
                <w:rFonts w:cs="Times New Roman"/>
              </w:rPr>
              <w:t xml:space="preserve"> 79/2008 </w:t>
            </w:r>
          </w:p>
          <w:p w14:paraId="33E58DA7" w14:textId="5972A65F" w:rsidR="001660AC" w:rsidRPr="00DD3B2F" w:rsidRDefault="001660AC" w:rsidP="00DD3B2F">
            <w:pPr>
              <w:suppressAutoHyphens/>
              <w:spacing w:after="0"/>
              <w:rPr>
                <w:rStyle w:val="Bodytext29pt"/>
                <w:rFonts w:cs="Times New Roman"/>
              </w:rPr>
            </w:pPr>
            <w:r w:rsidRPr="00DD3B2F">
              <w:rPr>
                <w:rStyle w:val="Bodytext29pt"/>
                <w:rFonts w:cs="Times New Roman"/>
              </w:rPr>
              <w:t>Instruction</w:t>
            </w:r>
            <w:r w:rsidR="0027177B">
              <w:rPr>
                <w:rStyle w:val="Bodytext29pt"/>
                <w:rFonts w:cs="Times New Roman"/>
              </w:rPr>
              <w:t xml:space="preserve"> № </w:t>
            </w:r>
            <w:r w:rsidRPr="00DD3B2F">
              <w:rPr>
                <w:rStyle w:val="Bodytext29pt"/>
                <w:rFonts w:cs="Times New Roman"/>
              </w:rPr>
              <w:t xml:space="preserve">34 SG </w:t>
            </w:r>
            <w:r w:rsidR="0007085C">
              <w:rPr>
                <w:rStyle w:val="Bodytext29pt"/>
                <w:rFonts w:cs="Times New Roman"/>
              </w:rPr>
              <w:t>№</w:t>
            </w:r>
            <w:r w:rsidRPr="00DD3B2F">
              <w:rPr>
                <w:rStyle w:val="Bodytext29pt"/>
                <w:rFonts w:cs="Times New Roman"/>
              </w:rPr>
              <w:t xml:space="preserve"> 82/1975</w:t>
            </w:r>
          </w:p>
          <w:p w14:paraId="08781CA8" w14:textId="77777777" w:rsidR="001660AC" w:rsidRPr="00DD3B2F" w:rsidRDefault="001660AC" w:rsidP="00DD3B2F">
            <w:pPr>
              <w:suppressAutoHyphens/>
              <w:spacing w:after="0"/>
              <w:rPr>
                <w:rFonts w:ascii="Verdana" w:hAnsi="Verdana" w:cs="Times New Roman"/>
                <w:sz w:val="18"/>
                <w:szCs w:val="18"/>
              </w:rPr>
            </w:pPr>
            <w:r w:rsidRPr="00DD3B2F">
              <w:rPr>
                <w:rStyle w:val="Bodytext29pt"/>
                <w:rFonts w:cs="Times New Roman"/>
              </w:rPr>
              <w:t>TC</w:t>
            </w:r>
          </w:p>
        </w:tc>
      </w:tr>
      <w:tr w:rsidR="0027177B" w:rsidRPr="00C44D36" w14:paraId="4E419F8A" w14:textId="77777777" w:rsidTr="0027177B">
        <w:tc>
          <w:tcPr>
            <w:tcW w:w="282" w:type="pct"/>
            <w:shd w:val="clear" w:color="auto" w:fill="FFFFFF"/>
            <w:tcMar>
              <w:left w:w="28" w:type="dxa"/>
              <w:right w:w="28" w:type="dxa"/>
            </w:tcMar>
          </w:tcPr>
          <w:p w14:paraId="5080ED5A"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5.</w:t>
            </w:r>
          </w:p>
        </w:tc>
        <w:tc>
          <w:tcPr>
            <w:tcW w:w="775" w:type="pct"/>
            <w:shd w:val="clear" w:color="auto" w:fill="FFFFFF"/>
            <w:tcMar>
              <w:left w:w="28" w:type="dxa"/>
              <w:right w:w="28" w:type="dxa"/>
            </w:tcMar>
          </w:tcPr>
          <w:p w14:paraId="7D1E73A8"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Vibrations transmitted to the hand-arm system and to the whole body</w:t>
            </w:r>
          </w:p>
        </w:tc>
        <w:tc>
          <w:tcPr>
            <w:tcW w:w="775" w:type="pct"/>
            <w:shd w:val="clear" w:color="auto" w:fill="FFFFFF"/>
            <w:tcMar>
              <w:left w:w="28" w:type="dxa"/>
              <w:right w:w="28" w:type="dxa"/>
            </w:tcMar>
          </w:tcPr>
          <w:p w14:paraId="1447DC56"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23DC7CBA"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-daily exposure value of vibrations transmitted to the hand-arm system</w:t>
            </w:r>
          </w:p>
          <w:p w14:paraId="5CA9A8DC"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-daily exposure value of vibrations transmitted to the whole body</w:t>
            </w:r>
          </w:p>
        </w:tc>
        <w:tc>
          <w:tcPr>
            <w:tcW w:w="1127" w:type="pct"/>
            <w:shd w:val="clear" w:color="auto" w:fill="FFFFFF"/>
            <w:tcMar>
              <w:left w:w="28" w:type="dxa"/>
              <w:right w:w="28" w:type="dxa"/>
            </w:tcMar>
          </w:tcPr>
          <w:p w14:paraId="73BFF016" w14:textId="77777777" w:rsidR="001660AC" w:rsidRPr="00DD3B2F" w:rsidRDefault="001660AC" w:rsidP="00DD3B2F">
            <w:pPr>
              <w:suppressAutoHyphens/>
              <w:spacing w:after="0" w:line="240" w:lineRule="auto"/>
              <w:rPr>
                <w:rStyle w:val="Bodytext29pt"/>
                <w:rFonts w:cs="Times New Roman"/>
                <w:lang w:val="fr-FR"/>
              </w:rPr>
            </w:pPr>
            <w:r w:rsidRPr="00DD3B2F">
              <w:rPr>
                <w:rStyle w:val="Bodytext29pt"/>
                <w:rFonts w:cs="Times New Roman"/>
              </w:rPr>
              <w:t>БДС</w:t>
            </w:r>
            <w:r w:rsidRPr="00DD3B2F">
              <w:rPr>
                <w:rStyle w:val="Bodytext29pt"/>
                <w:rFonts w:cs="Times New Roman"/>
                <w:lang w:val="fr-FR"/>
              </w:rPr>
              <w:t xml:space="preserve"> EN ISO 5349-1</w:t>
            </w:r>
          </w:p>
          <w:p w14:paraId="256A78F9" w14:textId="77777777" w:rsidR="001660AC" w:rsidRPr="00DD3B2F" w:rsidRDefault="001660AC" w:rsidP="00DD3B2F">
            <w:pPr>
              <w:suppressAutoHyphens/>
              <w:spacing w:after="0" w:line="240" w:lineRule="auto"/>
              <w:rPr>
                <w:rStyle w:val="Bodytext29pt"/>
                <w:rFonts w:cs="Times New Roman"/>
                <w:lang w:val="fr-FR"/>
              </w:rPr>
            </w:pPr>
            <w:r w:rsidRPr="00DD3B2F">
              <w:rPr>
                <w:rStyle w:val="Bodytext29pt"/>
                <w:rFonts w:cs="Times New Roman"/>
              </w:rPr>
              <w:t>БДС</w:t>
            </w:r>
            <w:r w:rsidRPr="00DD3B2F">
              <w:rPr>
                <w:rStyle w:val="Bodytext29pt"/>
                <w:rFonts w:cs="Times New Roman"/>
                <w:lang w:val="fr-FR"/>
              </w:rPr>
              <w:t xml:space="preserve"> EN ISO 5349-2</w:t>
            </w:r>
          </w:p>
          <w:p w14:paraId="00AFC167" w14:textId="77777777" w:rsidR="001660AC" w:rsidRPr="00DD3B2F" w:rsidRDefault="001660AC" w:rsidP="00DD3B2F">
            <w:pPr>
              <w:suppressAutoHyphens/>
              <w:spacing w:after="0" w:line="240" w:lineRule="auto"/>
              <w:rPr>
                <w:rStyle w:val="Bodytext29pt"/>
                <w:rFonts w:cs="Times New Roman"/>
                <w:lang w:val="fr-FR"/>
              </w:rPr>
            </w:pPr>
            <w:r w:rsidRPr="00DD3B2F">
              <w:rPr>
                <w:rStyle w:val="Bodytext29pt"/>
                <w:rFonts w:cs="Times New Roman"/>
              </w:rPr>
              <w:t>БДС</w:t>
            </w:r>
            <w:r w:rsidRPr="00DD3B2F">
              <w:rPr>
                <w:rStyle w:val="Bodytext29pt"/>
                <w:rFonts w:cs="Times New Roman"/>
                <w:lang w:val="fr-FR"/>
              </w:rPr>
              <w:t xml:space="preserve"> EN ISO 5349-2/A1</w:t>
            </w:r>
          </w:p>
          <w:p w14:paraId="719B30D5" w14:textId="77777777" w:rsidR="001660AC" w:rsidRPr="00DD3B2F" w:rsidRDefault="001660AC" w:rsidP="00DD3B2F">
            <w:pPr>
              <w:suppressAutoHyphens/>
              <w:spacing w:after="0" w:line="240" w:lineRule="auto"/>
              <w:rPr>
                <w:rStyle w:val="Bodytext29pt"/>
                <w:rFonts w:cs="Times New Roman"/>
                <w:lang w:val="fr-FR"/>
              </w:rPr>
            </w:pPr>
            <w:r w:rsidRPr="00DD3B2F">
              <w:rPr>
                <w:rStyle w:val="Bodytext29pt"/>
                <w:rFonts w:cs="Times New Roman"/>
              </w:rPr>
              <w:t>БДС</w:t>
            </w:r>
            <w:r w:rsidRPr="00DD3B2F">
              <w:rPr>
                <w:rStyle w:val="Bodytext29pt"/>
                <w:rFonts w:cs="Times New Roman"/>
                <w:lang w:val="fr-FR"/>
              </w:rPr>
              <w:t xml:space="preserve"> ISO 2631-1</w:t>
            </w:r>
          </w:p>
          <w:p w14:paraId="69AD3FDB"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06</w:t>
            </w:r>
          </w:p>
        </w:tc>
        <w:tc>
          <w:tcPr>
            <w:tcW w:w="1055" w:type="pct"/>
            <w:shd w:val="clear" w:color="auto" w:fill="FFFFFF"/>
            <w:tcMar>
              <w:left w:w="28" w:type="dxa"/>
              <w:right w:w="28" w:type="dxa"/>
            </w:tcMar>
          </w:tcPr>
          <w:p w14:paraId="3677B044" w14:textId="3756ADDD"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3 SG </w:t>
            </w:r>
            <w:r w:rsidR="0007085C">
              <w:rPr>
                <w:rStyle w:val="Bodytext29pt"/>
                <w:rFonts w:cs="Times New Roman"/>
              </w:rPr>
              <w:t>№</w:t>
            </w:r>
            <w:r w:rsidRPr="00DD3B2F">
              <w:rPr>
                <w:rStyle w:val="Bodytext29pt"/>
                <w:rFonts w:cs="Times New Roman"/>
              </w:rPr>
              <w:t xml:space="preserve"> 40/2005</w:t>
            </w:r>
          </w:p>
          <w:p w14:paraId="28B1F646"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745AB34F" w14:textId="77777777" w:rsidTr="0027177B">
        <w:tc>
          <w:tcPr>
            <w:tcW w:w="282" w:type="pct"/>
            <w:shd w:val="clear" w:color="auto" w:fill="FFFFFF"/>
            <w:tcMar>
              <w:left w:w="28" w:type="dxa"/>
              <w:right w:w="28" w:type="dxa"/>
            </w:tcMar>
          </w:tcPr>
          <w:p w14:paraId="46924F3E"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lastRenderedPageBreak/>
              <w:t>5.1</w:t>
            </w:r>
          </w:p>
        </w:tc>
        <w:tc>
          <w:tcPr>
            <w:tcW w:w="775" w:type="pct"/>
            <w:shd w:val="clear" w:color="auto" w:fill="FFFFFF"/>
            <w:tcMar>
              <w:left w:w="28" w:type="dxa"/>
              <w:right w:w="28" w:type="dxa"/>
            </w:tcMar>
          </w:tcPr>
          <w:p w14:paraId="75F6DCC1"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Vibrations in residential environment</w:t>
            </w:r>
          </w:p>
        </w:tc>
        <w:tc>
          <w:tcPr>
            <w:tcW w:w="775" w:type="pct"/>
            <w:shd w:val="clear" w:color="auto" w:fill="FFFFFF"/>
            <w:tcMar>
              <w:left w:w="28" w:type="dxa"/>
              <w:right w:w="28" w:type="dxa"/>
            </w:tcMar>
          </w:tcPr>
          <w:p w14:paraId="1A7FD326"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34D4162C"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-mean square value of vibration acceleration in octave bands with mean geometric frequencies</w:t>
            </w:r>
          </w:p>
        </w:tc>
        <w:tc>
          <w:tcPr>
            <w:tcW w:w="1127" w:type="pct"/>
            <w:shd w:val="clear" w:color="auto" w:fill="FFFFFF"/>
            <w:tcMar>
              <w:left w:w="28" w:type="dxa"/>
              <w:right w:w="28" w:type="dxa"/>
            </w:tcMar>
          </w:tcPr>
          <w:p w14:paraId="476366C2" w14:textId="4DC3B3AE"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9 SG </w:t>
            </w:r>
            <w:r w:rsidR="0007085C">
              <w:rPr>
                <w:rStyle w:val="Bodytext29pt"/>
                <w:rFonts w:cs="Times New Roman"/>
              </w:rPr>
              <w:t>№</w:t>
            </w:r>
            <w:r w:rsidRPr="00DD3B2F">
              <w:rPr>
                <w:rStyle w:val="Bodytext29pt"/>
                <w:rFonts w:cs="Times New Roman"/>
              </w:rPr>
              <w:t xml:space="preserve"> 17/2010</w:t>
            </w:r>
          </w:p>
          <w:p w14:paraId="4B69F2F9"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06</w:t>
            </w:r>
          </w:p>
        </w:tc>
        <w:tc>
          <w:tcPr>
            <w:tcW w:w="1055" w:type="pct"/>
            <w:shd w:val="clear" w:color="auto" w:fill="FFFFFF"/>
            <w:tcMar>
              <w:left w:w="28" w:type="dxa"/>
              <w:right w:w="28" w:type="dxa"/>
            </w:tcMar>
          </w:tcPr>
          <w:p w14:paraId="3A9B13C6" w14:textId="5846105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9 SG </w:t>
            </w:r>
            <w:r w:rsidR="0007085C">
              <w:rPr>
                <w:rStyle w:val="Bodytext29pt"/>
                <w:rFonts w:cs="Times New Roman"/>
              </w:rPr>
              <w:t>№</w:t>
            </w:r>
            <w:r w:rsidRPr="00DD3B2F">
              <w:rPr>
                <w:rStyle w:val="Bodytext29pt"/>
                <w:rFonts w:cs="Times New Roman"/>
              </w:rPr>
              <w:t xml:space="preserve"> 17/2010</w:t>
            </w:r>
          </w:p>
          <w:p w14:paraId="6A525A2F"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80716D" w:rsidRPr="00C44D36" w14:paraId="7D351767" w14:textId="77777777" w:rsidTr="0027177B">
        <w:tc>
          <w:tcPr>
            <w:tcW w:w="282" w:type="pct"/>
            <w:shd w:val="clear" w:color="auto" w:fill="FFFFFF"/>
            <w:tcMar>
              <w:left w:w="28" w:type="dxa"/>
              <w:right w:w="28" w:type="dxa"/>
            </w:tcMar>
          </w:tcPr>
          <w:p w14:paraId="569DCFAA" w14:textId="77777777" w:rsidR="0080716D" w:rsidRPr="00DD3B2F" w:rsidRDefault="0080716D" w:rsidP="00DD3B2F">
            <w:pPr>
              <w:suppressAutoHyphens/>
              <w:spacing w:after="0" w:line="240" w:lineRule="auto"/>
              <w:rPr>
                <w:rFonts w:ascii="Verdana" w:hAnsi="Verdana" w:cs="Times New Roman"/>
                <w:sz w:val="18"/>
                <w:szCs w:val="18"/>
              </w:rPr>
            </w:pPr>
            <w:r w:rsidRPr="00DD3B2F">
              <w:rPr>
                <w:rStyle w:val="Bodytext29pt"/>
                <w:rFonts w:cs="Times New Roman"/>
              </w:rPr>
              <w:t>6</w:t>
            </w:r>
          </w:p>
        </w:tc>
        <w:tc>
          <w:tcPr>
            <w:tcW w:w="775" w:type="pct"/>
            <w:shd w:val="clear" w:color="auto" w:fill="FFFFFF"/>
            <w:tcMar>
              <w:left w:w="28" w:type="dxa"/>
              <w:right w:w="28" w:type="dxa"/>
            </w:tcMar>
          </w:tcPr>
          <w:p w14:paraId="7F34913C" w14:textId="77777777" w:rsidR="0080716D" w:rsidRPr="00DD3B2F" w:rsidRDefault="0080716D" w:rsidP="00DD3B2F">
            <w:pPr>
              <w:suppressAutoHyphens/>
              <w:spacing w:after="0" w:line="240" w:lineRule="auto"/>
              <w:rPr>
                <w:rFonts w:ascii="Verdana" w:hAnsi="Verdana" w:cs="Times New Roman"/>
                <w:sz w:val="18"/>
                <w:szCs w:val="18"/>
              </w:rPr>
            </w:pPr>
            <w:r w:rsidRPr="00DD3B2F">
              <w:rPr>
                <w:rStyle w:val="Bodytext29pt"/>
                <w:rFonts w:cs="Times New Roman"/>
              </w:rPr>
              <w:t>Electromagnetic fields</w:t>
            </w:r>
          </w:p>
        </w:tc>
        <w:tc>
          <w:tcPr>
            <w:tcW w:w="775" w:type="pct"/>
            <w:shd w:val="clear" w:color="auto" w:fill="FFFFFF"/>
            <w:tcMar>
              <w:left w:w="28" w:type="dxa"/>
              <w:right w:w="28" w:type="dxa"/>
            </w:tcMar>
          </w:tcPr>
          <w:p w14:paraId="1EB49AE4" w14:textId="77777777" w:rsidR="0080716D" w:rsidRPr="00DD3B2F" w:rsidRDefault="0080716D"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11A6EC7B" w14:textId="77777777" w:rsidR="0080716D" w:rsidRPr="00DD3B2F" w:rsidRDefault="0080716D" w:rsidP="00DD3B2F">
            <w:pPr>
              <w:suppressAutoHyphens/>
              <w:spacing w:after="0" w:line="240" w:lineRule="auto"/>
              <w:rPr>
                <w:rStyle w:val="Bodytext29pt"/>
                <w:rFonts w:cs="Times New Roman"/>
              </w:rPr>
            </w:pPr>
            <w:r w:rsidRPr="00DD3B2F">
              <w:rPr>
                <w:rStyle w:val="Bodytext29pt"/>
                <w:rFonts w:cs="Times New Roman"/>
              </w:rPr>
              <w:t xml:space="preserve">Electric field intensity (5 </w:t>
            </w:r>
            <w:proofErr w:type="spellStart"/>
            <w:r w:rsidRPr="00DD3B2F">
              <w:rPr>
                <w:rStyle w:val="Bodytext29pt"/>
                <w:rFonts w:cs="Times New Roman"/>
              </w:rPr>
              <w:t>Hz≤f</w:t>
            </w:r>
            <w:proofErr w:type="spellEnd"/>
            <w:r w:rsidRPr="00DD3B2F">
              <w:rPr>
                <w:rStyle w:val="Bodytext29pt"/>
                <w:rFonts w:cs="Times New Roman"/>
              </w:rPr>
              <w:t>≤ 400 kHz)</w:t>
            </w:r>
          </w:p>
          <w:p w14:paraId="4BCAE161" w14:textId="77777777" w:rsidR="0080716D" w:rsidRPr="00DD3B2F" w:rsidRDefault="0080716D" w:rsidP="00DD3B2F">
            <w:pPr>
              <w:suppressAutoHyphens/>
              <w:spacing w:after="0" w:line="240" w:lineRule="auto"/>
              <w:rPr>
                <w:rFonts w:ascii="Verdana" w:hAnsi="Verdana" w:cs="Times New Roman"/>
                <w:sz w:val="18"/>
                <w:szCs w:val="18"/>
              </w:rPr>
            </w:pPr>
            <w:r w:rsidRPr="00DD3B2F">
              <w:rPr>
                <w:rStyle w:val="Bodytext29pt"/>
                <w:rFonts w:cs="Times New Roman"/>
              </w:rPr>
              <w:t>Magnetic flux density (magnetic induction) (5 Hz≤f≤400 kHz)</w:t>
            </w:r>
          </w:p>
        </w:tc>
        <w:tc>
          <w:tcPr>
            <w:tcW w:w="1127" w:type="pct"/>
            <w:shd w:val="clear" w:color="auto" w:fill="FFFFFF"/>
            <w:tcMar>
              <w:left w:w="28" w:type="dxa"/>
              <w:right w:w="28" w:type="dxa"/>
            </w:tcMar>
          </w:tcPr>
          <w:p w14:paraId="41353701" w14:textId="77777777" w:rsidR="0080716D" w:rsidRPr="00DD3B2F" w:rsidRDefault="0080716D" w:rsidP="00DD3B2F">
            <w:pPr>
              <w:widowControl w:val="0"/>
              <w:numPr>
                <w:ilvl w:val="0"/>
                <w:numId w:val="10"/>
              </w:numPr>
              <w:tabs>
                <w:tab w:val="left" w:pos="173"/>
              </w:tabs>
              <w:suppressAutoHyphens/>
              <w:spacing w:after="0" w:line="240" w:lineRule="auto"/>
              <w:rPr>
                <w:rStyle w:val="Bodytext29pt"/>
                <w:rFonts w:cs="Times New Roman"/>
              </w:rPr>
            </w:pPr>
            <w:r w:rsidRPr="00DD3B2F">
              <w:rPr>
                <w:rStyle w:val="Bodytext29pt"/>
                <w:rFonts w:cs="Times New Roman"/>
              </w:rPr>
              <w:t xml:space="preserve">Methodology for investigation and assessment of electromagnetic radiation in departments for physical therapy and rehabilitation, Vol. I, Section “Working Environment – Non-ionizing Radiation”, National </w:t>
            </w:r>
            <w:proofErr w:type="spellStart"/>
            <w:r w:rsidRPr="00DD3B2F">
              <w:rPr>
                <w:rStyle w:val="Bodytext29pt"/>
                <w:rFonts w:cs="Times New Roman"/>
              </w:rPr>
              <w:t>Center</w:t>
            </w:r>
            <w:proofErr w:type="spellEnd"/>
            <w:r w:rsidRPr="00DD3B2F">
              <w:rPr>
                <w:rStyle w:val="Bodytext29pt"/>
                <w:rFonts w:cs="Times New Roman"/>
              </w:rPr>
              <w:t xml:space="preserve"> of Hygiene, Medical Ecology, and Nutrition, First Edition, Sofia, 1999 **</w:t>
            </w:r>
          </w:p>
          <w:p w14:paraId="318C095D" w14:textId="77777777" w:rsidR="0080716D" w:rsidRPr="00DD3B2F" w:rsidRDefault="0080716D" w:rsidP="00DD3B2F">
            <w:pPr>
              <w:widowControl w:val="0"/>
              <w:numPr>
                <w:ilvl w:val="0"/>
                <w:numId w:val="10"/>
              </w:numPr>
              <w:tabs>
                <w:tab w:val="left" w:pos="192"/>
              </w:tabs>
              <w:suppressAutoHyphens/>
              <w:spacing w:after="0" w:line="240" w:lineRule="auto"/>
              <w:rPr>
                <w:rStyle w:val="Bodytext29pt"/>
                <w:rFonts w:cs="Times New Roman"/>
              </w:rPr>
            </w:pPr>
            <w:r w:rsidRPr="00DD3B2F">
              <w:rPr>
                <w:rStyle w:val="Bodytext29pt"/>
                <w:rFonts w:cs="Times New Roman"/>
              </w:rPr>
              <w:t xml:space="preserve">Methodology for investigation and assessment of electromagnetic radiation at workplaces with visual display units – Collection of Methods of the National </w:t>
            </w:r>
            <w:proofErr w:type="spellStart"/>
            <w:r w:rsidRPr="00DD3B2F">
              <w:rPr>
                <w:rStyle w:val="Bodytext29pt"/>
                <w:rFonts w:cs="Times New Roman"/>
              </w:rPr>
              <w:t>Center</w:t>
            </w:r>
            <w:proofErr w:type="spellEnd"/>
            <w:r w:rsidRPr="00DD3B2F">
              <w:rPr>
                <w:rStyle w:val="Bodytext29pt"/>
                <w:rFonts w:cs="Times New Roman"/>
              </w:rPr>
              <w:t xml:space="preserve"> of Hygiene, Medical Ecology, and Nutrition, Vol. 1/1999 **</w:t>
            </w:r>
          </w:p>
          <w:p w14:paraId="2F177C17" w14:textId="77777777" w:rsidR="0080716D" w:rsidRPr="00DD3B2F" w:rsidRDefault="0080716D" w:rsidP="00DD3B2F">
            <w:pPr>
              <w:widowControl w:val="0"/>
              <w:numPr>
                <w:ilvl w:val="0"/>
                <w:numId w:val="10"/>
              </w:numPr>
              <w:tabs>
                <w:tab w:val="left" w:pos="192"/>
              </w:tabs>
              <w:suppressAutoHyphens/>
              <w:spacing w:after="0" w:line="240" w:lineRule="auto"/>
              <w:rPr>
                <w:rFonts w:ascii="Verdana" w:hAnsi="Verdana" w:cs="Times New Roman"/>
                <w:sz w:val="18"/>
                <w:szCs w:val="18"/>
              </w:rPr>
            </w:pPr>
            <w:r w:rsidRPr="00DD3B2F">
              <w:rPr>
                <w:rStyle w:val="Bodytext29pt"/>
                <w:rFonts w:cs="Times New Roman"/>
              </w:rPr>
              <w:t xml:space="preserve">Methodology for investigation and assessment of electromagnetic radiation in high-voltage substations (open and enclosed switchgear) and transformer stations, Vol. I, Section “Working Environment – Non-ionizing </w:t>
            </w:r>
          </w:p>
          <w:p w14:paraId="33005580" w14:textId="77777777" w:rsidR="0080716D" w:rsidRPr="00DD3B2F" w:rsidRDefault="0080716D" w:rsidP="00DD3B2F">
            <w:pPr>
              <w:widowControl w:val="0"/>
              <w:numPr>
                <w:ilvl w:val="0"/>
                <w:numId w:val="10"/>
              </w:numPr>
              <w:tabs>
                <w:tab w:val="left" w:pos="192"/>
              </w:tabs>
              <w:suppressAutoHyphens/>
              <w:spacing w:after="0" w:line="240" w:lineRule="auto"/>
              <w:rPr>
                <w:rStyle w:val="Bodytext29pt"/>
                <w:rFonts w:cs="Times New Roman"/>
              </w:rPr>
            </w:pPr>
            <w:proofErr w:type="gramStart"/>
            <w:r w:rsidRPr="00DD3B2F">
              <w:rPr>
                <w:rStyle w:val="Bodytext29pt"/>
                <w:rFonts w:cs="Times New Roman"/>
              </w:rPr>
              <w:t>Radiation“</w:t>
            </w:r>
            <w:proofErr w:type="gramEnd"/>
            <w:r w:rsidRPr="00DD3B2F">
              <w:rPr>
                <w:rStyle w:val="Bodytext29pt"/>
                <w:rFonts w:cs="Times New Roman"/>
              </w:rPr>
              <w:t xml:space="preserve">, National </w:t>
            </w:r>
            <w:proofErr w:type="spellStart"/>
            <w:r w:rsidRPr="00DD3B2F">
              <w:rPr>
                <w:rStyle w:val="Bodytext29pt"/>
                <w:rFonts w:cs="Times New Roman"/>
              </w:rPr>
              <w:t>Center</w:t>
            </w:r>
            <w:proofErr w:type="spellEnd"/>
            <w:r w:rsidRPr="00DD3B2F">
              <w:rPr>
                <w:rStyle w:val="Bodytext29pt"/>
                <w:rFonts w:cs="Times New Roman"/>
              </w:rPr>
              <w:t xml:space="preserve"> of </w:t>
            </w:r>
          </w:p>
          <w:p w14:paraId="2EDCCC7E" w14:textId="77777777" w:rsidR="0080716D" w:rsidRPr="00DD3B2F" w:rsidRDefault="0080716D" w:rsidP="00DD3B2F">
            <w:pPr>
              <w:widowControl w:val="0"/>
              <w:numPr>
                <w:ilvl w:val="0"/>
                <w:numId w:val="10"/>
              </w:numPr>
              <w:tabs>
                <w:tab w:val="left" w:pos="192"/>
              </w:tabs>
              <w:suppressAutoHyphens/>
              <w:spacing w:after="0" w:line="240" w:lineRule="auto"/>
              <w:rPr>
                <w:rStyle w:val="Bodytext29pt"/>
                <w:rFonts w:cs="Times New Roman"/>
              </w:rPr>
            </w:pPr>
            <w:r w:rsidRPr="00DD3B2F">
              <w:rPr>
                <w:rStyle w:val="Bodytext29pt"/>
                <w:rFonts w:cs="Times New Roman"/>
              </w:rPr>
              <w:t>Hygiene, Medical Ecology, and Nutrition, First Edition, Sofia, 1999 **</w:t>
            </w:r>
          </w:p>
          <w:p w14:paraId="679DD211" w14:textId="44156D92" w:rsidR="0080716D" w:rsidRPr="00DD3B2F" w:rsidRDefault="0080716D" w:rsidP="00DD3B2F">
            <w:pPr>
              <w:widowControl w:val="0"/>
              <w:numPr>
                <w:ilvl w:val="0"/>
                <w:numId w:val="10"/>
              </w:numPr>
              <w:tabs>
                <w:tab w:val="left" w:pos="192"/>
              </w:tabs>
              <w:suppressAutoHyphens/>
              <w:spacing w:after="0" w:line="240" w:lineRule="auto"/>
              <w:rPr>
                <w:rFonts w:ascii="Verdana" w:hAnsi="Verdana" w:cs="Times New Roman"/>
                <w:sz w:val="18"/>
                <w:szCs w:val="18"/>
              </w:rPr>
            </w:pPr>
            <w:r w:rsidRPr="00DD3B2F">
              <w:rPr>
                <w:rStyle w:val="Bodytext29pt"/>
                <w:rFonts w:cs="Times New Roman"/>
              </w:rPr>
              <w:t>Recommended Practical Guides developed by the European Commission for the implementation of ** Ordinance</w:t>
            </w:r>
            <w:r w:rsidR="0027177B">
              <w:rPr>
                <w:rStyle w:val="Bodytext29pt"/>
                <w:rFonts w:cs="Times New Roman"/>
              </w:rPr>
              <w:t xml:space="preserve"> № </w:t>
            </w:r>
            <w:r w:rsidRPr="00DD3B2F">
              <w:rPr>
                <w:rStyle w:val="Bodytext29pt"/>
                <w:rFonts w:cs="Times New Roman"/>
              </w:rPr>
              <w:t xml:space="preserve">РД-07-5, dated 15/11/2016 on the minimum requirements for ensuring the health and </w:t>
            </w:r>
            <w:r w:rsidRPr="00DD3B2F">
              <w:rPr>
                <w:rStyle w:val="Bodytext29pt"/>
                <w:rFonts w:cs="Times New Roman"/>
              </w:rPr>
              <w:lastRenderedPageBreak/>
              <w:t xml:space="preserve">safety of workers exposed to risks arising from electromagnetic fields (SG </w:t>
            </w:r>
            <w:r w:rsidR="0007085C">
              <w:rPr>
                <w:rStyle w:val="Bodytext29pt"/>
                <w:rFonts w:cs="Times New Roman"/>
              </w:rPr>
              <w:t>№</w:t>
            </w:r>
            <w:r w:rsidRPr="00DD3B2F">
              <w:rPr>
                <w:rStyle w:val="Bodytext29pt"/>
                <w:rFonts w:cs="Times New Roman"/>
              </w:rPr>
              <w:t xml:space="preserve"> 95/2016)</w:t>
            </w:r>
          </w:p>
          <w:p w14:paraId="6450131E" w14:textId="2C90BD47" w:rsidR="0080716D" w:rsidRPr="00DD3B2F" w:rsidRDefault="0080716D" w:rsidP="00DD3B2F">
            <w:pPr>
              <w:suppressAutoHyphens/>
              <w:spacing w:after="0"/>
              <w:rPr>
                <w:rFonts w:ascii="Verdana" w:hAnsi="Verdana" w:cs="Times New Roman"/>
                <w:sz w:val="18"/>
                <w:szCs w:val="18"/>
              </w:rPr>
            </w:pPr>
            <w:r w:rsidRPr="00DD3B2F">
              <w:rPr>
                <w:rStyle w:val="Bodytext29pt"/>
                <w:rFonts w:cs="Times New Roman"/>
              </w:rPr>
              <w:t>РПК 12</w:t>
            </w:r>
          </w:p>
        </w:tc>
        <w:tc>
          <w:tcPr>
            <w:tcW w:w="1055" w:type="pct"/>
            <w:shd w:val="clear" w:color="auto" w:fill="FFFFFF"/>
            <w:tcMar>
              <w:left w:w="28" w:type="dxa"/>
              <w:right w:w="28" w:type="dxa"/>
            </w:tcMar>
          </w:tcPr>
          <w:p w14:paraId="6EFA5A09" w14:textId="352A0DA4" w:rsidR="0080716D" w:rsidRPr="00DD3B2F" w:rsidRDefault="0080716D" w:rsidP="00DD3B2F">
            <w:pPr>
              <w:suppressAutoHyphens/>
              <w:spacing w:after="0" w:line="240" w:lineRule="auto"/>
              <w:rPr>
                <w:rStyle w:val="Bodytext29pt"/>
                <w:rFonts w:cs="Times New Roman"/>
              </w:rPr>
            </w:pPr>
            <w:r w:rsidRPr="00DD3B2F">
              <w:rPr>
                <w:rStyle w:val="Bodytext29pt"/>
                <w:rFonts w:cs="Times New Roman"/>
              </w:rPr>
              <w:lastRenderedPageBreak/>
              <w:t>Ordinance</w:t>
            </w:r>
            <w:r w:rsidR="0027177B">
              <w:rPr>
                <w:rStyle w:val="Bodytext29pt"/>
                <w:rFonts w:cs="Times New Roman"/>
              </w:rPr>
              <w:t xml:space="preserve"> № </w:t>
            </w:r>
            <w:r w:rsidRPr="00DD3B2F">
              <w:rPr>
                <w:rStyle w:val="Bodytext29pt"/>
                <w:rFonts w:cs="Times New Roman"/>
              </w:rPr>
              <w:t xml:space="preserve">РД-07-5 SG </w:t>
            </w:r>
            <w:r w:rsidR="0007085C">
              <w:rPr>
                <w:rStyle w:val="Bodytext29pt"/>
                <w:rFonts w:cs="Times New Roman"/>
              </w:rPr>
              <w:t>№</w:t>
            </w:r>
            <w:r w:rsidRPr="00DD3B2F">
              <w:rPr>
                <w:rStyle w:val="Bodytext29pt"/>
                <w:rFonts w:cs="Times New Roman"/>
              </w:rPr>
              <w:t xml:space="preserve"> 95/2016 (Council Recommendation 1999/519/ЕС, dated 12/07/1999) **</w:t>
            </w:r>
          </w:p>
          <w:p w14:paraId="155CF9F1" w14:textId="7E47D92A" w:rsidR="0080716D" w:rsidRPr="00DD3B2F" w:rsidRDefault="0080716D"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9 SG </w:t>
            </w:r>
            <w:r w:rsidR="0007085C">
              <w:rPr>
                <w:rStyle w:val="Bodytext29pt"/>
                <w:rFonts w:cs="Times New Roman"/>
              </w:rPr>
              <w:t>№</w:t>
            </w:r>
            <w:r w:rsidRPr="00DD3B2F">
              <w:rPr>
                <w:rStyle w:val="Bodytext29pt"/>
                <w:rFonts w:cs="Times New Roman"/>
              </w:rPr>
              <w:t xml:space="preserve"> 46/1994</w:t>
            </w:r>
          </w:p>
          <w:p w14:paraId="2AED50F8" w14:textId="690EC786" w:rsidR="0080716D" w:rsidRPr="00DD3B2F" w:rsidRDefault="0080716D" w:rsidP="00DD3B2F">
            <w:pPr>
              <w:suppressAutoHyphens/>
              <w:spacing w:after="0" w:line="240" w:lineRule="auto"/>
              <w:rPr>
                <w:rFonts w:ascii="Verdana" w:hAnsi="Verdana" w:cs="Times New Roman"/>
                <w:sz w:val="18"/>
                <w:szCs w:val="18"/>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 SG </w:t>
            </w:r>
            <w:r w:rsidR="0007085C">
              <w:rPr>
                <w:rStyle w:val="Bodytext29pt"/>
                <w:rFonts w:cs="Times New Roman"/>
              </w:rPr>
              <w:t>№</w:t>
            </w:r>
            <w:r w:rsidRPr="00DD3B2F">
              <w:rPr>
                <w:rStyle w:val="Bodytext29pt"/>
                <w:rFonts w:cs="Times New Roman"/>
              </w:rPr>
              <w:t xml:space="preserve"> 15/2007</w:t>
            </w:r>
          </w:p>
          <w:p w14:paraId="6D47F955" w14:textId="77777777" w:rsidR="0080716D" w:rsidRPr="00DD3B2F" w:rsidRDefault="0080716D"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199F2E65" w14:textId="77777777" w:rsidTr="0027177B">
        <w:tc>
          <w:tcPr>
            <w:tcW w:w="282" w:type="pct"/>
            <w:shd w:val="clear" w:color="auto" w:fill="FFFFFF"/>
            <w:tcMar>
              <w:left w:w="28" w:type="dxa"/>
              <w:right w:w="28" w:type="dxa"/>
            </w:tcMar>
          </w:tcPr>
          <w:p w14:paraId="5AA4F479"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lastRenderedPageBreak/>
              <w:t>7</w:t>
            </w:r>
          </w:p>
        </w:tc>
        <w:tc>
          <w:tcPr>
            <w:tcW w:w="775" w:type="pct"/>
            <w:shd w:val="clear" w:color="auto" w:fill="FFFFFF"/>
            <w:tcMar>
              <w:left w:w="28" w:type="dxa"/>
              <w:right w:w="28" w:type="dxa"/>
            </w:tcMar>
          </w:tcPr>
          <w:p w14:paraId="0543BD79"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Dust in the air of the working environment</w:t>
            </w:r>
          </w:p>
        </w:tc>
        <w:tc>
          <w:tcPr>
            <w:tcW w:w="775" w:type="pct"/>
            <w:shd w:val="clear" w:color="auto" w:fill="FFFFFF"/>
            <w:tcMar>
              <w:left w:w="28" w:type="dxa"/>
              <w:right w:w="28" w:type="dxa"/>
            </w:tcMar>
          </w:tcPr>
          <w:p w14:paraId="12C87392"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2F066CC0"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Dust concentration in workplace air:</w:t>
            </w:r>
          </w:p>
          <w:p w14:paraId="2486CAE2"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-inhalable fraction</w:t>
            </w:r>
          </w:p>
          <w:p w14:paraId="6221FE5D"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-respirable fraction</w:t>
            </w:r>
          </w:p>
        </w:tc>
        <w:tc>
          <w:tcPr>
            <w:tcW w:w="1127" w:type="pct"/>
            <w:shd w:val="clear" w:color="auto" w:fill="FFFFFF"/>
            <w:tcMar>
              <w:left w:w="28" w:type="dxa"/>
              <w:right w:w="28" w:type="dxa"/>
            </w:tcMar>
          </w:tcPr>
          <w:p w14:paraId="4D2833D0"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EN 689+АС;</w:t>
            </w:r>
          </w:p>
          <w:p w14:paraId="1A58A056"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БДС 2200;</w:t>
            </w:r>
          </w:p>
          <w:p w14:paraId="550BBAB0" w14:textId="59D4769A"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 xml:space="preserve">БДС EN 482; Collection of Methods for Hygienic Investigations, National </w:t>
            </w:r>
            <w:proofErr w:type="spellStart"/>
            <w:r w:rsidRPr="00DD3B2F">
              <w:rPr>
                <w:rStyle w:val="Bodytext29pt"/>
                <w:rFonts w:cs="Times New Roman"/>
              </w:rPr>
              <w:t>Center</w:t>
            </w:r>
            <w:proofErr w:type="spellEnd"/>
            <w:r w:rsidRPr="00DD3B2F">
              <w:rPr>
                <w:rStyle w:val="Bodytext29pt"/>
                <w:rFonts w:cs="Times New Roman"/>
              </w:rPr>
              <w:t xml:space="preserve"> of Hygiene, Medical Ecol</w:t>
            </w:r>
            <w:r w:rsidR="009E2DA5">
              <w:rPr>
                <w:rStyle w:val="Bodytext29pt"/>
                <w:rFonts w:cs="Times New Roman"/>
              </w:rPr>
              <w:t>ogy, and Nutrition, Vol. 1/1999</w:t>
            </w:r>
            <w:r w:rsidRPr="00DD3B2F">
              <w:rPr>
                <w:rStyle w:val="Bodytext29pt"/>
                <w:rFonts w:cs="Times New Roman"/>
              </w:rPr>
              <w:t>**</w:t>
            </w:r>
          </w:p>
          <w:p w14:paraId="3E05DBA9"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04</w:t>
            </w:r>
          </w:p>
        </w:tc>
        <w:tc>
          <w:tcPr>
            <w:tcW w:w="1055" w:type="pct"/>
            <w:shd w:val="clear" w:color="auto" w:fill="FFFFFF"/>
            <w:tcMar>
              <w:left w:w="28" w:type="dxa"/>
              <w:right w:w="28" w:type="dxa"/>
            </w:tcMar>
          </w:tcPr>
          <w:p w14:paraId="01C8C78D" w14:textId="39D63F22"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13 SG </w:t>
            </w:r>
            <w:r w:rsidR="0007085C">
              <w:rPr>
                <w:rStyle w:val="Bodytext29pt"/>
                <w:rFonts w:cs="Times New Roman"/>
              </w:rPr>
              <w:t>№</w:t>
            </w:r>
            <w:r w:rsidRPr="00DD3B2F">
              <w:rPr>
                <w:rStyle w:val="Bodytext29pt"/>
                <w:rFonts w:cs="Times New Roman"/>
              </w:rPr>
              <w:t xml:space="preserve"> 8/2004</w:t>
            </w:r>
          </w:p>
          <w:p w14:paraId="0E9C27F2" w14:textId="304E1556"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10 SG </w:t>
            </w:r>
            <w:r w:rsidR="0007085C">
              <w:rPr>
                <w:rStyle w:val="Bodytext29pt"/>
                <w:rFonts w:cs="Times New Roman"/>
              </w:rPr>
              <w:t>№</w:t>
            </w:r>
            <w:r w:rsidRPr="00DD3B2F">
              <w:rPr>
                <w:rStyle w:val="Bodytext29pt"/>
                <w:rFonts w:cs="Times New Roman"/>
              </w:rPr>
              <w:t xml:space="preserve"> 94/2003</w:t>
            </w:r>
          </w:p>
          <w:p w14:paraId="17B5197A"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2CEEB0F0" w14:textId="77777777" w:rsidTr="0027177B">
        <w:tc>
          <w:tcPr>
            <w:tcW w:w="282" w:type="pct"/>
            <w:shd w:val="clear" w:color="auto" w:fill="FFFFFF"/>
            <w:tcMar>
              <w:left w:w="28" w:type="dxa"/>
              <w:right w:w="28" w:type="dxa"/>
            </w:tcMar>
          </w:tcPr>
          <w:p w14:paraId="0AC3A0B3"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8</w:t>
            </w:r>
          </w:p>
        </w:tc>
        <w:tc>
          <w:tcPr>
            <w:tcW w:w="775" w:type="pct"/>
            <w:shd w:val="clear" w:color="auto" w:fill="FFFFFF"/>
            <w:tcMar>
              <w:left w:w="28" w:type="dxa"/>
              <w:right w:w="28" w:type="dxa"/>
            </w:tcMar>
          </w:tcPr>
          <w:p w14:paraId="0DF8BBDC"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Chemical agents in the air of the working environment</w:t>
            </w:r>
          </w:p>
        </w:tc>
        <w:tc>
          <w:tcPr>
            <w:tcW w:w="775" w:type="pct"/>
            <w:shd w:val="clear" w:color="auto" w:fill="FFFFFF"/>
            <w:tcMar>
              <w:left w:w="28" w:type="dxa"/>
              <w:right w:w="28" w:type="dxa"/>
            </w:tcMar>
          </w:tcPr>
          <w:p w14:paraId="1A4BAFAE"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649F67FF"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-Concentration of chemical agents in workplace air determined by the linear colorimetric method (using indicator tubes)</w:t>
            </w:r>
          </w:p>
        </w:tc>
        <w:tc>
          <w:tcPr>
            <w:tcW w:w="1127" w:type="pct"/>
            <w:shd w:val="clear" w:color="auto" w:fill="FFFFFF"/>
            <w:tcMar>
              <w:left w:w="28" w:type="dxa"/>
              <w:right w:w="28" w:type="dxa"/>
            </w:tcMar>
          </w:tcPr>
          <w:p w14:paraId="52658DE8" w14:textId="77777777" w:rsidR="001660AC" w:rsidRPr="00DD3B2F" w:rsidRDefault="001660AC" w:rsidP="00DD3B2F">
            <w:pPr>
              <w:suppressAutoHyphens/>
              <w:spacing w:after="0" w:line="240" w:lineRule="auto"/>
              <w:rPr>
                <w:rFonts w:ascii="Verdana" w:hAnsi="Verdana" w:cs="Times New Roman"/>
                <w:sz w:val="18"/>
                <w:szCs w:val="18"/>
                <w:lang w:val="fr-FR"/>
              </w:rPr>
            </w:pPr>
            <w:r w:rsidRPr="00DD3B2F">
              <w:rPr>
                <w:rStyle w:val="Bodytext29pt"/>
                <w:rFonts w:cs="Times New Roman"/>
              </w:rPr>
              <w:t>БДС</w:t>
            </w:r>
            <w:r w:rsidRPr="00DD3B2F">
              <w:rPr>
                <w:rStyle w:val="Bodytext29pt"/>
                <w:rFonts w:cs="Times New Roman"/>
                <w:lang w:val="fr-FR"/>
              </w:rPr>
              <w:t xml:space="preserve"> EN 482;</w:t>
            </w:r>
          </w:p>
          <w:p w14:paraId="1D01E92E" w14:textId="77777777" w:rsidR="001660AC" w:rsidRPr="00DD3B2F" w:rsidRDefault="001660AC" w:rsidP="00DD3B2F">
            <w:pPr>
              <w:suppressAutoHyphens/>
              <w:spacing w:after="0" w:line="240" w:lineRule="auto"/>
              <w:rPr>
                <w:rStyle w:val="Bodytext29pt"/>
                <w:rFonts w:cs="Times New Roman"/>
                <w:lang w:val="fr-FR"/>
              </w:rPr>
            </w:pPr>
            <w:r w:rsidRPr="00DD3B2F">
              <w:rPr>
                <w:rStyle w:val="Bodytext29pt"/>
                <w:rFonts w:cs="Times New Roman"/>
              </w:rPr>
              <w:t>БДС</w:t>
            </w:r>
            <w:r w:rsidRPr="00DD3B2F">
              <w:rPr>
                <w:rStyle w:val="Bodytext29pt"/>
                <w:rFonts w:cs="Times New Roman"/>
                <w:lang w:val="fr-FR"/>
              </w:rPr>
              <w:t xml:space="preserve"> EN 689+</w:t>
            </w:r>
            <w:r w:rsidRPr="00DD3B2F">
              <w:rPr>
                <w:rStyle w:val="Bodytext29pt"/>
                <w:rFonts w:cs="Times New Roman"/>
              </w:rPr>
              <w:t>АС</w:t>
            </w:r>
            <w:r w:rsidRPr="00DD3B2F">
              <w:rPr>
                <w:rStyle w:val="Bodytext29pt"/>
                <w:rFonts w:cs="Times New Roman"/>
                <w:lang w:val="fr-FR"/>
              </w:rPr>
              <w:t>;</w:t>
            </w:r>
          </w:p>
          <w:p w14:paraId="6D5B52C3"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05</w:t>
            </w:r>
          </w:p>
        </w:tc>
        <w:tc>
          <w:tcPr>
            <w:tcW w:w="1055" w:type="pct"/>
            <w:shd w:val="clear" w:color="auto" w:fill="FFFFFF"/>
            <w:tcMar>
              <w:left w:w="28" w:type="dxa"/>
              <w:right w:w="28" w:type="dxa"/>
            </w:tcMar>
          </w:tcPr>
          <w:p w14:paraId="638306DD" w14:textId="035E1C45"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13 SG </w:t>
            </w:r>
            <w:r w:rsidR="0007085C">
              <w:rPr>
                <w:rStyle w:val="Bodytext29pt"/>
                <w:rFonts w:cs="Times New Roman"/>
              </w:rPr>
              <w:t>№</w:t>
            </w:r>
            <w:r w:rsidRPr="00DD3B2F">
              <w:rPr>
                <w:rStyle w:val="Bodytext29pt"/>
                <w:rFonts w:cs="Times New Roman"/>
              </w:rPr>
              <w:t xml:space="preserve"> 8/2004</w:t>
            </w:r>
          </w:p>
          <w:p w14:paraId="34AB2839" w14:textId="6249FBA1"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10 SG </w:t>
            </w:r>
            <w:r w:rsidR="0007085C">
              <w:rPr>
                <w:rStyle w:val="Bodytext29pt"/>
                <w:rFonts w:cs="Times New Roman"/>
              </w:rPr>
              <w:t>№</w:t>
            </w:r>
            <w:r w:rsidRPr="00DD3B2F">
              <w:rPr>
                <w:rStyle w:val="Bodytext29pt"/>
                <w:rFonts w:cs="Times New Roman"/>
              </w:rPr>
              <w:t xml:space="preserve"> 94/2003</w:t>
            </w:r>
          </w:p>
          <w:p w14:paraId="2532E7AD"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08259ADD" w14:textId="77777777" w:rsidTr="0027177B">
        <w:tc>
          <w:tcPr>
            <w:tcW w:w="282" w:type="pct"/>
            <w:shd w:val="clear" w:color="auto" w:fill="FFFFFF"/>
            <w:tcMar>
              <w:left w:w="28" w:type="dxa"/>
              <w:right w:w="28" w:type="dxa"/>
            </w:tcMar>
          </w:tcPr>
          <w:p w14:paraId="5C06BFE7"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8.1</w:t>
            </w:r>
          </w:p>
        </w:tc>
        <w:tc>
          <w:tcPr>
            <w:tcW w:w="775" w:type="pct"/>
            <w:shd w:val="clear" w:color="auto" w:fill="FFFFFF"/>
            <w:tcMar>
              <w:left w:w="28" w:type="dxa"/>
              <w:right w:w="28" w:type="dxa"/>
            </w:tcMar>
          </w:tcPr>
          <w:p w14:paraId="09FCDD29"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Chemical agents in the air of premises in residential and/or public buildings</w:t>
            </w:r>
          </w:p>
        </w:tc>
        <w:tc>
          <w:tcPr>
            <w:tcW w:w="775" w:type="pct"/>
            <w:shd w:val="clear" w:color="auto" w:fill="FFFFFF"/>
            <w:tcMar>
              <w:left w:w="28" w:type="dxa"/>
              <w:right w:w="28" w:type="dxa"/>
            </w:tcMar>
          </w:tcPr>
          <w:p w14:paraId="44BD1203"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2468C5B3"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-Indoor air quality through measurement of carbon dioxide (CO</w:t>
            </w:r>
            <w:r w:rsidRPr="00DD3B2F">
              <w:rPr>
                <w:rStyle w:val="Bodytext29pt"/>
                <w:rFonts w:cs="Times New Roman"/>
                <w:vertAlign w:val="subscript"/>
              </w:rPr>
              <w:t>2</w:t>
            </w:r>
            <w:r w:rsidRPr="00DD3B2F">
              <w:rPr>
                <w:rStyle w:val="Bodytext29pt"/>
                <w:rFonts w:cs="Times New Roman"/>
              </w:rPr>
              <w:t>) concentration by the linear colorimetric method (using indicator tubes)</w:t>
            </w:r>
          </w:p>
        </w:tc>
        <w:tc>
          <w:tcPr>
            <w:tcW w:w="1127" w:type="pct"/>
            <w:shd w:val="clear" w:color="auto" w:fill="FFFFFF"/>
            <w:tcMar>
              <w:left w:w="28" w:type="dxa"/>
              <w:right w:w="28" w:type="dxa"/>
            </w:tcMar>
          </w:tcPr>
          <w:p w14:paraId="627517E0" w14:textId="77777777" w:rsidR="00163EBB" w:rsidRPr="00DD3B2F" w:rsidRDefault="00163EBB" w:rsidP="00DD3B2F">
            <w:pPr>
              <w:suppressAutoHyphens/>
              <w:spacing w:after="0" w:line="240" w:lineRule="auto"/>
              <w:rPr>
                <w:rStyle w:val="Bodytext29pt"/>
                <w:rFonts w:cs="Times New Roman"/>
              </w:rPr>
            </w:pPr>
            <w:r w:rsidRPr="00DD3B2F">
              <w:rPr>
                <w:rStyle w:val="Bodytext29pt"/>
                <w:rFonts w:cs="Times New Roman"/>
              </w:rPr>
              <w:t>БДС EN ISO 16000-26</w:t>
            </w:r>
          </w:p>
          <w:p w14:paraId="4121E0E4"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РПК 05</w:t>
            </w:r>
          </w:p>
        </w:tc>
        <w:tc>
          <w:tcPr>
            <w:tcW w:w="1055" w:type="pct"/>
            <w:shd w:val="clear" w:color="auto" w:fill="FFFFFF"/>
            <w:tcMar>
              <w:left w:w="28" w:type="dxa"/>
              <w:right w:w="28" w:type="dxa"/>
            </w:tcMar>
          </w:tcPr>
          <w:p w14:paraId="4BBD4F9D"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БДС EN ISO 16000-26, Annex B, Table B1</w:t>
            </w:r>
          </w:p>
          <w:p w14:paraId="38A40A22"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2F0B3340" w14:textId="77777777" w:rsidTr="0027177B">
        <w:tc>
          <w:tcPr>
            <w:tcW w:w="282" w:type="pct"/>
            <w:shd w:val="clear" w:color="auto" w:fill="FFFFFF"/>
            <w:tcMar>
              <w:left w:w="28" w:type="dxa"/>
              <w:right w:w="28" w:type="dxa"/>
            </w:tcMar>
          </w:tcPr>
          <w:p w14:paraId="25B2C1F7"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9</w:t>
            </w:r>
          </w:p>
        </w:tc>
        <w:tc>
          <w:tcPr>
            <w:tcW w:w="775" w:type="pct"/>
            <w:shd w:val="clear" w:color="auto" w:fill="FFFFFF"/>
            <w:tcMar>
              <w:left w:w="28" w:type="dxa"/>
              <w:right w:w="28" w:type="dxa"/>
            </w:tcMar>
          </w:tcPr>
          <w:p w14:paraId="55C7E49D"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Physical stress</w:t>
            </w:r>
          </w:p>
        </w:tc>
        <w:tc>
          <w:tcPr>
            <w:tcW w:w="775" w:type="pct"/>
            <w:shd w:val="clear" w:color="auto" w:fill="FFFFFF"/>
            <w:tcMar>
              <w:left w:w="28" w:type="dxa"/>
              <w:right w:w="28" w:type="dxa"/>
            </w:tcMar>
          </w:tcPr>
          <w:p w14:paraId="709A4A9A"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Individuals</w:t>
            </w:r>
          </w:p>
        </w:tc>
        <w:tc>
          <w:tcPr>
            <w:tcW w:w="987" w:type="pct"/>
            <w:shd w:val="clear" w:color="auto" w:fill="FFFFFF"/>
            <w:tcMar>
              <w:left w:w="28" w:type="dxa"/>
              <w:right w:w="28" w:type="dxa"/>
            </w:tcMar>
          </w:tcPr>
          <w:p w14:paraId="6A2CE18A"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Heart rate</w:t>
            </w:r>
          </w:p>
        </w:tc>
        <w:tc>
          <w:tcPr>
            <w:tcW w:w="1127" w:type="pct"/>
            <w:shd w:val="clear" w:color="auto" w:fill="FFFFFF"/>
            <w:tcMar>
              <w:left w:w="28" w:type="dxa"/>
              <w:right w:w="28" w:type="dxa"/>
            </w:tcMar>
          </w:tcPr>
          <w:p w14:paraId="56D5650A"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 xml:space="preserve">Method for telemetric measurement of </w:t>
            </w:r>
          </w:p>
        </w:tc>
        <w:tc>
          <w:tcPr>
            <w:tcW w:w="1055" w:type="pct"/>
            <w:shd w:val="clear" w:color="auto" w:fill="FFFFFF"/>
            <w:tcMar>
              <w:left w:w="28" w:type="dxa"/>
              <w:right w:w="28" w:type="dxa"/>
            </w:tcMar>
          </w:tcPr>
          <w:p w14:paraId="53921EC7"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 xml:space="preserve">Method for telemetric measurement of heart rate during work – Collection of Methods of the National </w:t>
            </w:r>
            <w:proofErr w:type="spellStart"/>
            <w:r w:rsidRPr="00DD3B2F">
              <w:rPr>
                <w:rStyle w:val="Bodytext29pt"/>
                <w:rFonts w:cs="Times New Roman"/>
              </w:rPr>
              <w:t>Center</w:t>
            </w:r>
            <w:proofErr w:type="spellEnd"/>
            <w:r w:rsidRPr="00DD3B2F">
              <w:rPr>
                <w:rStyle w:val="Bodytext29pt"/>
                <w:rFonts w:cs="Times New Roman"/>
              </w:rPr>
              <w:t xml:space="preserve"> of Hygiene, Medical Ecology, and Nutrition, Vol. II, 2000 **</w:t>
            </w:r>
          </w:p>
          <w:p w14:paraId="27B39295"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БДС EN ISO 8996</w:t>
            </w:r>
          </w:p>
        </w:tc>
      </w:tr>
      <w:tr w:rsidR="0027177B" w:rsidRPr="00C44D36" w14:paraId="166496D2" w14:textId="77777777" w:rsidTr="0027177B">
        <w:tc>
          <w:tcPr>
            <w:tcW w:w="282" w:type="pct"/>
            <w:shd w:val="clear" w:color="auto" w:fill="FFFFFF"/>
            <w:tcMar>
              <w:left w:w="28" w:type="dxa"/>
              <w:right w:w="28" w:type="dxa"/>
            </w:tcMar>
          </w:tcPr>
          <w:p w14:paraId="5BB9DEE9" w14:textId="77777777" w:rsidR="00163EBB" w:rsidRPr="00DD3B2F" w:rsidRDefault="00163EBB" w:rsidP="00DD3B2F">
            <w:pPr>
              <w:suppressAutoHyphens/>
              <w:spacing w:after="0" w:line="240" w:lineRule="auto"/>
              <w:rPr>
                <w:rStyle w:val="Bodytext29pt"/>
                <w:rFonts w:cs="Times New Roman"/>
              </w:rPr>
            </w:pPr>
          </w:p>
        </w:tc>
        <w:tc>
          <w:tcPr>
            <w:tcW w:w="775" w:type="pct"/>
            <w:shd w:val="clear" w:color="auto" w:fill="FFFFFF"/>
            <w:tcMar>
              <w:left w:w="28" w:type="dxa"/>
              <w:right w:w="28" w:type="dxa"/>
            </w:tcMar>
          </w:tcPr>
          <w:p w14:paraId="04A9877C" w14:textId="77777777" w:rsidR="00163EBB" w:rsidRPr="00DD3B2F" w:rsidRDefault="00163EBB" w:rsidP="00DD3B2F">
            <w:pPr>
              <w:suppressAutoHyphens/>
              <w:spacing w:after="0" w:line="240" w:lineRule="auto"/>
              <w:rPr>
                <w:rStyle w:val="Bodytext29pt"/>
                <w:rFonts w:cs="Times New Roman"/>
              </w:rPr>
            </w:pPr>
          </w:p>
        </w:tc>
        <w:tc>
          <w:tcPr>
            <w:tcW w:w="775" w:type="pct"/>
            <w:shd w:val="clear" w:color="auto" w:fill="FFFFFF"/>
            <w:tcMar>
              <w:left w:w="28" w:type="dxa"/>
              <w:right w:w="28" w:type="dxa"/>
            </w:tcMar>
          </w:tcPr>
          <w:p w14:paraId="76BF56AB" w14:textId="77777777" w:rsidR="00163EBB" w:rsidRPr="00DD3B2F" w:rsidRDefault="00163EBB" w:rsidP="00DD3B2F">
            <w:pPr>
              <w:suppressAutoHyphens/>
              <w:spacing w:after="0" w:line="240" w:lineRule="auto"/>
              <w:rPr>
                <w:rStyle w:val="Bodytext29pt"/>
                <w:rFonts w:cs="Times New Roman"/>
              </w:rPr>
            </w:pPr>
          </w:p>
        </w:tc>
        <w:tc>
          <w:tcPr>
            <w:tcW w:w="987" w:type="pct"/>
            <w:shd w:val="clear" w:color="auto" w:fill="FFFFFF"/>
            <w:tcMar>
              <w:left w:w="28" w:type="dxa"/>
              <w:right w:w="28" w:type="dxa"/>
            </w:tcMar>
          </w:tcPr>
          <w:p w14:paraId="256CC7EC" w14:textId="77777777" w:rsidR="00163EBB" w:rsidRPr="00DD3B2F" w:rsidRDefault="00163EBB" w:rsidP="00DD3B2F">
            <w:pPr>
              <w:suppressAutoHyphens/>
              <w:spacing w:after="0" w:line="240" w:lineRule="auto"/>
              <w:rPr>
                <w:rStyle w:val="Bodytext29pt"/>
                <w:rFonts w:cs="Times New Roman"/>
              </w:rPr>
            </w:pPr>
          </w:p>
        </w:tc>
        <w:tc>
          <w:tcPr>
            <w:tcW w:w="1127" w:type="pct"/>
            <w:shd w:val="clear" w:color="auto" w:fill="FFFFFF"/>
            <w:tcMar>
              <w:left w:w="28" w:type="dxa"/>
              <w:right w:w="28" w:type="dxa"/>
            </w:tcMar>
          </w:tcPr>
          <w:p w14:paraId="593E6E7E"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 xml:space="preserve">heart rate during work – Collection of Methods of the National </w:t>
            </w:r>
            <w:proofErr w:type="spellStart"/>
            <w:r w:rsidRPr="00DD3B2F">
              <w:rPr>
                <w:rStyle w:val="Bodytext29pt"/>
                <w:rFonts w:cs="Times New Roman"/>
              </w:rPr>
              <w:t>Center</w:t>
            </w:r>
            <w:proofErr w:type="spellEnd"/>
            <w:r w:rsidRPr="00DD3B2F">
              <w:rPr>
                <w:rStyle w:val="Bodytext29pt"/>
                <w:rFonts w:cs="Times New Roman"/>
              </w:rPr>
              <w:t xml:space="preserve"> of Hygiene, Medical Ecology, and Nutrition, Vol. II, 2000 **</w:t>
            </w:r>
          </w:p>
          <w:p w14:paraId="4B21B5BC" w14:textId="77777777" w:rsidR="00163EBB" w:rsidRPr="00DD3B2F" w:rsidRDefault="00163EBB" w:rsidP="00DD3B2F">
            <w:pPr>
              <w:suppressAutoHyphens/>
              <w:spacing w:after="0" w:line="240" w:lineRule="auto"/>
              <w:rPr>
                <w:rStyle w:val="Bodytext29pt"/>
                <w:rFonts w:cs="Times New Roman"/>
              </w:rPr>
            </w:pPr>
            <w:r w:rsidRPr="00DD3B2F">
              <w:rPr>
                <w:rStyle w:val="Bodytext29pt"/>
                <w:rFonts w:cs="Times New Roman"/>
              </w:rPr>
              <w:t>БДС EN ISO 9886</w:t>
            </w:r>
          </w:p>
          <w:p w14:paraId="6745BE98" w14:textId="77777777" w:rsidR="00163EBB" w:rsidRPr="00DD3B2F" w:rsidRDefault="00163EBB" w:rsidP="00DD3B2F">
            <w:pPr>
              <w:suppressAutoHyphens/>
              <w:spacing w:after="0" w:line="240" w:lineRule="auto"/>
              <w:rPr>
                <w:rStyle w:val="Bodytext29pt"/>
                <w:rFonts w:cs="Times New Roman"/>
              </w:rPr>
            </w:pPr>
            <w:r w:rsidRPr="00DD3B2F">
              <w:rPr>
                <w:rStyle w:val="Bodytext29pt"/>
                <w:rFonts w:cs="Times New Roman"/>
              </w:rPr>
              <w:t>РПК 07</w:t>
            </w:r>
          </w:p>
        </w:tc>
        <w:tc>
          <w:tcPr>
            <w:tcW w:w="1055" w:type="pct"/>
            <w:shd w:val="clear" w:color="auto" w:fill="FFFFFF"/>
            <w:tcMar>
              <w:left w:w="28" w:type="dxa"/>
              <w:right w:w="28" w:type="dxa"/>
            </w:tcMar>
          </w:tcPr>
          <w:p w14:paraId="79ADAA20" w14:textId="77777777" w:rsidR="00163EBB" w:rsidRPr="00DD3B2F" w:rsidRDefault="00163EBB" w:rsidP="00DD3B2F">
            <w:pPr>
              <w:suppressAutoHyphens/>
              <w:spacing w:after="0" w:line="240" w:lineRule="auto"/>
              <w:rPr>
                <w:rStyle w:val="Bodytext29pt"/>
                <w:rFonts w:cs="Times New Roman"/>
              </w:rPr>
            </w:pPr>
          </w:p>
        </w:tc>
      </w:tr>
      <w:tr w:rsidR="0027177B" w:rsidRPr="00C44D36" w14:paraId="0326B239" w14:textId="77777777" w:rsidTr="0027177B">
        <w:tc>
          <w:tcPr>
            <w:tcW w:w="282" w:type="pct"/>
            <w:shd w:val="clear" w:color="auto" w:fill="FFFFFF"/>
            <w:tcMar>
              <w:left w:w="28" w:type="dxa"/>
              <w:right w:w="28" w:type="dxa"/>
            </w:tcMar>
          </w:tcPr>
          <w:p w14:paraId="2BFAC03F"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10</w:t>
            </w:r>
          </w:p>
        </w:tc>
        <w:tc>
          <w:tcPr>
            <w:tcW w:w="775" w:type="pct"/>
            <w:shd w:val="clear" w:color="auto" w:fill="FFFFFF"/>
            <w:tcMar>
              <w:left w:w="28" w:type="dxa"/>
              <w:right w:w="28" w:type="dxa"/>
            </w:tcMar>
          </w:tcPr>
          <w:p w14:paraId="4DADEF14"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Electrical installations and equipment up to 1000 V</w:t>
            </w:r>
          </w:p>
        </w:tc>
        <w:tc>
          <w:tcPr>
            <w:tcW w:w="775" w:type="pct"/>
            <w:shd w:val="clear" w:color="auto" w:fill="FFFFFF"/>
            <w:tcMar>
              <w:left w:w="28" w:type="dxa"/>
              <w:right w:w="28" w:type="dxa"/>
            </w:tcMar>
          </w:tcPr>
          <w:p w14:paraId="24B9A2F7"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00ADA943"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Loop impedance “phase–protective conductor”</w:t>
            </w:r>
          </w:p>
        </w:tc>
        <w:tc>
          <w:tcPr>
            <w:tcW w:w="1127" w:type="pct"/>
            <w:shd w:val="clear" w:color="auto" w:fill="FFFFFF"/>
            <w:tcMar>
              <w:left w:w="28" w:type="dxa"/>
              <w:right w:w="28" w:type="dxa"/>
            </w:tcMar>
          </w:tcPr>
          <w:p w14:paraId="2143266A" w14:textId="093391B4"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РД-02- 20-1 (SG </w:t>
            </w:r>
            <w:r w:rsidR="0007085C">
              <w:rPr>
                <w:rStyle w:val="Bodytext29pt"/>
                <w:rFonts w:cs="Times New Roman"/>
              </w:rPr>
              <w:t>№</w:t>
            </w:r>
            <w:r w:rsidRPr="00DD3B2F">
              <w:rPr>
                <w:rStyle w:val="Bodytext29pt"/>
                <w:rFonts w:cs="Times New Roman"/>
              </w:rPr>
              <w:t xml:space="preserve"> 53/2018), Annex 4</w:t>
            </w:r>
          </w:p>
          <w:p w14:paraId="28257765"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08</w:t>
            </w:r>
          </w:p>
        </w:tc>
        <w:tc>
          <w:tcPr>
            <w:tcW w:w="1055" w:type="pct"/>
            <w:shd w:val="clear" w:color="auto" w:fill="FFFFFF"/>
            <w:tcMar>
              <w:left w:w="28" w:type="dxa"/>
              <w:right w:w="28" w:type="dxa"/>
            </w:tcMar>
          </w:tcPr>
          <w:p w14:paraId="4062163A" w14:textId="7AB235EC"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3 SG </w:t>
            </w:r>
            <w:r w:rsidR="0007085C">
              <w:rPr>
                <w:rStyle w:val="Bodytext29pt"/>
                <w:rFonts w:cs="Times New Roman"/>
              </w:rPr>
              <w:t>№</w:t>
            </w:r>
            <w:r w:rsidRPr="00DD3B2F">
              <w:rPr>
                <w:rStyle w:val="Bodytext29pt"/>
                <w:rFonts w:cs="Times New Roman"/>
              </w:rPr>
              <w:t xml:space="preserve"> 90 and 91/2004 Ordinance</w:t>
            </w:r>
            <w:r w:rsidR="0027177B">
              <w:rPr>
                <w:rStyle w:val="Bodytext29pt"/>
                <w:rFonts w:cs="Times New Roman"/>
              </w:rPr>
              <w:t xml:space="preserve"> № </w:t>
            </w:r>
            <w:r w:rsidRPr="00DD3B2F">
              <w:rPr>
                <w:rStyle w:val="Bodytext29pt"/>
                <w:rFonts w:cs="Times New Roman"/>
              </w:rPr>
              <w:t xml:space="preserve">16-116 SG </w:t>
            </w:r>
            <w:r w:rsidR="0007085C">
              <w:rPr>
                <w:rStyle w:val="Bodytext29pt"/>
                <w:rFonts w:cs="Times New Roman"/>
              </w:rPr>
              <w:t>№</w:t>
            </w:r>
            <w:r w:rsidRPr="00DD3B2F">
              <w:rPr>
                <w:rStyle w:val="Bodytext29pt"/>
                <w:rFonts w:cs="Times New Roman"/>
              </w:rPr>
              <w:t xml:space="preserve"> 26/2008 Ordinance</w:t>
            </w:r>
            <w:r w:rsidR="0027177B">
              <w:rPr>
                <w:rStyle w:val="Bodytext29pt"/>
                <w:rFonts w:cs="Times New Roman"/>
              </w:rPr>
              <w:t xml:space="preserve"> № </w:t>
            </w:r>
            <w:r w:rsidRPr="00DD3B2F">
              <w:rPr>
                <w:rStyle w:val="Bodytext29pt"/>
                <w:rFonts w:cs="Times New Roman"/>
              </w:rPr>
              <w:t xml:space="preserve">1 SG </w:t>
            </w:r>
            <w:r w:rsidR="0007085C">
              <w:rPr>
                <w:rStyle w:val="Bodytext29pt"/>
                <w:rFonts w:cs="Times New Roman"/>
              </w:rPr>
              <w:t>№</w:t>
            </w:r>
            <w:r w:rsidRPr="00DD3B2F">
              <w:rPr>
                <w:rStyle w:val="Bodytext29pt"/>
                <w:rFonts w:cs="Times New Roman"/>
              </w:rPr>
              <w:t xml:space="preserve"> 46/2010</w:t>
            </w:r>
          </w:p>
          <w:p w14:paraId="0DFB7791" w14:textId="77777777" w:rsidR="001660AC"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3BE5767C" w14:textId="77777777" w:rsidTr="0027177B">
        <w:tc>
          <w:tcPr>
            <w:tcW w:w="282" w:type="pct"/>
            <w:shd w:val="clear" w:color="auto" w:fill="FFFFFF"/>
            <w:tcMar>
              <w:left w:w="28" w:type="dxa"/>
              <w:right w:w="28" w:type="dxa"/>
            </w:tcMar>
          </w:tcPr>
          <w:p w14:paraId="7E8FDF30"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11</w:t>
            </w:r>
          </w:p>
        </w:tc>
        <w:tc>
          <w:tcPr>
            <w:tcW w:w="775" w:type="pct"/>
            <w:shd w:val="clear" w:color="auto" w:fill="FFFFFF"/>
            <w:tcMar>
              <w:left w:w="28" w:type="dxa"/>
              <w:right w:w="28" w:type="dxa"/>
            </w:tcMar>
          </w:tcPr>
          <w:p w14:paraId="70723444"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Electrical installations and equipment up to 1000 V</w:t>
            </w:r>
          </w:p>
        </w:tc>
        <w:tc>
          <w:tcPr>
            <w:tcW w:w="775" w:type="pct"/>
            <w:shd w:val="clear" w:color="auto" w:fill="FFFFFF"/>
            <w:tcMar>
              <w:left w:w="28" w:type="dxa"/>
              <w:right w:w="28" w:type="dxa"/>
            </w:tcMar>
          </w:tcPr>
          <w:p w14:paraId="684C00F9"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46CE3C6E"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Insulation resistance</w:t>
            </w:r>
          </w:p>
        </w:tc>
        <w:tc>
          <w:tcPr>
            <w:tcW w:w="1127" w:type="pct"/>
            <w:shd w:val="clear" w:color="auto" w:fill="FFFFFF"/>
            <w:tcMar>
              <w:left w:w="28" w:type="dxa"/>
              <w:right w:w="28" w:type="dxa"/>
            </w:tcMar>
          </w:tcPr>
          <w:p w14:paraId="70F117FB" w14:textId="18F6CD75" w:rsidR="001660AC" w:rsidRPr="00DD3B2F" w:rsidRDefault="001660AC" w:rsidP="00DD3B2F">
            <w:pPr>
              <w:suppressAutoHyphens/>
              <w:spacing w:after="0" w:line="240" w:lineRule="auto"/>
              <w:rPr>
                <w:rStyle w:val="Bodytext285pt"/>
                <w:rFonts w:cs="Times New Roman"/>
                <w:i w:val="0"/>
                <w:sz w:val="18"/>
                <w:szCs w:val="18"/>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РД-02- 20-1 (SG </w:t>
            </w:r>
            <w:r w:rsidR="0007085C">
              <w:rPr>
                <w:rStyle w:val="Bodytext29pt"/>
                <w:rFonts w:cs="Times New Roman"/>
              </w:rPr>
              <w:t>№</w:t>
            </w:r>
            <w:r w:rsidRPr="00DD3B2F">
              <w:rPr>
                <w:rStyle w:val="Bodytext29pt"/>
                <w:rFonts w:cs="Times New Roman"/>
              </w:rPr>
              <w:t xml:space="preserve"> 53/2018), Annex </w:t>
            </w:r>
            <w:r w:rsidRPr="00DD3B2F">
              <w:rPr>
                <w:rStyle w:val="Bodytext285pt"/>
                <w:rFonts w:cs="Times New Roman"/>
                <w:sz w:val="18"/>
                <w:szCs w:val="18"/>
              </w:rPr>
              <w:t>2</w:t>
            </w:r>
          </w:p>
          <w:p w14:paraId="6C31F815"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09</w:t>
            </w:r>
          </w:p>
        </w:tc>
        <w:tc>
          <w:tcPr>
            <w:tcW w:w="1055" w:type="pct"/>
            <w:shd w:val="clear" w:color="auto" w:fill="FFFFFF"/>
            <w:tcMar>
              <w:left w:w="28" w:type="dxa"/>
              <w:right w:w="28" w:type="dxa"/>
            </w:tcMar>
          </w:tcPr>
          <w:p w14:paraId="5407403A" w14:textId="7382A93E"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16-116 SG </w:t>
            </w:r>
            <w:r w:rsidR="0007085C">
              <w:rPr>
                <w:rStyle w:val="Bodytext29pt"/>
                <w:rFonts w:cs="Times New Roman"/>
              </w:rPr>
              <w:t>№</w:t>
            </w:r>
            <w:r w:rsidRPr="00DD3B2F">
              <w:rPr>
                <w:rStyle w:val="Bodytext29pt"/>
                <w:rFonts w:cs="Times New Roman"/>
              </w:rPr>
              <w:t xml:space="preserve"> 26/2008 Ordinance</w:t>
            </w:r>
            <w:r w:rsidR="0027177B">
              <w:rPr>
                <w:rStyle w:val="Bodytext29pt"/>
                <w:rFonts w:cs="Times New Roman"/>
              </w:rPr>
              <w:t xml:space="preserve"> № </w:t>
            </w:r>
            <w:r w:rsidRPr="00DD3B2F">
              <w:rPr>
                <w:rStyle w:val="Bodytext29pt"/>
                <w:rFonts w:cs="Times New Roman"/>
              </w:rPr>
              <w:t xml:space="preserve">3 SG </w:t>
            </w:r>
            <w:r w:rsidR="0007085C">
              <w:rPr>
                <w:rStyle w:val="Bodytext29pt"/>
                <w:rFonts w:cs="Times New Roman"/>
              </w:rPr>
              <w:t>№</w:t>
            </w:r>
            <w:r w:rsidRPr="00DD3B2F">
              <w:rPr>
                <w:rStyle w:val="Bodytext29pt"/>
                <w:rFonts w:cs="Times New Roman"/>
              </w:rPr>
              <w:t xml:space="preserve"> 90 and 91/2004 Ordinance</w:t>
            </w:r>
            <w:r w:rsidR="0027177B">
              <w:rPr>
                <w:rStyle w:val="Bodytext29pt"/>
                <w:rFonts w:cs="Times New Roman"/>
              </w:rPr>
              <w:t xml:space="preserve"> № </w:t>
            </w:r>
            <w:r w:rsidRPr="00DD3B2F">
              <w:rPr>
                <w:rStyle w:val="Bodytext29pt"/>
                <w:rFonts w:cs="Times New Roman"/>
              </w:rPr>
              <w:t xml:space="preserve">1 SG </w:t>
            </w:r>
            <w:r w:rsidR="0007085C">
              <w:rPr>
                <w:rStyle w:val="Bodytext29pt"/>
                <w:rFonts w:cs="Times New Roman"/>
              </w:rPr>
              <w:t>№</w:t>
            </w:r>
            <w:r w:rsidRPr="00DD3B2F">
              <w:rPr>
                <w:rStyle w:val="Bodytext29pt"/>
                <w:rFonts w:cs="Times New Roman"/>
              </w:rPr>
              <w:t xml:space="preserve"> 46/2010 Ordinance</w:t>
            </w:r>
            <w:r w:rsidR="0027177B">
              <w:rPr>
                <w:rStyle w:val="Bodytext29pt"/>
                <w:rFonts w:cs="Times New Roman"/>
              </w:rPr>
              <w:t xml:space="preserve"> № </w:t>
            </w:r>
            <w:r w:rsidRPr="00DD3B2F">
              <w:rPr>
                <w:rStyle w:val="Bodytext29pt"/>
                <w:rFonts w:cs="Times New Roman"/>
              </w:rPr>
              <w:lastRenderedPageBreak/>
              <w:t xml:space="preserve">РД-02-20-1 (SG </w:t>
            </w:r>
            <w:r w:rsidR="0007085C">
              <w:rPr>
                <w:rStyle w:val="Bodytext29pt"/>
                <w:rFonts w:cs="Times New Roman"/>
              </w:rPr>
              <w:t>№</w:t>
            </w:r>
            <w:r w:rsidRPr="00DD3B2F">
              <w:rPr>
                <w:rStyle w:val="Bodytext29pt"/>
                <w:rFonts w:cs="Times New Roman"/>
              </w:rPr>
              <w:t xml:space="preserve"> 53/2018), Annex 2</w:t>
            </w:r>
          </w:p>
          <w:p w14:paraId="3537E1FD" w14:textId="77777777" w:rsidR="001660AC"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69A4C005" w14:textId="77777777" w:rsidTr="0027177B">
        <w:tc>
          <w:tcPr>
            <w:tcW w:w="282" w:type="pct"/>
            <w:shd w:val="clear" w:color="auto" w:fill="FFFFFF"/>
            <w:tcMar>
              <w:left w:w="28" w:type="dxa"/>
              <w:right w:w="28" w:type="dxa"/>
            </w:tcMar>
          </w:tcPr>
          <w:p w14:paraId="6CFF4923"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lastRenderedPageBreak/>
              <w:t>12</w:t>
            </w:r>
          </w:p>
        </w:tc>
        <w:tc>
          <w:tcPr>
            <w:tcW w:w="775" w:type="pct"/>
            <w:shd w:val="clear" w:color="auto" w:fill="FFFFFF"/>
            <w:tcMar>
              <w:left w:w="28" w:type="dxa"/>
              <w:right w:w="28" w:type="dxa"/>
            </w:tcMar>
          </w:tcPr>
          <w:p w14:paraId="18A5B89B"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Electrical installations and equipment up to and above 1000 V</w:t>
            </w:r>
          </w:p>
        </w:tc>
        <w:tc>
          <w:tcPr>
            <w:tcW w:w="775" w:type="pct"/>
            <w:shd w:val="clear" w:color="auto" w:fill="FFFFFF"/>
            <w:tcMar>
              <w:left w:w="28" w:type="dxa"/>
              <w:right w:w="28" w:type="dxa"/>
            </w:tcMar>
          </w:tcPr>
          <w:p w14:paraId="28A7D393"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496C69E5"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-Resistance of protective earthing installations</w:t>
            </w:r>
          </w:p>
          <w:p w14:paraId="5F275892"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-Resistance of earthing system for protection against static electricity</w:t>
            </w:r>
          </w:p>
        </w:tc>
        <w:tc>
          <w:tcPr>
            <w:tcW w:w="1127" w:type="pct"/>
            <w:shd w:val="clear" w:color="auto" w:fill="FFFFFF"/>
            <w:tcMar>
              <w:left w:w="28" w:type="dxa"/>
              <w:right w:w="28" w:type="dxa"/>
            </w:tcMar>
          </w:tcPr>
          <w:p w14:paraId="037DC5D7" w14:textId="7FD8ACE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eastAsiaTheme="minorHAnsi"/>
              </w:rPr>
              <w:t xml:space="preserve">РД-02- </w:t>
            </w:r>
            <w:r w:rsidRPr="00DD3B2F">
              <w:rPr>
                <w:rStyle w:val="Bodytext29pt"/>
                <w:rFonts w:cs="Times New Roman"/>
              </w:rPr>
              <w:t xml:space="preserve">20-1 (SG </w:t>
            </w:r>
            <w:r w:rsidR="0007085C">
              <w:rPr>
                <w:rStyle w:val="Bodytext29pt"/>
                <w:rFonts w:cs="Times New Roman"/>
              </w:rPr>
              <w:t>№</w:t>
            </w:r>
            <w:r w:rsidRPr="00DD3B2F">
              <w:rPr>
                <w:rStyle w:val="Bodytext29pt"/>
                <w:rFonts w:cs="Times New Roman"/>
              </w:rPr>
              <w:t xml:space="preserve"> 53/2018), Annex 3</w:t>
            </w:r>
          </w:p>
          <w:p w14:paraId="0B1B72B2"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10</w:t>
            </w:r>
          </w:p>
        </w:tc>
        <w:tc>
          <w:tcPr>
            <w:tcW w:w="1055" w:type="pct"/>
            <w:shd w:val="clear" w:color="auto" w:fill="FFFFFF"/>
            <w:tcMar>
              <w:left w:w="28" w:type="dxa"/>
              <w:right w:w="28" w:type="dxa"/>
            </w:tcMar>
          </w:tcPr>
          <w:p w14:paraId="370BC2DF" w14:textId="3A00DC98"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3 SG </w:t>
            </w:r>
            <w:r w:rsidR="0007085C">
              <w:rPr>
                <w:rStyle w:val="Bodytext29pt"/>
                <w:rFonts w:cs="Times New Roman"/>
              </w:rPr>
              <w:t>№</w:t>
            </w:r>
            <w:r w:rsidRPr="00DD3B2F">
              <w:rPr>
                <w:rStyle w:val="Bodytext29pt"/>
                <w:rFonts w:cs="Times New Roman"/>
              </w:rPr>
              <w:t xml:space="preserve"> 90 and 91/2004</w:t>
            </w:r>
          </w:p>
          <w:p w14:paraId="593FC54B" w14:textId="112D7391"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16-116 SG </w:t>
            </w:r>
            <w:r w:rsidR="0007085C">
              <w:rPr>
                <w:rStyle w:val="Bodytext29pt"/>
                <w:rFonts w:cs="Times New Roman"/>
              </w:rPr>
              <w:t>№</w:t>
            </w:r>
            <w:r w:rsidRPr="00DD3B2F">
              <w:rPr>
                <w:rStyle w:val="Bodytext29pt"/>
                <w:rFonts w:cs="Times New Roman"/>
              </w:rPr>
              <w:t xml:space="preserve"> 26/2008</w:t>
            </w:r>
          </w:p>
          <w:p w14:paraId="7E80B7BE" w14:textId="6984D61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1 SG </w:t>
            </w:r>
            <w:r w:rsidR="0007085C">
              <w:rPr>
                <w:rStyle w:val="Bodytext29pt"/>
                <w:rFonts w:cs="Times New Roman"/>
              </w:rPr>
              <w:t>№</w:t>
            </w:r>
            <w:r w:rsidRPr="00DD3B2F">
              <w:rPr>
                <w:rStyle w:val="Bodytext29pt"/>
                <w:rFonts w:cs="Times New Roman"/>
              </w:rPr>
              <w:t xml:space="preserve"> 46/2010 </w:t>
            </w:r>
          </w:p>
          <w:p w14:paraId="2B15EAA3" w14:textId="727D7BB8"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21 SG </w:t>
            </w:r>
            <w:r w:rsidR="0007085C">
              <w:rPr>
                <w:rStyle w:val="Bodytext29pt"/>
                <w:rFonts w:cs="Times New Roman"/>
              </w:rPr>
              <w:t>№</w:t>
            </w:r>
            <w:r w:rsidRPr="00DD3B2F">
              <w:rPr>
                <w:rStyle w:val="Bodytext29pt"/>
                <w:rFonts w:cs="Times New Roman"/>
              </w:rPr>
              <w:t xml:space="preserve"> 41/2007</w:t>
            </w:r>
          </w:p>
          <w:p w14:paraId="02D73760"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15969</w:t>
            </w:r>
          </w:p>
          <w:p w14:paraId="15740E48"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3820</w:t>
            </w:r>
          </w:p>
          <w:p w14:paraId="2054A0AD" w14:textId="77777777" w:rsidR="00163EBB" w:rsidRPr="00DD3B2F" w:rsidRDefault="00163EBB" w:rsidP="00DD3B2F">
            <w:pPr>
              <w:suppressAutoHyphens/>
              <w:spacing w:after="0" w:line="240" w:lineRule="auto"/>
              <w:rPr>
                <w:rFonts w:ascii="Verdana" w:eastAsia="Verdana" w:hAnsi="Verdana" w:cs="Times New Roman"/>
                <w:color w:val="000000"/>
                <w:sz w:val="18"/>
                <w:szCs w:val="18"/>
                <w:lang w:val="en-GB" w:eastAsia="bg-BG" w:bidi="bg-BG"/>
              </w:rPr>
            </w:pPr>
            <w:r w:rsidRPr="00DD3B2F">
              <w:rPr>
                <w:rStyle w:val="Bodytext29pt"/>
                <w:rFonts w:cs="Times New Roman"/>
              </w:rPr>
              <w:t>TC</w:t>
            </w:r>
          </w:p>
        </w:tc>
      </w:tr>
      <w:tr w:rsidR="0027177B" w:rsidRPr="00C44D36" w14:paraId="26748928" w14:textId="77777777" w:rsidTr="0027177B">
        <w:tc>
          <w:tcPr>
            <w:tcW w:w="282" w:type="pct"/>
            <w:shd w:val="clear" w:color="auto" w:fill="FFFFFF"/>
            <w:tcMar>
              <w:left w:w="28" w:type="dxa"/>
              <w:right w:w="28" w:type="dxa"/>
            </w:tcMar>
          </w:tcPr>
          <w:p w14:paraId="70678257"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12.1</w:t>
            </w:r>
          </w:p>
        </w:tc>
        <w:tc>
          <w:tcPr>
            <w:tcW w:w="775" w:type="pct"/>
            <w:shd w:val="clear" w:color="auto" w:fill="FFFFFF"/>
            <w:tcMar>
              <w:left w:w="28" w:type="dxa"/>
              <w:right w:w="28" w:type="dxa"/>
            </w:tcMar>
          </w:tcPr>
          <w:p w14:paraId="4E002D7B"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Electrical installations and equipment up to and above 1000 V</w:t>
            </w:r>
          </w:p>
        </w:tc>
        <w:tc>
          <w:tcPr>
            <w:tcW w:w="775" w:type="pct"/>
            <w:shd w:val="clear" w:color="auto" w:fill="FFFFFF"/>
            <w:tcMar>
              <w:left w:w="28" w:type="dxa"/>
              <w:right w:w="28" w:type="dxa"/>
            </w:tcMar>
          </w:tcPr>
          <w:p w14:paraId="77DD947B"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0A9639DC"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-Resistance of lightning protection earthing installations</w:t>
            </w:r>
          </w:p>
        </w:tc>
        <w:tc>
          <w:tcPr>
            <w:tcW w:w="1127" w:type="pct"/>
            <w:shd w:val="clear" w:color="auto" w:fill="FFFFFF"/>
            <w:tcMar>
              <w:left w:w="28" w:type="dxa"/>
              <w:right w:w="28" w:type="dxa"/>
            </w:tcMar>
          </w:tcPr>
          <w:p w14:paraId="4036541C" w14:textId="49C21140"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РД-02- 20-1 (SG </w:t>
            </w:r>
            <w:r w:rsidR="0007085C">
              <w:rPr>
                <w:rStyle w:val="Bodytext29pt"/>
                <w:rFonts w:cs="Times New Roman"/>
              </w:rPr>
              <w:t>№</w:t>
            </w:r>
            <w:r w:rsidRPr="00DD3B2F">
              <w:rPr>
                <w:rStyle w:val="Bodytext29pt"/>
                <w:rFonts w:cs="Times New Roman"/>
              </w:rPr>
              <w:t xml:space="preserve"> 53/2018), Annex 3</w:t>
            </w:r>
          </w:p>
          <w:p w14:paraId="7F458FEF"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10</w:t>
            </w:r>
          </w:p>
        </w:tc>
        <w:tc>
          <w:tcPr>
            <w:tcW w:w="1055" w:type="pct"/>
            <w:shd w:val="clear" w:color="auto" w:fill="FFFFFF"/>
            <w:tcMar>
              <w:left w:w="28" w:type="dxa"/>
              <w:right w:w="28" w:type="dxa"/>
            </w:tcMar>
          </w:tcPr>
          <w:p w14:paraId="2AAFB4E5" w14:textId="258ACE4C"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РД-02-20 -1 SG </w:t>
            </w:r>
            <w:r w:rsidR="0007085C">
              <w:rPr>
                <w:rStyle w:val="Bodytext29pt"/>
                <w:rFonts w:cs="Times New Roman"/>
              </w:rPr>
              <w:t>№</w:t>
            </w:r>
            <w:r w:rsidRPr="00DD3B2F">
              <w:rPr>
                <w:rStyle w:val="Bodytext29pt"/>
                <w:rFonts w:cs="Times New Roman"/>
              </w:rPr>
              <w:t xml:space="preserve"> 11/2017</w:t>
            </w:r>
          </w:p>
          <w:p w14:paraId="31BB6C6A" w14:textId="2F5CF35C"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4 SG </w:t>
            </w:r>
            <w:r w:rsidR="0007085C">
              <w:rPr>
                <w:rStyle w:val="Bodytext29pt"/>
                <w:rFonts w:cs="Times New Roman"/>
              </w:rPr>
              <w:t>№</w:t>
            </w:r>
            <w:r w:rsidRPr="00DD3B2F">
              <w:rPr>
                <w:rStyle w:val="Bodytext29pt"/>
                <w:rFonts w:cs="Times New Roman"/>
              </w:rPr>
              <w:t xml:space="preserve"> 6/2011</w:t>
            </w:r>
          </w:p>
          <w:p w14:paraId="7E3AF353" w14:textId="02669464"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21 SG </w:t>
            </w:r>
            <w:r w:rsidR="0007085C">
              <w:rPr>
                <w:rStyle w:val="Bodytext29pt"/>
                <w:rFonts w:cs="Times New Roman"/>
              </w:rPr>
              <w:t>№</w:t>
            </w:r>
            <w:r w:rsidRPr="00DD3B2F">
              <w:rPr>
                <w:rStyle w:val="Bodytext29pt"/>
                <w:rFonts w:cs="Times New Roman"/>
              </w:rPr>
              <w:t xml:space="preserve"> 41/2007</w:t>
            </w:r>
          </w:p>
          <w:p w14:paraId="3695A8AB" w14:textId="77777777" w:rsidR="001660AC"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4BD83295" w14:textId="77777777" w:rsidTr="0027177B">
        <w:tc>
          <w:tcPr>
            <w:tcW w:w="282" w:type="pct"/>
            <w:shd w:val="clear" w:color="auto" w:fill="FFFFFF"/>
            <w:tcMar>
              <w:left w:w="28" w:type="dxa"/>
              <w:right w:w="28" w:type="dxa"/>
            </w:tcMar>
          </w:tcPr>
          <w:p w14:paraId="5FBE7F9F"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12.2</w:t>
            </w:r>
          </w:p>
        </w:tc>
        <w:tc>
          <w:tcPr>
            <w:tcW w:w="775" w:type="pct"/>
            <w:shd w:val="clear" w:color="auto" w:fill="FFFFFF"/>
            <w:tcMar>
              <w:left w:w="28" w:type="dxa"/>
              <w:right w:w="28" w:type="dxa"/>
            </w:tcMar>
          </w:tcPr>
          <w:p w14:paraId="2A32EA87"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Electrical installations and equipment up to 1000 V</w:t>
            </w:r>
          </w:p>
        </w:tc>
        <w:tc>
          <w:tcPr>
            <w:tcW w:w="775" w:type="pct"/>
            <w:shd w:val="clear" w:color="auto" w:fill="FFFFFF"/>
            <w:tcMar>
              <w:left w:w="28" w:type="dxa"/>
              <w:right w:w="28" w:type="dxa"/>
            </w:tcMar>
          </w:tcPr>
          <w:p w14:paraId="7E5C08DE"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2BCD25F5"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-specific soil resistivity (4-point method)</w:t>
            </w:r>
          </w:p>
        </w:tc>
        <w:tc>
          <w:tcPr>
            <w:tcW w:w="1127" w:type="pct"/>
            <w:shd w:val="clear" w:color="auto" w:fill="FFFFFF"/>
            <w:tcMar>
              <w:left w:w="28" w:type="dxa"/>
              <w:right w:w="28" w:type="dxa"/>
            </w:tcMar>
          </w:tcPr>
          <w:p w14:paraId="783604D6"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РПК 20</w:t>
            </w:r>
          </w:p>
          <w:p w14:paraId="4B6487F8"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15705/ Amendment 1</w:t>
            </w:r>
          </w:p>
          <w:p w14:paraId="6AC1033E" w14:textId="77777777" w:rsidR="001660AC" w:rsidRPr="00DD3B2F" w:rsidRDefault="001660AC" w:rsidP="00DD3B2F">
            <w:pPr>
              <w:suppressAutoHyphens/>
              <w:spacing w:after="0" w:line="240" w:lineRule="auto"/>
              <w:rPr>
                <w:rFonts w:ascii="Verdana" w:hAnsi="Verdana" w:cs="Times New Roman"/>
                <w:sz w:val="18"/>
                <w:szCs w:val="18"/>
              </w:rPr>
            </w:pPr>
          </w:p>
        </w:tc>
        <w:tc>
          <w:tcPr>
            <w:tcW w:w="1055" w:type="pct"/>
            <w:shd w:val="clear" w:color="auto" w:fill="FFFFFF"/>
            <w:tcMar>
              <w:left w:w="28" w:type="dxa"/>
              <w:right w:w="28" w:type="dxa"/>
            </w:tcMar>
          </w:tcPr>
          <w:p w14:paraId="09A64CAD" w14:textId="77777777" w:rsidR="001660AC"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5F82D205" w14:textId="77777777" w:rsidTr="0027177B">
        <w:tc>
          <w:tcPr>
            <w:tcW w:w="282" w:type="pct"/>
            <w:shd w:val="clear" w:color="auto" w:fill="FFFFFF"/>
            <w:tcMar>
              <w:left w:w="28" w:type="dxa"/>
              <w:right w:w="28" w:type="dxa"/>
            </w:tcMar>
          </w:tcPr>
          <w:p w14:paraId="40195EA3"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13</w:t>
            </w:r>
          </w:p>
        </w:tc>
        <w:tc>
          <w:tcPr>
            <w:tcW w:w="775" w:type="pct"/>
            <w:shd w:val="clear" w:color="auto" w:fill="FFFFFF"/>
            <w:tcMar>
              <w:left w:w="28" w:type="dxa"/>
              <w:right w:w="28" w:type="dxa"/>
            </w:tcMar>
          </w:tcPr>
          <w:p w14:paraId="28506B42"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Electrical installations and equipment up to 1000 V</w:t>
            </w:r>
          </w:p>
        </w:tc>
        <w:tc>
          <w:tcPr>
            <w:tcW w:w="775" w:type="pct"/>
            <w:shd w:val="clear" w:color="auto" w:fill="FFFFFF"/>
            <w:tcMar>
              <w:left w:w="28" w:type="dxa"/>
              <w:right w:w="28" w:type="dxa"/>
            </w:tcMar>
          </w:tcPr>
          <w:p w14:paraId="302F86DD"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2A55957E"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Protective circuit breakers:</w:t>
            </w:r>
          </w:p>
          <w:p w14:paraId="3054C802" w14:textId="77777777" w:rsidR="001660AC" w:rsidRPr="00DD3B2F" w:rsidRDefault="001660AC" w:rsidP="00DD3B2F">
            <w:pPr>
              <w:widowControl w:val="0"/>
              <w:numPr>
                <w:ilvl w:val="0"/>
                <w:numId w:val="11"/>
              </w:numPr>
              <w:tabs>
                <w:tab w:val="left" w:pos="130"/>
              </w:tabs>
              <w:suppressAutoHyphens/>
              <w:spacing w:after="0" w:line="240" w:lineRule="auto"/>
              <w:rPr>
                <w:rFonts w:ascii="Verdana" w:hAnsi="Verdana" w:cs="Times New Roman"/>
                <w:sz w:val="18"/>
                <w:szCs w:val="18"/>
              </w:rPr>
            </w:pPr>
            <w:r w:rsidRPr="00DD3B2F">
              <w:rPr>
                <w:rStyle w:val="Bodytext29pt"/>
                <w:rFonts w:cs="Times New Roman"/>
              </w:rPr>
              <w:t>touch voltage</w:t>
            </w:r>
          </w:p>
          <w:p w14:paraId="3F89C846" w14:textId="77777777" w:rsidR="001660AC" w:rsidRPr="00DD3B2F" w:rsidRDefault="001660AC" w:rsidP="00DD3B2F">
            <w:pPr>
              <w:widowControl w:val="0"/>
              <w:numPr>
                <w:ilvl w:val="0"/>
                <w:numId w:val="11"/>
              </w:numPr>
              <w:tabs>
                <w:tab w:val="left" w:pos="158"/>
              </w:tabs>
              <w:suppressAutoHyphens/>
              <w:spacing w:after="0" w:line="240" w:lineRule="auto"/>
              <w:rPr>
                <w:rFonts w:ascii="Verdana" w:hAnsi="Verdana" w:cs="Times New Roman"/>
                <w:sz w:val="18"/>
                <w:szCs w:val="18"/>
              </w:rPr>
            </w:pPr>
            <w:r w:rsidRPr="00DD3B2F">
              <w:rPr>
                <w:rStyle w:val="Bodytext29pt"/>
                <w:rFonts w:cs="Times New Roman"/>
              </w:rPr>
              <w:t>disconnection time of protection</w:t>
            </w:r>
          </w:p>
          <w:p w14:paraId="23D4ED37" w14:textId="77777777" w:rsidR="001660AC" w:rsidRPr="00DD3B2F" w:rsidRDefault="001660AC" w:rsidP="00DD3B2F">
            <w:pPr>
              <w:widowControl w:val="0"/>
              <w:numPr>
                <w:ilvl w:val="0"/>
                <w:numId w:val="11"/>
              </w:numPr>
              <w:tabs>
                <w:tab w:val="left" w:pos="134"/>
              </w:tabs>
              <w:suppressAutoHyphens/>
              <w:spacing w:after="0" w:line="240" w:lineRule="auto"/>
              <w:rPr>
                <w:rFonts w:ascii="Verdana" w:hAnsi="Verdana" w:cs="Times New Roman"/>
                <w:sz w:val="18"/>
                <w:szCs w:val="18"/>
              </w:rPr>
            </w:pPr>
            <w:r w:rsidRPr="00DD3B2F">
              <w:rPr>
                <w:rStyle w:val="Bodytext29pt"/>
                <w:rFonts w:cs="Times New Roman"/>
              </w:rPr>
              <w:t>tripping current</w:t>
            </w:r>
          </w:p>
          <w:p w14:paraId="3A9D0AE8" w14:textId="77777777" w:rsidR="001660AC" w:rsidRPr="00DD3B2F" w:rsidRDefault="001660AC" w:rsidP="00DD3B2F">
            <w:pPr>
              <w:widowControl w:val="0"/>
              <w:numPr>
                <w:ilvl w:val="0"/>
                <w:numId w:val="11"/>
              </w:numPr>
              <w:tabs>
                <w:tab w:val="left" w:pos="154"/>
              </w:tabs>
              <w:suppressAutoHyphens/>
              <w:spacing w:after="0" w:line="240" w:lineRule="auto"/>
              <w:rPr>
                <w:rFonts w:ascii="Verdana" w:hAnsi="Verdana" w:cs="Times New Roman"/>
                <w:sz w:val="18"/>
                <w:szCs w:val="18"/>
              </w:rPr>
            </w:pPr>
            <w:r w:rsidRPr="00DD3B2F">
              <w:rPr>
                <w:rStyle w:val="Bodytext29pt"/>
                <w:rFonts w:cs="Times New Roman"/>
              </w:rPr>
              <w:t>protective earthing resistance (contact resistance)</w:t>
            </w:r>
          </w:p>
        </w:tc>
        <w:tc>
          <w:tcPr>
            <w:tcW w:w="1127" w:type="pct"/>
            <w:shd w:val="clear" w:color="auto" w:fill="FFFFFF"/>
            <w:tcMar>
              <w:left w:w="28" w:type="dxa"/>
              <w:right w:w="28" w:type="dxa"/>
            </w:tcMar>
          </w:tcPr>
          <w:p w14:paraId="35B83B67" w14:textId="178CF3D6"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РД-02- 20-1 (SG </w:t>
            </w:r>
            <w:r w:rsidR="0007085C">
              <w:rPr>
                <w:rStyle w:val="Bodytext29pt"/>
                <w:rFonts w:cs="Times New Roman"/>
              </w:rPr>
              <w:t>№</w:t>
            </w:r>
            <w:r w:rsidRPr="00DD3B2F">
              <w:rPr>
                <w:rStyle w:val="Bodytext29pt"/>
                <w:rFonts w:cs="Times New Roman"/>
              </w:rPr>
              <w:t xml:space="preserve"> 53/2018), Annex 5</w:t>
            </w:r>
          </w:p>
          <w:p w14:paraId="77CB9F14"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11</w:t>
            </w:r>
          </w:p>
        </w:tc>
        <w:tc>
          <w:tcPr>
            <w:tcW w:w="1055" w:type="pct"/>
            <w:shd w:val="clear" w:color="auto" w:fill="FFFFFF"/>
            <w:tcMar>
              <w:left w:w="28" w:type="dxa"/>
              <w:right w:w="28" w:type="dxa"/>
            </w:tcMar>
          </w:tcPr>
          <w:p w14:paraId="59A2B91A" w14:textId="7A4F4A83"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3 SG </w:t>
            </w:r>
            <w:r w:rsidR="0007085C">
              <w:rPr>
                <w:rStyle w:val="Bodytext29pt"/>
                <w:rFonts w:cs="Times New Roman"/>
              </w:rPr>
              <w:t>№</w:t>
            </w:r>
            <w:r w:rsidRPr="00DD3B2F">
              <w:rPr>
                <w:rStyle w:val="Bodytext29pt"/>
                <w:rFonts w:cs="Times New Roman"/>
              </w:rPr>
              <w:t xml:space="preserve"> 90, 91/2004</w:t>
            </w:r>
          </w:p>
          <w:p w14:paraId="52A3F795" w14:textId="146A6488"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16-116 SG </w:t>
            </w:r>
            <w:r w:rsidR="0007085C">
              <w:rPr>
                <w:rStyle w:val="Bodytext29pt"/>
                <w:rFonts w:cs="Times New Roman"/>
              </w:rPr>
              <w:t>№</w:t>
            </w:r>
            <w:r w:rsidRPr="00DD3B2F">
              <w:rPr>
                <w:rStyle w:val="Bodytext29pt"/>
                <w:rFonts w:cs="Times New Roman"/>
              </w:rPr>
              <w:t xml:space="preserve"> 26/2008</w:t>
            </w:r>
          </w:p>
          <w:p w14:paraId="775DE07F" w14:textId="1158F751"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1 SG </w:t>
            </w:r>
            <w:r w:rsidR="0007085C">
              <w:rPr>
                <w:rStyle w:val="Bodytext29pt"/>
                <w:rFonts w:cs="Times New Roman"/>
              </w:rPr>
              <w:t>№</w:t>
            </w:r>
            <w:r w:rsidRPr="00DD3B2F">
              <w:rPr>
                <w:rStyle w:val="Bodytext29pt"/>
                <w:rFonts w:cs="Times New Roman"/>
              </w:rPr>
              <w:t xml:space="preserve"> 46/2010</w:t>
            </w:r>
          </w:p>
          <w:p w14:paraId="677A7261" w14:textId="77777777" w:rsidR="001660AC"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005327DE" w14:textId="77777777" w:rsidTr="0027177B">
        <w:tc>
          <w:tcPr>
            <w:tcW w:w="282" w:type="pct"/>
            <w:shd w:val="clear" w:color="auto" w:fill="FFFFFF"/>
            <w:tcMar>
              <w:left w:w="28" w:type="dxa"/>
              <w:right w:w="28" w:type="dxa"/>
            </w:tcMar>
          </w:tcPr>
          <w:p w14:paraId="38C00167"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14</w:t>
            </w:r>
          </w:p>
        </w:tc>
        <w:tc>
          <w:tcPr>
            <w:tcW w:w="775" w:type="pct"/>
            <w:shd w:val="clear" w:color="auto" w:fill="FFFFFF"/>
            <w:tcMar>
              <w:left w:w="28" w:type="dxa"/>
              <w:right w:w="28" w:type="dxa"/>
            </w:tcMar>
          </w:tcPr>
          <w:p w14:paraId="3902A25D"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Ventilation installations</w:t>
            </w:r>
          </w:p>
        </w:tc>
        <w:tc>
          <w:tcPr>
            <w:tcW w:w="775" w:type="pct"/>
            <w:shd w:val="clear" w:color="auto" w:fill="FFFFFF"/>
            <w:tcMar>
              <w:left w:w="28" w:type="dxa"/>
              <w:right w:w="28" w:type="dxa"/>
            </w:tcMar>
          </w:tcPr>
          <w:p w14:paraId="351B8A60"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7C984E60"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-airflow velocity</w:t>
            </w:r>
          </w:p>
          <w:p w14:paraId="7A03C058"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-airflow rate</w:t>
            </w:r>
          </w:p>
        </w:tc>
        <w:tc>
          <w:tcPr>
            <w:tcW w:w="1127" w:type="pct"/>
            <w:shd w:val="clear" w:color="auto" w:fill="FFFFFF"/>
            <w:tcMar>
              <w:left w:w="28" w:type="dxa"/>
              <w:right w:w="28" w:type="dxa"/>
            </w:tcMar>
          </w:tcPr>
          <w:p w14:paraId="7CF6D964"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12.3.018</w:t>
            </w:r>
          </w:p>
          <w:p w14:paraId="24FEC10C"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13</w:t>
            </w:r>
          </w:p>
        </w:tc>
        <w:tc>
          <w:tcPr>
            <w:tcW w:w="1055" w:type="pct"/>
            <w:shd w:val="clear" w:color="auto" w:fill="FFFFFF"/>
            <w:tcMar>
              <w:left w:w="28" w:type="dxa"/>
              <w:right w:w="28" w:type="dxa"/>
            </w:tcMar>
          </w:tcPr>
          <w:p w14:paraId="5C40BC9A" w14:textId="39537AE9"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15 SG </w:t>
            </w:r>
            <w:r w:rsidR="0007085C">
              <w:rPr>
                <w:rStyle w:val="Bodytext29pt"/>
                <w:rFonts w:cs="Times New Roman"/>
              </w:rPr>
              <w:t>№</w:t>
            </w:r>
            <w:r w:rsidRPr="00DD3B2F">
              <w:rPr>
                <w:rStyle w:val="Bodytext29pt"/>
                <w:rFonts w:cs="Times New Roman"/>
              </w:rPr>
              <w:t xml:space="preserve"> 68/2005</w:t>
            </w:r>
          </w:p>
          <w:p w14:paraId="3A905895" w14:textId="39D59FC0"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24 SG </w:t>
            </w:r>
            <w:r w:rsidR="0007085C">
              <w:rPr>
                <w:rStyle w:val="Bodytext29pt"/>
                <w:rFonts w:cs="Times New Roman"/>
              </w:rPr>
              <w:t>№</w:t>
            </w:r>
            <w:r w:rsidRPr="00DD3B2F">
              <w:rPr>
                <w:rStyle w:val="Bodytext29pt"/>
                <w:rFonts w:cs="Times New Roman"/>
              </w:rPr>
              <w:t xml:space="preserve"> 95/2003</w:t>
            </w:r>
          </w:p>
          <w:p w14:paraId="4EA3108A" w14:textId="63C011A4"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Instruction</w:t>
            </w:r>
            <w:r w:rsidR="0027177B">
              <w:rPr>
                <w:rStyle w:val="Bodytext29pt"/>
                <w:rFonts w:cs="Times New Roman"/>
              </w:rPr>
              <w:t xml:space="preserve"> № </w:t>
            </w:r>
            <w:r w:rsidRPr="00DD3B2F">
              <w:rPr>
                <w:rStyle w:val="Bodytext29pt"/>
                <w:rFonts w:cs="Times New Roman"/>
              </w:rPr>
              <w:t xml:space="preserve">34 (SG </w:t>
            </w:r>
            <w:r w:rsidR="0007085C">
              <w:rPr>
                <w:rStyle w:val="Bodytext29pt"/>
                <w:rFonts w:cs="Times New Roman"/>
              </w:rPr>
              <w:t>№</w:t>
            </w:r>
            <w:r w:rsidRPr="00DD3B2F">
              <w:rPr>
                <w:rStyle w:val="Bodytext29pt"/>
                <w:rFonts w:cs="Times New Roman"/>
              </w:rPr>
              <w:t xml:space="preserve"> 82/1975)</w:t>
            </w:r>
          </w:p>
          <w:p w14:paraId="60BE51C0" w14:textId="77777777" w:rsidR="001660AC"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56E7C9D2" w14:textId="77777777" w:rsidTr="0027177B">
        <w:tc>
          <w:tcPr>
            <w:tcW w:w="282" w:type="pct"/>
            <w:shd w:val="clear" w:color="auto" w:fill="FFFFFF"/>
            <w:tcMar>
              <w:left w:w="28" w:type="dxa"/>
              <w:right w:w="28" w:type="dxa"/>
            </w:tcMar>
          </w:tcPr>
          <w:p w14:paraId="112D1F75"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15</w:t>
            </w:r>
          </w:p>
        </w:tc>
        <w:tc>
          <w:tcPr>
            <w:tcW w:w="775" w:type="pct"/>
            <w:shd w:val="clear" w:color="auto" w:fill="FFFFFF"/>
            <w:tcMar>
              <w:left w:w="28" w:type="dxa"/>
              <w:right w:w="28" w:type="dxa"/>
            </w:tcMar>
          </w:tcPr>
          <w:p w14:paraId="0B1C7AA4"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Air-conditioning installations</w:t>
            </w:r>
          </w:p>
        </w:tc>
        <w:tc>
          <w:tcPr>
            <w:tcW w:w="775" w:type="pct"/>
            <w:shd w:val="clear" w:color="auto" w:fill="FFFFFF"/>
            <w:tcMar>
              <w:left w:w="28" w:type="dxa"/>
              <w:right w:w="28" w:type="dxa"/>
            </w:tcMar>
          </w:tcPr>
          <w:p w14:paraId="5E998AB9"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436BC07E" w14:textId="77777777" w:rsidR="001660AC" w:rsidRPr="00DD3B2F" w:rsidRDefault="001660AC" w:rsidP="00DD3B2F">
            <w:pPr>
              <w:widowControl w:val="0"/>
              <w:numPr>
                <w:ilvl w:val="0"/>
                <w:numId w:val="12"/>
              </w:numPr>
              <w:tabs>
                <w:tab w:val="left" w:pos="130"/>
              </w:tabs>
              <w:suppressAutoHyphens/>
              <w:spacing w:after="0" w:line="240" w:lineRule="auto"/>
              <w:rPr>
                <w:rFonts w:ascii="Verdana" w:hAnsi="Verdana" w:cs="Times New Roman"/>
                <w:sz w:val="18"/>
                <w:szCs w:val="18"/>
              </w:rPr>
            </w:pPr>
            <w:r w:rsidRPr="00DD3B2F">
              <w:rPr>
                <w:rStyle w:val="Bodytext29pt"/>
                <w:rFonts w:cs="Times New Roman"/>
              </w:rPr>
              <w:t>air temperature</w:t>
            </w:r>
          </w:p>
          <w:p w14:paraId="17C4734C" w14:textId="77777777" w:rsidR="001660AC" w:rsidRPr="00DD3B2F" w:rsidRDefault="001660AC" w:rsidP="00DD3B2F">
            <w:pPr>
              <w:widowControl w:val="0"/>
              <w:numPr>
                <w:ilvl w:val="0"/>
                <w:numId w:val="12"/>
              </w:numPr>
              <w:tabs>
                <w:tab w:val="left" w:pos="139"/>
              </w:tabs>
              <w:suppressAutoHyphens/>
              <w:spacing w:after="0" w:line="240" w:lineRule="auto"/>
              <w:rPr>
                <w:rFonts w:ascii="Verdana" w:hAnsi="Verdana" w:cs="Times New Roman"/>
                <w:sz w:val="18"/>
                <w:szCs w:val="18"/>
              </w:rPr>
            </w:pPr>
            <w:r w:rsidRPr="00DD3B2F">
              <w:rPr>
                <w:rStyle w:val="Bodytext29pt"/>
                <w:rFonts w:cs="Times New Roman"/>
              </w:rPr>
              <w:t>relative air humidity</w:t>
            </w:r>
          </w:p>
        </w:tc>
        <w:tc>
          <w:tcPr>
            <w:tcW w:w="1127" w:type="pct"/>
            <w:shd w:val="clear" w:color="auto" w:fill="FFFFFF"/>
            <w:tcMar>
              <w:left w:w="28" w:type="dxa"/>
              <w:right w:w="28" w:type="dxa"/>
            </w:tcMar>
          </w:tcPr>
          <w:p w14:paraId="6687F60F" w14:textId="57F2365B"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БДС 16686 Ordinance</w:t>
            </w:r>
            <w:r w:rsidR="0027177B">
              <w:rPr>
                <w:rStyle w:val="Bodytext29pt"/>
                <w:rFonts w:cs="Times New Roman"/>
              </w:rPr>
              <w:t xml:space="preserve"> № </w:t>
            </w:r>
            <w:r w:rsidRPr="00DD3B2F">
              <w:rPr>
                <w:rStyle w:val="Bodytext29pt"/>
                <w:rFonts w:cs="Times New Roman"/>
              </w:rPr>
              <w:t xml:space="preserve">РД 07-3 SG </w:t>
            </w:r>
            <w:r w:rsidR="0007085C">
              <w:rPr>
                <w:rStyle w:val="Bodytext29pt"/>
                <w:rFonts w:cs="Times New Roman"/>
              </w:rPr>
              <w:t>№</w:t>
            </w:r>
            <w:r w:rsidRPr="00DD3B2F">
              <w:rPr>
                <w:rStyle w:val="Bodytext29pt"/>
                <w:rFonts w:cs="Times New Roman"/>
              </w:rPr>
              <w:t xml:space="preserve"> 63/2014</w:t>
            </w:r>
          </w:p>
          <w:p w14:paraId="08F79A49"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14</w:t>
            </w:r>
          </w:p>
        </w:tc>
        <w:tc>
          <w:tcPr>
            <w:tcW w:w="1055" w:type="pct"/>
            <w:shd w:val="clear" w:color="auto" w:fill="FFFFFF"/>
            <w:tcMar>
              <w:left w:w="28" w:type="dxa"/>
              <w:right w:w="28" w:type="dxa"/>
            </w:tcMar>
          </w:tcPr>
          <w:p w14:paraId="1DE68729" w14:textId="0B211CA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15 SG </w:t>
            </w:r>
            <w:r w:rsidR="0007085C">
              <w:rPr>
                <w:rStyle w:val="Bodytext29pt"/>
                <w:rFonts w:cs="Times New Roman"/>
              </w:rPr>
              <w:t>№</w:t>
            </w:r>
            <w:r w:rsidRPr="00DD3B2F">
              <w:rPr>
                <w:rStyle w:val="Bodytext29pt"/>
                <w:rFonts w:cs="Times New Roman"/>
              </w:rPr>
              <w:t xml:space="preserve"> 68/2005</w:t>
            </w:r>
          </w:p>
          <w:p w14:paraId="2FDC02EB" w14:textId="250816DC"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 xml:space="preserve">Ordinance РД 07-3 SG </w:t>
            </w:r>
            <w:r w:rsidR="0007085C">
              <w:rPr>
                <w:rStyle w:val="Bodytext29pt"/>
                <w:rFonts w:cs="Times New Roman"/>
              </w:rPr>
              <w:t>№</w:t>
            </w:r>
            <w:r w:rsidRPr="00DD3B2F">
              <w:rPr>
                <w:rStyle w:val="Bodytext29pt"/>
                <w:rFonts w:cs="Times New Roman"/>
              </w:rPr>
              <w:t xml:space="preserve"> 63/2014</w:t>
            </w:r>
          </w:p>
          <w:p w14:paraId="2668AEBD"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14776</w:t>
            </w:r>
          </w:p>
          <w:p w14:paraId="19045970" w14:textId="77777777" w:rsidR="001660AC"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TC</w:t>
            </w:r>
          </w:p>
        </w:tc>
      </w:tr>
      <w:tr w:rsidR="0027177B" w:rsidRPr="00C44D36" w14:paraId="3DAA1F98" w14:textId="77777777" w:rsidTr="0027177B">
        <w:tc>
          <w:tcPr>
            <w:tcW w:w="282" w:type="pct"/>
            <w:shd w:val="clear" w:color="auto" w:fill="FFFFFF"/>
            <w:tcMar>
              <w:left w:w="28" w:type="dxa"/>
              <w:right w:w="28" w:type="dxa"/>
            </w:tcMar>
          </w:tcPr>
          <w:p w14:paraId="1536569B"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16</w:t>
            </w:r>
          </w:p>
        </w:tc>
        <w:tc>
          <w:tcPr>
            <w:tcW w:w="775" w:type="pct"/>
            <w:shd w:val="clear" w:color="auto" w:fill="FFFFFF"/>
            <w:tcMar>
              <w:left w:w="28" w:type="dxa"/>
              <w:right w:w="28" w:type="dxa"/>
            </w:tcMar>
          </w:tcPr>
          <w:p w14:paraId="60A53F90"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Thermal radiation from appliances, apparatus, machines, equipment, cables, busbars, etc.</w:t>
            </w:r>
          </w:p>
        </w:tc>
        <w:tc>
          <w:tcPr>
            <w:tcW w:w="775" w:type="pct"/>
            <w:shd w:val="clear" w:color="auto" w:fill="FFFFFF"/>
            <w:tcMar>
              <w:left w:w="28" w:type="dxa"/>
              <w:right w:w="28" w:type="dxa"/>
            </w:tcMar>
          </w:tcPr>
          <w:p w14:paraId="3E846D8D"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 and equipment</w:t>
            </w:r>
          </w:p>
        </w:tc>
        <w:tc>
          <w:tcPr>
            <w:tcW w:w="987" w:type="pct"/>
            <w:shd w:val="clear" w:color="auto" w:fill="FFFFFF"/>
            <w:tcMar>
              <w:left w:w="28" w:type="dxa"/>
              <w:right w:w="28" w:type="dxa"/>
            </w:tcMar>
          </w:tcPr>
          <w:p w14:paraId="796B85D2"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-temperature of the facility/equipment measured using remote IR temperature measuring devices</w:t>
            </w:r>
          </w:p>
        </w:tc>
        <w:tc>
          <w:tcPr>
            <w:tcW w:w="1127" w:type="pct"/>
            <w:shd w:val="clear" w:color="auto" w:fill="FFFFFF"/>
            <w:tcMar>
              <w:left w:w="28" w:type="dxa"/>
              <w:right w:w="28" w:type="dxa"/>
            </w:tcMar>
          </w:tcPr>
          <w:p w14:paraId="2CF9D40F" w14:textId="77777777"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РПК 19</w:t>
            </w:r>
          </w:p>
        </w:tc>
        <w:tc>
          <w:tcPr>
            <w:tcW w:w="1055" w:type="pct"/>
            <w:shd w:val="clear" w:color="auto" w:fill="FFFFFF"/>
            <w:tcMar>
              <w:left w:w="28" w:type="dxa"/>
              <w:right w:w="28" w:type="dxa"/>
            </w:tcMar>
          </w:tcPr>
          <w:p w14:paraId="07490637" w14:textId="37B96F25" w:rsidR="00163EBB" w:rsidRPr="00DD3B2F" w:rsidRDefault="00163EBB"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3 SG </w:t>
            </w:r>
            <w:r w:rsidR="0007085C">
              <w:rPr>
                <w:rStyle w:val="Bodytext29pt"/>
                <w:rFonts w:cs="Times New Roman"/>
              </w:rPr>
              <w:t>№</w:t>
            </w:r>
            <w:r w:rsidRPr="00DD3B2F">
              <w:rPr>
                <w:rStyle w:val="Bodytext29pt"/>
                <w:rFonts w:cs="Times New Roman"/>
              </w:rPr>
              <w:t xml:space="preserve"> 90 and 91/2004</w:t>
            </w:r>
          </w:p>
          <w:p w14:paraId="17801964" w14:textId="24581371" w:rsidR="00163EBB" w:rsidRPr="00DD3B2F" w:rsidRDefault="00163EBB" w:rsidP="00DD3B2F">
            <w:pPr>
              <w:suppressAutoHyphens/>
              <w:spacing w:after="0" w:line="240" w:lineRule="auto"/>
              <w:rPr>
                <w:rStyle w:val="Bodytext29pt"/>
                <w:rFonts w:cs="Times New Roman"/>
              </w:rPr>
            </w:pPr>
            <w:r w:rsidRPr="00DD3B2F">
              <w:rPr>
                <w:rStyle w:val="Bodytext29pt"/>
                <w:rFonts w:cs="Times New Roman"/>
              </w:rPr>
              <w:t>Ordinance</w:t>
            </w:r>
            <w:r w:rsidR="0027177B">
              <w:rPr>
                <w:rStyle w:val="Bodytext29pt"/>
                <w:rFonts w:cs="Times New Roman"/>
              </w:rPr>
              <w:t xml:space="preserve"> № </w:t>
            </w:r>
            <w:r w:rsidRPr="00DD3B2F">
              <w:rPr>
                <w:rStyle w:val="Bodytext29pt"/>
                <w:rFonts w:cs="Times New Roman"/>
              </w:rPr>
              <w:t xml:space="preserve">9 SG </w:t>
            </w:r>
            <w:r w:rsidR="0007085C">
              <w:rPr>
                <w:rStyle w:val="Bodytext29pt"/>
                <w:rFonts w:cs="Times New Roman"/>
              </w:rPr>
              <w:t>№</w:t>
            </w:r>
            <w:r w:rsidRPr="00DD3B2F">
              <w:rPr>
                <w:rStyle w:val="Bodytext29pt"/>
                <w:rFonts w:cs="Times New Roman"/>
              </w:rPr>
              <w:t xml:space="preserve"> 72/2004</w:t>
            </w:r>
          </w:p>
          <w:p w14:paraId="285AC7A7" w14:textId="1AF3059E" w:rsidR="00163EBB" w:rsidRPr="00DD3B2F" w:rsidRDefault="00163EBB" w:rsidP="00DD3B2F">
            <w:pPr>
              <w:suppressAutoHyphens/>
              <w:spacing w:after="0" w:line="240" w:lineRule="auto"/>
              <w:rPr>
                <w:rFonts w:ascii="Verdana" w:hAnsi="Verdana" w:cs="Times New Roman"/>
                <w:sz w:val="18"/>
                <w:szCs w:val="18"/>
              </w:rPr>
            </w:pPr>
            <w:r w:rsidRPr="00DD3B2F">
              <w:rPr>
                <w:rStyle w:val="Bodytext29pt"/>
                <w:rFonts w:cs="Times New Roman"/>
              </w:rPr>
              <w:t xml:space="preserve">-Ordinance on the structure, safe operation, and technical supervision of gas facilities and installations for liquefied hydrocarbon gases: Art. 80 (SG </w:t>
            </w:r>
            <w:r w:rsidR="0007085C">
              <w:rPr>
                <w:rStyle w:val="Bodytext29pt"/>
                <w:rFonts w:cs="Times New Roman"/>
              </w:rPr>
              <w:t>№</w:t>
            </w:r>
            <w:r w:rsidRPr="00DD3B2F">
              <w:rPr>
                <w:rStyle w:val="Bodytext29pt"/>
                <w:rFonts w:cs="Times New Roman"/>
              </w:rPr>
              <w:t xml:space="preserve"> 82/2004),TC</w:t>
            </w:r>
          </w:p>
        </w:tc>
      </w:tr>
      <w:tr w:rsidR="0027177B" w:rsidRPr="00C44D36" w14:paraId="6ECD06FA" w14:textId="77777777" w:rsidTr="0027177B">
        <w:tc>
          <w:tcPr>
            <w:tcW w:w="282" w:type="pct"/>
            <w:shd w:val="clear" w:color="auto" w:fill="FFFFFF"/>
            <w:tcMar>
              <w:left w:w="28" w:type="dxa"/>
              <w:right w:w="28" w:type="dxa"/>
            </w:tcMar>
          </w:tcPr>
          <w:p w14:paraId="428AE076"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lastRenderedPageBreak/>
              <w:t>17</w:t>
            </w:r>
          </w:p>
        </w:tc>
        <w:tc>
          <w:tcPr>
            <w:tcW w:w="775" w:type="pct"/>
            <w:shd w:val="clear" w:color="auto" w:fill="FFFFFF"/>
            <w:tcMar>
              <w:left w:w="28" w:type="dxa"/>
              <w:right w:w="28" w:type="dxa"/>
            </w:tcMar>
          </w:tcPr>
          <w:p w14:paraId="64D1EB54"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Electrochemical (cathodic) corrosion protection of underground metal structures</w:t>
            </w:r>
          </w:p>
        </w:tc>
        <w:tc>
          <w:tcPr>
            <w:tcW w:w="775" w:type="pct"/>
            <w:shd w:val="clear" w:color="auto" w:fill="FFFFFF"/>
            <w:tcMar>
              <w:left w:w="28" w:type="dxa"/>
              <w:right w:w="28" w:type="dxa"/>
            </w:tcMar>
          </w:tcPr>
          <w:p w14:paraId="643DD4E6"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New and/or in-service facilities/equipment</w:t>
            </w:r>
          </w:p>
        </w:tc>
        <w:tc>
          <w:tcPr>
            <w:tcW w:w="987" w:type="pct"/>
            <w:shd w:val="clear" w:color="auto" w:fill="FFFFFF"/>
            <w:tcMar>
              <w:left w:w="28" w:type="dxa"/>
              <w:right w:w="28" w:type="dxa"/>
            </w:tcMar>
          </w:tcPr>
          <w:p w14:paraId="331D5E29"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-stationary potential</w:t>
            </w:r>
          </w:p>
          <w:p w14:paraId="08B2263C"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-total polarization potential</w:t>
            </w:r>
          </w:p>
          <w:p w14:paraId="35718F62" w14:textId="77777777" w:rsidR="001660AC" w:rsidRPr="00DD3B2F" w:rsidRDefault="001660AC" w:rsidP="00DD3B2F">
            <w:pPr>
              <w:spacing w:after="0"/>
              <w:rPr>
                <w:rStyle w:val="Bodytext29pt"/>
                <w:rFonts w:cs="Times New Roman"/>
              </w:rPr>
            </w:pPr>
            <w:r w:rsidRPr="00DD3B2F">
              <w:rPr>
                <w:rStyle w:val="Bodytext29pt"/>
                <w:rFonts w:cs="Times New Roman"/>
              </w:rPr>
              <w:t>-polarization potential</w:t>
            </w:r>
          </w:p>
          <w:p w14:paraId="6096764B" w14:textId="77777777" w:rsidR="001660AC" w:rsidRPr="00DD3B2F" w:rsidRDefault="001660AC" w:rsidP="00DD3B2F">
            <w:pPr>
              <w:spacing w:after="0"/>
              <w:rPr>
                <w:rFonts w:ascii="Verdana" w:eastAsia="Times New Roman" w:hAnsi="Verdana" w:cs="Times New Roman"/>
                <w:sz w:val="18"/>
                <w:szCs w:val="18"/>
              </w:rPr>
            </w:pPr>
            <w:r w:rsidRPr="00DD3B2F">
              <w:rPr>
                <w:rStyle w:val="Bodytext29pt"/>
                <w:rFonts w:cs="Times New Roman"/>
              </w:rPr>
              <w:t xml:space="preserve">-specific </w:t>
            </w:r>
            <w:r w:rsidRPr="00DD3B2F">
              <w:rPr>
                <w:rFonts w:ascii="Verdana" w:hAnsi="Verdana" w:cs="Times New Roman"/>
                <w:sz w:val="18"/>
                <w:szCs w:val="18"/>
              </w:rPr>
              <w:t>insulation transition resistance</w:t>
            </w:r>
          </w:p>
          <w:p w14:paraId="07451755" w14:textId="77777777" w:rsidR="001660AC" w:rsidRPr="00DD3B2F" w:rsidRDefault="001660AC" w:rsidP="00DD3B2F">
            <w:pPr>
              <w:spacing w:after="0"/>
              <w:rPr>
                <w:rFonts w:ascii="Verdana" w:eastAsia="Times New Roman" w:hAnsi="Verdana" w:cs="Times New Roman"/>
                <w:sz w:val="18"/>
                <w:szCs w:val="18"/>
              </w:rPr>
            </w:pPr>
            <w:r w:rsidRPr="00DD3B2F">
              <w:rPr>
                <w:rFonts w:ascii="Verdana" w:hAnsi="Verdana" w:cs="Times New Roman"/>
                <w:sz w:val="18"/>
                <w:szCs w:val="18"/>
              </w:rPr>
              <w:t>-potential of galvanic anodes</w:t>
            </w:r>
          </w:p>
          <w:p w14:paraId="009CC391" w14:textId="77777777" w:rsidR="001660AC" w:rsidRPr="00DD3B2F" w:rsidRDefault="001660AC" w:rsidP="00DD3B2F">
            <w:pPr>
              <w:spacing w:after="0"/>
              <w:rPr>
                <w:rFonts w:ascii="Verdana" w:eastAsia="Times New Roman" w:hAnsi="Verdana" w:cs="Times New Roman"/>
                <w:sz w:val="18"/>
                <w:szCs w:val="18"/>
              </w:rPr>
            </w:pPr>
            <w:r w:rsidRPr="00DD3B2F">
              <w:rPr>
                <w:rFonts w:ascii="Verdana" w:hAnsi="Verdana" w:cs="Times New Roman"/>
                <w:sz w:val="18"/>
                <w:szCs w:val="18"/>
              </w:rPr>
              <w:t>-anode earthing resistance</w:t>
            </w:r>
          </w:p>
          <w:p w14:paraId="1907412F" w14:textId="77777777" w:rsidR="001660AC" w:rsidRPr="00DD3B2F" w:rsidRDefault="001660AC" w:rsidP="00DD3B2F">
            <w:pPr>
              <w:spacing w:after="0"/>
              <w:rPr>
                <w:rFonts w:ascii="Verdana" w:eastAsia="Times New Roman" w:hAnsi="Verdana" w:cs="Times New Roman"/>
                <w:sz w:val="18"/>
                <w:szCs w:val="18"/>
              </w:rPr>
            </w:pPr>
            <w:r w:rsidRPr="00DD3B2F">
              <w:rPr>
                <w:rFonts w:ascii="Verdana" w:hAnsi="Verdana" w:cs="Times New Roman"/>
                <w:sz w:val="18"/>
                <w:szCs w:val="18"/>
              </w:rPr>
              <w:t>-potential difference between different underground metal structures</w:t>
            </w:r>
          </w:p>
          <w:p w14:paraId="465C61B2" w14:textId="77777777" w:rsidR="001660AC" w:rsidRPr="00DD3B2F" w:rsidRDefault="001660AC" w:rsidP="00DD3B2F">
            <w:pPr>
              <w:spacing w:after="0"/>
              <w:rPr>
                <w:rFonts w:ascii="Verdana" w:eastAsia="Times New Roman" w:hAnsi="Verdana" w:cs="Times New Roman"/>
                <w:sz w:val="18"/>
                <w:szCs w:val="18"/>
              </w:rPr>
            </w:pPr>
            <w:r w:rsidRPr="00DD3B2F">
              <w:rPr>
                <w:rFonts w:ascii="Verdana" w:hAnsi="Verdana" w:cs="Times New Roman"/>
                <w:sz w:val="18"/>
                <w:szCs w:val="18"/>
              </w:rPr>
              <w:t>-specific electrical soil resistivity</w:t>
            </w:r>
          </w:p>
          <w:p w14:paraId="611CC2CA" w14:textId="77777777" w:rsidR="001660AC" w:rsidRPr="00DD3B2F" w:rsidRDefault="001660AC" w:rsidP="00DD3B2F">
            <w:pPr>
              <w:spacing w:after="0"/>
              <w:rPr>
                <w:rFonts w:ascii="Verdana" w:eastAsia="Times New Roman" w:hAnsi="Verdana" w:cs="Times New Roman"/>
                <w:sz w:val="18"/>
                <w:szCs w:val="18"/>
              </w:rPr>
            </w:pPr>
            <w:r w:rsidRPr="00DD3B2F">
              <w:rPr>
                <w:rFonts w:ascii="Verdana" w:hAnsi="Verdana" w:cs="Times New Roman"/>
                <w:sz w:val="18"/>
                <w:szCs w:val="18"/>
              </w:rPr>
              <w:t>-stray currents in the ground</w:t>
            </w:r>
          </w:p>
          <w:p w14:paraId="2769AEBA" w14:textId="77777777" w:rsidR="001660AC" w:rsidRPr="00DD3B2F" w:rsidRDefault="001660AC" w:rsidP="00DD3B2F">
            <w:pPr>
              <w:suppressAutoHyphens/>
              <w:spacing w:after="0" w:line="240" w:lineRule="auto"/>
              <w:rPr>
                <w:rFonts w:ascii="Verdana" w:hAnsi="Verdana" w:cs="Times New Roman"/>
                <w:sz w:val="18"/>
                <w:szCs w:val="18"/>
              </w:rPr>
            </w:pPr>
            <w:r w:rsidRPr="00DD3B2F">
              <w:rPr>
                <w:rFonts w:ascii="Verdana" w:hAnsi="Verdana" w:cs="Times New Roman"/>
                <w:sz w:val="18"/>
                <w:szCs w:val="18"/>
              </w:rPr>
              <w:t>-current density</w:t>
            </w:r>
          </w:p>
        </w:tc>
        <w:tc>
          <w:tcPr>
            <w:tcW w:w="1127" w:type="pct"/>
            <w:shd w:val="clear" w:color="auto" w:fill="FFFFFF"/>
            <w:tcMar>
              <w:left w:w="28" w:type="dxa"/>
              <w:right w:w="28" w:type="dxa"/>
            </w:tcMar>
          </w:tcPr>
          <w:p w14:paraId="1C60EC44"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15705/ Amendment 1</w:t>
            </w:r>
          </w:p>
          <w:p w14:paraId="4D54A63F"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EN 13509</w:t>
            </w:r>
          </w:p>
          <w:p w14:paraId="437AABE8"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РПК 18</w:t>
            </w:r>
          </w:p>
        </w:tc>
        <w:tc>
          <w:tcPr>
            <w:tcW w:w="1055" w:type="pct"/>
            <w:shd w:val="clear" w:color="auto" w:fill="FFFFFF"/>
            <w:tcMar>
              <w:left w:w="28" w:type="dxa"/>
              <w:right w:w="28" w:type="dxa"/>
            </w:tcMar>
          </w:tcPr>
          <w:p w14:paraId="5421C822" w14:textId="77777777"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БДС 15704;</w:t>
            </w:r>
          </w:p>
          <w:p w14:paraId="2F07ACED" w14:textId="77777777"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БДС 15705;</w:t>
            </w:r>
          </w:p>
          <w:p w14:paraId="5481BB24" w14:textId="2E333862"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 xml:space="preserve">Ordinance on the structure, safe operation, and technical supervision of gas facilities and installations for liquefied hydrocarbon gases (Art. 15) (SG </w:t>
            </w:r>
            <w:r w:rsidR="0007085C">
              <w:rPr>
                <w:rStyle w:val="Bodytext29pt"/>
                <w:rFonts w:cs="Times New Roman"/>
              </w:rPr>
              <w:t>№</w:t>
            </w:r>
            <w:r w:rsidRPr="00DD3B2F">
              <w:rPr>
                <w:rStyle w:val="Bodytext29pt"/>
                <w:rFonts w:cs="Times New Roman"/>
              </w:rPr>
              <w:t xml:space="preserve"> 82/2004) </w:t>
            </w:r>
          </w:p>
          <w:p w14:paraId="0FF53304" w14:textId="652C69F3" w:rsidR="001660AC" w:rsidRPr="00DD3B2F" w:rsidRDefault="001660AC" w:rsidP="00DD3B2F">
            <w:pPr>
              <w:suppressAutoHyphens/>
              <w:spacing w:after="0" w:line="240" w:lineRule="auto"/>
              <w:rPr>
                <w:rStyle w:val="Bodytext29pt"/>
                <w:rFonts w:cs="Times New Roman"/>
              </w:rPr>
            </w:pPr>
            <w:r w:rsidRPr="00DD3B2F">
              <w:rPr>
                <w:rStyle w:val="Bodytext29pt"/>
                <w:rFonts w:cs="Times New Roman"/>
              </w:rPr>
              <w:t xml:space="preserve">-Ordinance on the structure, safe operation, and technical supervision of pressure equipment (Art. 134, 136, 137, 138, and 139) (SG </w:t>
            </w:r>
            <w:r w:rsidR="0007085C">
              <w:rPr>
                <w:rStyle w:val="Bodytext29pt"/>
                <w:rFonts w:cs="Times New Roman"/>
              </w:rPr>
              <w:t>№</w:t>
            </w:r>
            <w:r w:rsidRPr="00DD3B2F">
              <w:rPr>
                <w:rStyle w:val="Bodytext29pt"/>
                <w:rFonts w:cs="Times New Roman"/>
              </w:rPr>
              <w:t xml:space="preserve"> 64/2008)</w:t>
            </w:r>
          </w:p>
          <w:p w14:paraId="4CB2D940" w14:textId="609FC576" w:rsidR="001660AC" w:rsidRPr="00DD3B2F" w:rsidRDefault="001660AC" w:rsidP="00DD3B2F">
            <w:pPr>
              <w:suppressAutoHyphens/>
              <w:spacing w:after="0" w:line="240" w:lineRule="auto"/>
              <w:rPr>
                <w:rFonts w:ascii="Verdana" w:hAnsi="Verdana" w:cs="Times New Roman"/>
                <w:sz w:val="18"/>
                <w:szCs w:val="18"/>
              </w:rPr>
            </w:pPr>
            <w:r w:rsidRPr="00DD3B2F">
              <w:rPr>
                <w:rStyle w:val="Bodytext29pt"/>
                <w:rFonts w:cs="Times New Roman"/>
              </w:rPr>
              <w:t xml:space="preserve">-Ordinance on the structure and safe operation of transmission and distribution gas pipelines and of equipment, installations, and facilities for natural gas (SG </w:t>
            </w:r>
            <w:r w:rsidR="0007085C">
              <w:rPr>
                <w:rFonts w:ascii="Verdana" w:hAnsi="Verdana" w:cs="Times New Roman"/>
                <w:sz w:val="18"/>
                <w:szCs w:val="18"/>
              </w:rPr>
              <w:t>№</w:t>
            </w:r>
            <w:r w:rsidRPr="00DD3B2F">
              <w:rPr>
                <w:rFonts w:ascii="Verdana" w:hAnsi="Verdana" w:cs="Times New Roman"/>
                <w:sz w:val="18"/>
                <w:szCs w:val="18"/>
              </w:rPr>
              <w:t xml:space="preserve"> 67/2004)</w:t>
            </w:r>
          </w:p>
          <w:p w14:paraId="044539F4" w14:textId="77777777" w:rsidR="001660AC" w:rsidRPr="00DD3B2F" w:rsidRDefault="00163EBB" w:rsidP="00DD3B2F">
            <w:pPr>
              <w:suppressAutoHyphens/>
              <w:spacing w:after="0" w:line="240" w:lineRule="auto"/>
              <w:rPr>
                <w:rFonts w:ascii="Verdana" w:hAnsi="Verdana" w:cs="Times New Roman"/>
                <w:sz w:val="18"/>
                <w:szCs w:val="18"/>
                <w:lang w:val="en-US"/>
              </w:rPr>
            </w:pPr>
            <w:r w:rsidRPr="00DD3B2F">
              <w:rPr>
                <w:rFonts w:ascii="Verdana" w:hAnsi="Verdana" w:cs="Times New Roman"/>
                <w:sz w:val="18"/>
                <w:szCs w:val="18"/>
              </w:rPr>
              <w:t>T</w:t>
            </w:r>
            <w:r w:rsidRPr="00DD3B2F">
              <w:rPr>
                <w:rFonts w:ascii="Verdana" w:hAnsi="Verdana" w:cs="Times New Roman"/>
                <w:sz w:val="18"/>
                <w:szCs w:val="18"/>
                <w:lang w:val="en-US"/>
              </w:rPr>
              <w:t>C</w:t>
            </w:r>
          </w:p>
        </w:tc>
      </w:tr>
    </w:tbl>
    <w:p w14:paraId="4A918DA5" w14:textId="77777777" w:rsidR="001660AC" w:rsidRPr="00C44D36" w:rsidRDefault="001660AC" w:rsidP="001660AC">
      <w:pPr>
        <w:pStyle w:val="Bodytext30"/>
        <w:shd w:val="clear" w:color="auto" w:fill="auto"/>
        <w:suppressAutoHyphens/>
        <w:spacing w:line="240" w:lineRule="auto"/>
        <w:rPr>
          <w:rFonts w:ascii="Times New Roman" w:hAnsi="Times New Roman" w:cs="Times New Roman"/>
          <w:sz w:val="16"/>
          <w:szCs w:val="16"/>
        </w:rPr>
      </w:pPr>
    </w:p>
    <w:p w14:paraId="4CF3D147" w14:textId="77777777" w:rsidR="001660AC" w:rsidRPr="0007085C" w:rsidRDefault="001660AC" w:rsidP="0027177B">
      <w:pPr>
        <w:pStyle w:val="Bodytext30"/>
        <w:shd w:val="clear" w:color="auto" w:fill="auto"/>
        <w:suppressAutoHyphens/>
        <w:spacing w:line="240" w:lineRule="auto"/>
        <w:ind w:left="-567" w:right="-284"/>
        <w:rPr>
          <w:rFonts w:cs="Times New Roman"/>
          <w:sz w:val="18"/>
          <w:szCs w:val="18"/>
        </w:rPr>
      </w:pPr>
      <w:r w:rsidRPr="0007085C">
        <w:rPr>
          <w:rFonts w:cs="Times New Roman"/>
          <w:b w:val="0"/>
          <w:i w:val="0"/>
          <w:sz w:val="18"/>
          <w:szCs w:val="18"/>
        </w:rPr>
        <w:t>*</w:t>
      </w:r>
      <w:r w:rsidRPr="0007085C">
        <w:rPr>
          <w:rFonts w:cs="Times New Roman"/>
          <w:b w:val="0"/>
          <w:sz w:val="18"/>
          <w:szCs w:val="18"/>
        </w:rPr>
        <w:t>Implementing a new version of standards/documents, or of standards/documents that replace them, is allowed. An updated list of the standards/documents with their dated versions is provided by the Conformity Assessment Body (CAB).</w:t>
      </w:r>
    </w:p>
    <w:p w14:paraId="40B05E92" w14:textId="77777777" w:rsidR="001660AC" w:rsidRPr="00C44D36" w:rsidRDefault="001660AC" w:rsidP="0027177B">
      <w:pPr>
        <w:pStyle w:val="Bodytext60"/>
        <w:shd w:val="clear" w:color="auto" w:fill="auto"/>
        <w:suppressAutoHyphens/>
        <w:spacing w:line="240" w:lineRule="auto"/>
        <w:ind w:left="-567" w:right="-284"/>
        <w:jc w:val="left"/>
        <w:rPr>
          <w:rFonts w:cs="Times New Roman"/>
          <w:sz w:val="16"/>
          <w:szCs w:val="16"/>
        </w:rPr>
      </w:pPr>
    </w:p>
    <w:p w14:paraId="4928CF58" w14:textId="4A80045B"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6</w:t>
      </w:r>
      <w:r w:rsidRPr="00163EBB">
        <w:rPr>
          <w:rFonts w:ascii="Verdana" w:hAnsi="Verdana" w:cs="Times New Roman"/>
          <w:sz w:val="18"/>
          <w:szCs w:val="18"/>
        </w:rPr>
        <w:t xml:space="preserve"> on the minimum requirements for the provision of health and safety of workers against risks related to noise exposure (SG </w:t>
      </w:r>
      <w:r w:rsidR="0007085C">
        <w:rPr>
          <w:rFonts w:ascii="Verdana" w:hAnsi="Verdana" w:cs="Times New Roman"/>
          <w:sz w:val="18"/>
          <w:szCs w:val="18"/>
        </w:rPr>
        <w:t>№</w:t>
      </w:r>
      <w:r w:rsidRPr="00163EBB">
        <w:rPr>
          <w:rFonts w:ascii="Verdana" w:hAnsi="Verdana" w:cs="Times New Roman"/>
          <w:sz w:val="18"/>
          <w:szCs w:val="18"/>
        </w:rPr>
        <w:t xml:space="preserve"> 70/2005)</w:t>
      </w:r>
    </w:p>
    <w:p w14:paraId="3DA747AC" w14:textId="613FE71F"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9</w:t>
      </w:r>
      <w:r w:rsidRPr="00163EBB">
        <w:rPr>
          <w:rFonts w:ascii="Verdana" w:hAnsi="Verdana" w:cs="Times New Roman"/>
          <w:sz w:val="18"/>
          <w:szCs w:val="18"/>
        </w:rPr>
        <w:t xml:space="preserve"> on the hygiene requirements regarding the use of personal computers in the learning activities of pupils (SG </w:t>
      </w:r>
      <w:r w:rsidR="0007085C">
        <w:rPr>
          <w:rFonts w:ascii="Verdana" w:hAnsi="Verdana" w:cs="Times New Roman"/>
          <w:sz w:val="18"/>
          <w:szCs w:val="18"/>
        </w:rPr>
        <w:t>№</w:t>
      </w:r>
      <w:r w:rsidRPr="00163EBB">
        <w:rPr>
          <w:rFonts w:ascii="Verdana" w:hAnsi="Verdana" w:cs="Times New Roman"/>
          <w:sz w:val="18"/>
          <w:szCs w:val="18"/>
        </w:rPr>
        <w:t xml:space="preserve"> 46/1994)</w:t>
      </w:r>
    </w:p>
    <w:p w14:paraId="5575701E" w14:textId="6AB27C7A"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26</w:t>
      </w:r>
      <w:r w:rsidRPr="00163EBB">
        <w:rPr>
          <w:rFonts w:ascii="Verdana" w:hAnsi="Verdana" w:cs="Times New Roman"/>
          <w:sz w:val="18"/>
          <w:szCs w:val="18"/>
        </w:rPr>
        <w:t xml:space="preserve"> on the organization and activities of nurseries and children’s meal centres and the relevant health requirements (SG </w:t>
      </w:r>
      <w:r w:rsidR="0007085C">
        <w:rPr>
          <w:rFonts w:ascii="Verdana" w:hAnsi="Verdana" w:cs="Times New Roman"/>
          <w:sz w:val="18"/>
          <w:szCs w:val="18"/>
        </w:rPr>
        <w:t>№</w:t>
      </w:r>
      <w:r w:rsidRPr="00163EBB">
        <w:rPr>
          <w:rFonts w:ascii="Verdana" w:hAnsi="Verdana" w:cs="Times New Roman"/>
          <w:sz w:val="18"/>
          <w:szCs w:val="18"/>
        </w:rPr>
        <w:t xml:space="preserve"> 103/2008)</w:t>
      </w:r>
    </w:p>
    <w:p w14:paraId="155B188D" w14:textId="289B78D6"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7</w:t>
      </w:r>
      <w:r w:rsidRPr="00163EBB">
        <w:rPr>
          <w:rFonts w:ascii="Verdana" w:hAnsi="Verdana" w:cs="Times New Roman"/>
          <w:sz w:val="18"/>
          <w:szCs w:val="18"/>
        </w:rPr>
        <w:t xml:space="preserve"> on the minimum requirements for health and safety at work and for the use of work equipment (SG </w:t>
      </w:r>
      <w:r w:rsidR="0007085C">
        <w:rPr>
          <w:rFonts w:ascii="Verdana" w:hAnsi="Verdana" w:cs="Times New Roman"/>
          <w:sz w:val="18"/>
          <w:szCs w:val="18"/>
        </w:rPr>
        <w:t>№</w:t>
      </w:r>
      <w:r w:rsidRPr="00163EBB">
        <w:rPr>
          <w:rFonts w:ascii="Verdana" w:hAnsi="Verdana" w:cs="Times New Roman"/>
          <w:sz w:val="18"/>
          <w:szCs w:val="18"/>
        </w:rPr>
        <w:t xml:space="preserve"> 88/1999)</w:t>
      </w:r>
    </w:p>
    <w:p w14:paraId="62C9910B" w14:textId="571C7B82"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6</w:t>
      </w:r>
      <w:r w:rsidRPr="00163EBB">
        <w:rPr>
          <w:rFonts w:ascii="Verdana" w:hAnsi="Verdana" w:cs="Times New Roman"/>
          <w:sz w:val="18"/>
          <w:szCs w:val="18"/>
        </w:rPr>
        <w:t xml:space="preserve"> on environmental noise indicators, taking into account the degree of annoyance during different parts of the day, the limit values of the environmental noise indicators, in premises of residential and public buildings, zones and areas designated for housing, recreation, and mixed use, the methods for assessment of the noise indicators’ values and the adverse effects of noise on public health (SG </w:t>
      </w:r>
      <w:r w:rsidR="0007085C">
        <w:rPr>
          <w:rFonts w:ascii="Verdana" w:hAnsi="Verdana" w:cs="Times New Roman"/>
          <w:sz w:val="18"/>
          <w:szCs w:val="18"/>
        </w:rPr>
        <w:t>№</w:t>
      </w:r>
      <w:r w:rsidRPr="00163EBB">
        <w:rPr>
          <w:rFonts w:ascii="Verdana" w:hAnsi="Verdana" w:cs="Times New Roman"/>
          <w:sz w:val="18"/>
          <w:szCs w:val="18"/>
        </w:rPr>
        <w:t xml:space="preserve"> 58/2006)</w:t>
      </w:r>
    </w:p>
    <w:p w14:paraId="69CE3932" w14:textId="73195789"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2</w:t>
      </w:r>
      <w:r w:rsidRPr="00163EBB">
        <w:rPr>
          <w:rFonts w:ascii="Verdana" w:hAnsi="Verdana" w:cs="Times New Roman"/>
          <w:sz w:val="18"/>
          <w:szCs w:val="18"/>
        </w:rPr>
        <w:t xml:space="preserve"> on the health requirements regarding public computer rooms and Internet cafés (SG </w:t>
      </w:r>
      <w:r w:rsidR="0007085C">
        <w:rPr>
          <w:rFonts w:ascii="Verdana" w:hAnsi="Verdana" w:cs="Times New Roman"/>
          <w:sz w:val="18"/>
          <w:szCs w:val="18"/>
        </w:rPr>
        <w:t>№</w:t>
      </w:r>
      <w:r w:rsidRPr="00163EBB">
        <w:rPr>
          <w:rFonts w:ascii="Verdana" w:hAnsi="Verdana" w:cs="Times New Roman"/>
          <w:sz w:val="18"/>
          <w:szCs w:val="18"/>
        </w:rPr>
        <w:t xml:space="preserve"> 15/2007)</w:t>
      </w:r>
    </w:p>
    <w:p w14:paraId="27752A14" w14:textId="6BEC8ED3"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24</w:t>
      </w:r>
      <w:r w:rsidRPr="00163EBB">
        <w:rPr>
          <w:rFonts w:ascii="Verdana" w:hAnsi="Verdana" w:cs="Times New Roman"/>
          <w:sz w:val="18"/>
          <w:szCs w:val="18"/>
        </w:rPr>
        <w:t xml:space="preserve"> on the sanitary and hygiene requirements regarding nightclubs (SG </w:t>
      </w:r>
      <w:r w:rsidR="0007085C">
        <w:rPr>
          <w:rFonts w:ascii="Verdana" w:hAnsi="Verdana" w:cs="Times New Roman"/>
          <w:sz w:val="18"/>
          <w:szCs w:val="18"/>
        </w:rPr>
        <w:t>№</w:t>
      </w:r>
      <w:r w:rsidRPr="00163EBB">
        <w:rPr>
          <w:rFonts w:ascii="Verdana" w:hAnsi="Verdana" w:cs="Times New Roman"/>
          <w:sz w:val="18"/>
          <w:szCs w:val="18"/>
        </w:rPr>
        <w:t xml:space="preserve"> 95/2003)</w:t>
      </w:r>
    </w:p>
    <w:p w14:paraId="54DBFEDB" w14:textId="6B54BF4E"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6</w:t>
      </w:r>
      <w:r w:rsidRPr="00163EBB">
        <w:rPr>
          <w:rFonts w:ascii="Verdana" w:hAnsi="Verdana" w:cs="Times New Roman"/>
          <w:sz w:val="18"/>
          <w:szCs w:val="18"/>
        </w:rPr>
        <w:t xml:space="preserve"> on ensuring a normal acoustic environment in residential and public buildings and places (SG </w:t>
      </w:r>
      <w:r w:rsidR="0007085C">
        <w:rPr>
          <w:rFonts w:ascii="Verdana" w:hAnsi="Verdana" w:cs="Times New Roman"/>
          <w:sz w:val="18"/>
          <w:szCs w:val="18"/>
        </w:rPr>
        <w:t>№</w:t>
      </w:r>
      <w:r w:rsidRPr="00163EBB">
        <w:rPr>
          <w:rFonts w:ascii="Verdana" w:hAnsi="Verdana" w:cs="Times New Roman"/>
          <w:sz w:val="18"/>
          <w:szCs w:val="18"/>
        </w:rPr>
        <w:t xml:space="preserve"> 16/1977)</w:t>
      </w:r>
    </w:p>
    <w:p w14:paraId="16CCFD3D" w14:textId="70541A17"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3</w:t>
      </w:r>
      <w:r w:rsidRPr="00163EBB">
        <w:rPr>
          <w:rFonts w:ascii="Verdana" w:hAnsi="Verdana" w:cs="Times New Roman"/>
          <w:sz w:val="18"/>
          <w:szCs w:val="18"/>
        </w:rPr>
        <w:t xml:space="preserve"> on the health requirements regarding nurseries (SG </w:t>
      </w:r>
      <w:r w:rsidR="0007085C">
        <w:rPr>
          <w:rFonts w:ascii="Verdana" w:hAnsi="Verdana" w:cs="Times New Roman"/>
          <w:sz w:val="18"/>
          <w:szCs w:val="18"/>
        </w:rPr>
        <w:t>№</w:t>
      </w:r>
      <w:r w:rsidRPr="00163EBB">
        <w:rPr>
          <w:rFonts w:ascii="Verdana" w:hAnsi="Verdana" w:cs="Times New Roman"/>
          <w:sz w:val="18"/>
          <w:szCs w:val="18"/>
        </w:rPr>
        <w:t xml:space="preserve"> 15/2007)</w:t>
      </w:r>
    </w:p>
    <w:p w14:paraId="511BD34B" w14:textId="0E95C70B"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 РД-07-3</w:t>
      </w:r>
      <w:r w:rsidRPr="00163EBB">
        <w:rPr>
          <w:rFonts w:ascii="Verdana" w:hAnsi="Verdana" w:cs="Times New Roman"/>
          <w:sz w:val="18"/>
          <w:szCs w:val="18"/>
        </w:rPr>
        <w:t xml:space="preserve"> on the minimum requirements for the microclimate of workplaces, dated 18/07/2014 (published in SG </w:t>
      </w:r>
      <w:r w:rsidR="0007085C">
        <w:rPr>
          <w:rFonts w:ascii="Verdana" w:hAnsi="Verdana" w:cs="Times New Roman"/>
          <w:sz w:val="18"/>
          <w:szCs w:val="18"/>
        </w:rPr>
        <w:t>№</w:t>
      </w:r>
      <w:r w:rsidRPr="00163EBB">
        <w:rPr>
          <w:rFonts w:ascii="Verdana" w:hAnsi="Verdana" w:cs="Times New Roman"/>
          <w:sz w:val="18"/>
          <w:szCs w:val="18"/>
        </w:rPr>
        <w:t xml:space="preserve"> 63, dated 01/08/2014)</w:t>
      </w:r>
    </w:p>
    <w:p w14:paraId="3385BEB0" w14:textId="131D8FF7"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49</w:t>
      </w:r>
      <w:r w:rsidRPr="00163EBB">
        <w:rPr>
          <w:rFonts w:ascii="Verdana" w:hAnsi="Verdana" w:cs="Times New Roman"/>
          <w:sz w:val="18"/>
          <w:szCs w:val="18"/>
        </w:rPr>
        <w:t xml:space="preserve"> on artificial lighting in buildings (SG </w:t>
      </w:r>
      <w:r w:rsidR="0007085C">
        <w:rPr>
          <w:rFonts w:ascii="Verdana" w:hAnsi="Verdana" w:cs="Times New Roman"/>
          <w:sz w:val="18"/>
          <w:szCs w:val="18"/>
        </w:rPr>
        <w:t>№</w:t>
      </w:r>
      <w:r w:rsidRPr="00163EBB">
        <w:rPr>
          <w:rFonts w:ascii="Verdana" w:hAnsi="Verdana" w:cs="Times New Roman"/>
          <w:sz w:val="18"/>
          <w:szCs w:val="18"/>
        </w:rPr>
        <w:t xml:space="preserve"> 7/1976)</w:t>
      </w:r>
    </w:p>
    <w:p w14:paraId="2CF122A2" w14:textId="64FC4F11"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Instruction</w:t>
      </w:r>
      <w:r w:rsidR="0027177B">
        <w:rPr>
          <w:rStyle w:val="Bodytext2"/>
          <w:rFonts w:cs="Times New Roman"/>
          <w:sz w:val="18"/>
          <w:szCs w:val="18"/>
        </w:rPr>
        <w:t xml:space="preserve"> № </w:t>
      </w:r>
      <w:r w:rsidRPr="00163EBB">
        <w:rPr>
          <w:rStyle w:val="Bodytext2"/>
          <w:rFonts w:cs="Times New Roman"/>
          <w:sz w:val="18"/>
          <w:szCs w:val="18"/>
        </w:rPr>
        <w:t>34</w:t>
      </w:r>
      <w:r w:rsidRPr="00163EBB">
        <w:rPr>
          <w:rFonts w:ascii="Verdana" w:hAnsi="Verdana" w:cs="Times New Roman"/>
          <w:sz w:val="18"/>
          <w:szCs w:val="18"/>
        </w:rPr>
        <w:t xml:space="preserve"> on the hygiene of sports facilities and equipment (SG </w:t>
      </w:r>
      <w:r w:rsidR="0007085C">
        <w:rPr>
          <w:rFonts w:ascii="Verdana" w:hAnsi="Verdana" w:cs="Times New Roman"/>
          <w:sz w:val="18"/>
          <w:szCs w:val="18"/>
        </w:rPr>
        <w:t>№</w:t>
      </w:r>
      <w:r w:rsidRPr="00163EBB">
        <w:rPr>
          <w:rFonts w:ascii="Verdana" w:hAnsi="Verdana" w:cs="Times New Roman"/>
          <w:sz w:val="18"/>
          <w:szCs w:val="18"/>
        </w:rPr>
        <w:t xml:space="preserve"> 82/1975)</w:t>
      </w:r>
    </w:p>
    <w:p w14:paraId="39CA5946" w14:textId="3F04C8C6"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8</w:t>
      </w:r>
      <w:r w:rsidRPr="00163EBB">
        <w:rPr>
          <w:rFonts w:ascii="Verdana" w:hAnsi="Verdana" w:cs="Times New Roman"/>
          <w:sz w:val="18"/>
          <w:szCs w:val="18"/>
        </w:rPr>
        <w:t xml:space="preserve"> on the microclimate in underground mine facilities (SG </w:t>
      </w:r>
      <w:r w:rsidR="0007085C">
        <w:rPr>
          <w:rFonts w:ascii="Verdana" w:hAnsi="Verdana" w:cs="Times New Roman"/>
          <w:sz w:val="18"/>
          <w:szCs w:val="18"/>
        </w:rPr>
        <w:t>№</w:t>
      </w:r>
      <w:r w:rsidRPr="00163EBB">
        <w:rPr>
          <w:rFonts w:ascii="Verdana" w:hAnsi="Verdana" w:cs="Times New Roman"/>
          <w:sz w:val="18"/>
          <w:szCs w:val="18"/>
        </w:rPr>
        <w:t xml:space="preserve"> 74/1985)</w:t>
      </w:r>
    </w:p>
    <w:p w14:paraId="22CFA3A7" w14:textId="03D4EF77"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3</w:t>
      </w:r>
      <w:r w:rsidRPr="00163EBB">
        <w:rPr>
          <w:rFonts w:ascii="Verdana" w:hAnsi="Verdana" w:cs="Times New Roman"/>
          <w:sz w:val="18"/>
          <w:szCs w:val="18"/>
        </w:rPr>
        <w:t xml:space="preserve"> on the minimum requirements for the provision of health and safety of workers against risks related to vibration exposure (SG </w:t>
      </w:r>
      <w:r w:rsidR="0007085C">
        <w:rPr>
          <w:rFonts w:ascii="Verdana" w:hAnsi="Verdana" w:cs="Times New Roman"/>
          <w:sz w:val="18"/>
          <w:szCs w:val="18"/>
        </w:rPr>
        <w:t>№</w:t>
      </w:r>
      <w:r w:rsidRPr="00163EBB">
        <w:rPr>
          <w:rFonts w:ascii="Verdana" w:hAnsi="Verdana" w:cs="Times New Roman"/>
          <w:sz w:val="18"/>
          <w:szCs w:val="18"/>
        </w:rPr>
        <w:t xml:space="preserve"> 40/2005)</w:t>
      </w:r>
    </w:p>
    <w:p w14:paraId="12C6139D" w14:textId="070BE9AB"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9</w:t>
      </w:r>
      <w:r w:rsidRPr="00163EBB">
        <w:rPr>
          <w:rFonts w:ascii="Verdana" w:hAnsi="Verdana" w:cs="Times New Roman"/>
          <w:sz w:val="18"/>
          <w:szCs w:val="18"/>
        </w:rPr>
        <w:t xml:space="preserve"> on the maximum permissible values of vibrations in residential environment (SG </w:t>
      </w:r>
      <w:r w:rsidR="0007085C">
        <w:rPr>
          <w:rFonts w:ascii="Verdana" w:hAnsi="Verdana" w:cs="Times New Roman"/>
          <w:sz w:val="18"/>
          <w:szCs w:val="18"/>
        </w:rPr>
        <w:t>№</w:t>
      </w:r>
      <w:r w:rsidRPr="00163EBB">
        <w:rPr>
          <w:rFonts w:ascii="Verdana" w:hAnsi="Verdana" w:cs="Times New Roman"/>
          <w:sz w:val="18"/>
          <w:szCs w:val="18"/>
        </w:rPr>
        <w:t xml:space="preserve"> 17/2010) </w:t>
      </w:r>
    </w:p>
    <w:p w14:paraId="53EB2E9F" w14:textId="533991D2"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lastRenderedPageBreak/>
        <w:t>Ordinance I</w:t>
      </w:r>
      <w:r w:rsidRPr="00163EBB">
        <w:rPr>
          <w:rStyle w:val="Bodytext2"/>
          <w:rFonts w:cs="Times New Roman"/>
          <w:sz w:val="18"/>
          <w:szCs w:val="18"/>
          <w:vertAlign w:val="subscript"/>
        </w:rPr>
        <w:t>3</w:t>
      </w:r>
      <w:r w:rsidRPr="00163EBB">
        <w:rPr>
          <w:rStyle w:val="Bodytext2"/>
          <w:rFonts w:cs="Times New Roman"/>
          <w:sz w:val="18"/>
          <w:szCs w:val="18"/>
        </w:rPr>
        <w:t>-1971</w:t>
      </w:r>
      <w:r w:rsidRPr="00163EBB">
        <w:rPr>
          <w:rFonts w:ascii="Verdana" w:hAnsi="Verdana" w:cs="Times New Roman"/>
          <w:sz w:val="18"/>
          <w:szCs w:val="18"/>
        </w:rPr>
        <w:t xml:space="preserve"> on the construction and technical rules and regulations for fire safety (SG </w:t>
      </w:r>
      <w:r w:rsidR="0007085C">
        <w:rPr>
          <w:rFonts w:ascii="Verdana" w:hAnsi="Verdana" w:cs="Times New Roman"/>
          <w:sz w:val="18"/>
          <w:szCs w:val="18"/>
        </w:rPr>
        <w:t>№</w:t>
      </w:r>
      <w:r w:rsidRPr="00163EBB">
        <w:rPr>
          <w:rFonts w:ascii="Verdana" w:hAnsi="Verdana" w:cs="Times New Roman"/>
          <w:sz w:val="18"/>
          <w:szCs w:val="18"/>
        </w:rPr>
        <w:t xml:space="preserve"> 96/2009)</w:t>
      </w:r>
    </w:p>
    <w:p w14:paraId="006879A2" w14:textId="1854C71B"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 РД-02-20-3</w:t>
      </w:r>
      <w:r w:rsidRPr="00163EBB">
        <w:rPr>
          <w:rFonts w:ascii="Verdana" w:hAnsi="Verdana" w:cs="Times New Roman"/>
          <w:sz w:val="18"/>
          <w:szCs w:val="18"/>
        </w:rPr>
        <w:t xml:space="preserve"> on the design, implementation and maintenance of public service buildings in the field of education and science, healthcare, culture, and arts (SG </w:t>
      </w:r>
      <w:r w:rsidR="0007085C">
        <w:rPr>
          <w:rFonts w:ascii="Verdana" w:hAnsi="Verdana" w:cs="Times New Roman"/>
          <w:sz w:val="18"/>
          <w:szCs w:val="18"/>
        </w:rPr>
        <w:t>№</w:t>
      </w:r>
      <w:r w:rsidRPr="00163EBB">
        <w:rPr>
          <w:rFonts w:ascii="Verdana" w:hAnsi="Verdana" w:cs="Times New Roman"/>
          <w:sz w:val="18"/>
          <w:szCs w:val="18"/>
        </w:rPr>
        <w:t xml:space="preserve"> 5/2016)</w:t>
      </w:r>
    </w:p>
    <w:p w14:paraId="430EF698" w14:textId="1B7A70B9"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28</w:t>
      </w:r>
      <w:r w:rsidRPr="00163EBB">
        <w:rPr>
          <w:rFonts w:ascii="Verdana" w:hAnsi="Verdana" w:cs="Times New Roman"/>
          <w:sz w:val="18"/>
          <w:szCs w:val="18"/>
        </w:rPr>
        <w:t xml:space="preserve"> on the structure, rules and organization of the activities of pharmacies and the nomenclature of medicinal products (SG </w:t>
      </w:r>
      <w:r w:rsidR="0007085C">
        <w:rPr>
          <w:rFonts w:ascii="Verdana" w:hAnsi="Verdana" w:cs="Times New Roman"/>
          <w:sz w:val="18"/>
          <w:szCs w:val="18"/>
        </w:rPr>
        <w:t>№</w:t>
      </w:r>
      <w:r w:rsidRPr="00163EBB">
        <w:rPr>
          <w:rFonts w:ascii="Verdana" w:hAnsi="Verdana" w:cs="Times New Roman"/>
          <w:sz w:val="18"/>
          <w:szCs w:val="18"/>
        </w:rPr>
        <w:t xml:space="preserve"> 109/2008)</w:t>
      </w:r>
    </w:p>
    <w:p w14:paraId="30170EA5" w14:textId="020927BB"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19</w:t>
      </w:r>
      <w:r w:rsidRPr="00163EBB">
        <w:rPr>
          <w:rFonts w:ascii="Verdana" w:hAnsi="Verdana" w:cs="Times New Roman"/>
          <w:sz w:val="18"/>
          <w:szCs w:val="18"/>
        </w:rPr>
        <w:t xml:space="preserve"> on the structure and activities of optic centres and the relevant health requirements (SG </w:t>
      </w:r>
      <w:r w:rsidR="0007085C">
        <w:rPr>
          <w:rFonts w:ascii="Verdana" w:hAnsi="Verdana" w:cs="Times New Roman"/>
          <w:sz w:val="18"/>
          <w:szCs w:val="18"/>
        </w:rPr>
        <w:t>№</w:t>
      </w:r>
      <w:r w:rsidRPr="00163EBB">
        <w:rPr>
          <w:rFonts w:ascii="Verdana" w:hAnsi="Verdana" w:cs="Times New Roman"/>
          <w:sz w:val="18"/>
          <w:szCs w:val="18"/>
        </w:rPr>
        <w:t xml:space="preserve"> 79/2008)</w:t>
      </w:r>
    </w:p>
    <w:p w14:paraId="7F99A79B" w14:textId="78E81B59"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13</w:t>
      </w:r>
      <w:r w:rsidRPr="00163EBB">
        <w:rPr>
          <w:rFonts w:ascii="Verdana" w:hAnsi="Verdana" w:cs="Times New Roman"/>
          <w:sz w:val="18"/>
          <w:szCs w:val="18"/>
        </w:rPr>
        <w:t xml:space="preserve"> on the protection of workers from risks related to exposure to chemical agents at work (SG </w:t>
      </w:r>
      <w:r w:rsidR="0007085C">
        <w:rPr>
          <w:rFonts w:ascii="Verdana" w:hAnsi="Verdana" w:cs="Times New Roman"/>
          <w:sz w:val="18"/>
          <w:szCs w:val="18"/>
        </w:rPr>
        <w:t>№</w:t>
      </w:r>
      <w:r w:rsidRPr="00163EBB">
        <w:rPr>
          <w:rFonts w:ascii="Verdana" w:hAnsi="Verdana" w:cs="Times New Roman"/>
          <w:sz w:val="18"/>
          <w:szCs w:val="18"/>
        </w:rPr>
        <w:t xml:space="preserve"> 8/2004)</w:t>
      </w:r>
    </w:p>
    <w:p w14:paraId="44BFD314" w14:textId="4CE1DC3C"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10</w:t>
      </w:r>
      <w:r w:rsidRPr="00163EBB">
        <w:rPr>
          <w:rFonts w:ascii="Verdana" w:hAnsi="Verdana" w:cs="Times New Roman"/>
          <w:sz w:val="18"/>
          <w:szCs w:val="18"/>
        </w:rPr>
        <w:t xml:space="preserve"> on the protection of workers from risks arising from exposure to carcinogens, mutagens or reprotoxic substances at work (SG </w:t>
      </w:r>
      <w:r w:rsidR="0007085C">
        <w:rPr>
          <w:rFonts w:ascii="Verdana" w:hAnsi="Verdana" w:cs="Times New Roman"/>
          <w:sz w:val="18"/>
          <w:szCs w:val="18"/>
        </w:rPr>
        <w:t>№</w:t>
      </w:r>
      <w:r w:rsidRPr="00163EBB">
        <w:rPr>
          <w:rFonts w:ascii="Verdana" w:hAnsi="Verdana" w:cs="Times New Roman"/>
          <w:sz w:val="18"/>
          <w:szCs w:val="18"/>
        </w:rPr>
        <w:t xml:space="preserve"> 94/2003) </w:t>
      </w:r>
    </w:p>
    <w:p w14:paraId="0E118427" w14:textId="7338796F"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3</w:t>
      </w:r>
      <w:r w:rsidRPr="00163EBB">
        <w:rPr>
          <w:rFonts w:ascii="Verdana" w:hAnsi="Verdana" w:cs="Times New Roman"/>
          <w:sz w:val="18"/>
          <w:szCs w:val="18"/>
        </w:rPr>
        <w:t xml:space="preserve"> on the design of electrical installations and electrical power lines (SG </w:t>
      </w:r>
      <w:r w:rsidR="0007085C">
        <w:rPr>
          <w:rFonts w:ascii="Verdana" w:hAnsi="Verdana" w:cs="Times New Roman"/>
          <w:sz w:val="18"/>
          <w:szCs w:val="18"/>
        </w:rPr>
        <w:t>№</w:t>
      </w:r>
      <w:r w:rsidRPr="00163EBB">
        <w:rPr>
          <w:rFonts w:ascii="Verdana" w:hAnsi="Verdana" w:cs="Times New Roman"/>
          <w:sz w:val="18"/>
          <w:szCs w:val="18"/>
        </w:rPr>
        <w:t>s 90 and 91/2004)</w:t>
      </w:r>
    </w:p>
    <w:p w14:paraId="5107967F" w14:textId="46E85278"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16-116</w:t>
      </w:r>
      <w:r w:rsidRPr="00163EBB">
        <w:rPr>
          <w:rFonts w:ascii="Verdana" w:hAnsi="Verdana" w:cs="Times New Roman"/>
          <w:sz w:val="18"/>
          <w:szCs w:val="18"/>
        </w:rPr>
        <w:t xml:space="preserve"> on the technical operation of power equipment (SG </w:t>
      </w:r>
      <w:r w:rsidR="0007085C">
        <w:rPr>
          <w:rFonts w:ascii="Verdana" w:hAnsi="Verdana" w:cs="Times New Roman"/>
          <w:sz w:val="18"/>
          <w:szCs w:val="18"/>
        </w:rPr>
        <w:t>№</w:t>
      </w:r>
      <w:r w:rsidRPr="00163EBB">
        <w:rPr>
          <w:rFonts w:ascii="Verdana" w:hAnsi="Verdana" w:cs="Times New Roman"/>
          <w:sz w:val="18"/>
          <w:szCs w:val="18"/>
        </w:rPr>
        <w:t xml:space="preserve"> 26/2008)</w:t>
      </w:r>
    </w:p>
    <w:p w14:paraId="2B25672C" w14:textId="65B0B036"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1</w:t>
      </w:r>
      <w:r w:rsidRPr="00163EBB">
        <w:rPr>
          <w:rFonts w:ascii="Verdana" w:hAnsi="Verdana" w:cs="Times New Roman"/>
          <w:sz w:val="18"/>
          <w:szCs w:val="18"/>
        </w:rPr>
        <w:t xml:space="preserve"> on the design, construction, and maintenance of low-voltage electrical installations in buildings (SG </w:t>
      </w:r>
      <w:r w:rsidR="0007085C">
        <w:rPr>
          <w:rFonts w:ascii="Verdana" w:hAnsi="Verdana" w:cs="Times New Roman"/>
          <w:sz w:val="18"/>
          <w:szCs w:val="18"/>
        </w:rPr>
        <w:t>№</w:t>
      </w:r>
      <w:r w:rsidRPr="00163EBB">
        <w:rPr>
          <w:rFonts w:ascii="Verdana" w:hAnsi="Verdana" w:cs="Times New Roman"/>
          <w:sz w:val="18"/>
          <w:szCs w:val="18"/>
        </w:rPr>
        <w:t xml:space="preserve"> 46/2010)</w:t>
      </w:r>
    </w:p>
    <w:p w14:paraId="54F3BF13" w14:textId="2C8AF93B"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4</w:t>
      </w:r>
      <w:r w:rsidRPr="00163EBB">
        <w:rPr>
          <w:rFonts w:ascii="Verdana" w:hAnsi="Verdana" w:cs="Times New Roman"/>
          <w:sz w:val="18"/>
          <w:szCs w:val="18"/>
        </w:rPr>
        <w:t xml:space="preserve"> on the lightning protection of buildings, outdoor facilities, and open spaces (SG </w:t>
      </w:r>
      <w:r w:rsidR="0007085C">
        <w:rPr>
          <w:rFonts w:ascii="Verdana" w:hAnsi="Verdana" w:cs="Times New Roman"/>
          <w:sz w:val="18"/>
          <w:szCs w:val="18"/>
        </w:rPr>
        <w:t>№</w:t>
      </w:r>
      <w:r w:rsidRPr="00163EBB">
        <w:rPr>
          <w:rFonts w:ascii="Verdana" w:hAnsi="Verdana" w:cs="Times New Roman"/>
          <w:sz w:val="18"/>
          <w:szCs w:val="18"/>
        </w:rPr>
        <w:t xml:space="preserve"> 6/2011)</w:t>
      </w:r>
    </w:p>
    <w:p w14:paraId="25F62FAB" w14:textId="01821C04"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21</w:t>
      </w:r>
      <w:r w:rsidRPr="00163EBB">
        <w:rPr>
          <w:rFonts w:ascii="Verdana" w:hAnsi="Verdana" w:cs="Times New Roman"/>
          <w:sz w:val="18"/>
          <w:szCs w:val="18"/>
        </w:rPr>
        <w:t xml:space="preserve"> on the rules for construction of mobile telecommunication networks and facilities (SG </w:t>
      </w:r>
      <w:r w:rsidR="0007085C">
        <w:rPr>
          <w:rFonts w:ascii="Verdana" w:hAnsi="Verdana" w:cs="Times New Roman"/>
          <w:sz w:val="18"/>
          <w:szCs w:val="18"/>
        </w:rPr>
        <w:t>№</w:t>
      </w:r>
      <w:r w:rsidRPr="00163EBB">
        <w:rPr>
          <w:rFonts w:ascii="Verdana" w:hAnsi="Verdana" w:cs="Times New Roman"/>
          <w:sz w:val="18"/>
          <w:szCs w:val="18"/>
        </w:rPr>
        <w:t xml:space="preserve"> 41/2007)</w:t>
      </w:r>
    </w:p>
    <w:p w14:paraId="708F7EF2" w14:textId="082FCA83"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 РД-02-20-1</w:t>
      </w:r>
      <w:r w:rsidRPr="00163EBB">
        <w:rPr>
          <w:rFonts w:ascii="Verdana" w:hAnsi="Verdana" w:cs="Times New Roman"/>
          <w:sz w:val="18"/>
          <w:szCs w:val="18"/>
        </w:rPr>
        <w:t xml:space="preserve"> on the planning and design of construction sites designated for pro</w:t>
      </w:r>
      <w:proofErr w:type="spellStart"/>
      <w:r w:rsidRPr="00163EBB">
        <w:rPr>
          <w:rStyle w:val="Bodytext2"/>
          <w:rFonts w:cs="Times New Roman"/>
          <w:sz w:val="18"/>
          <w:szCs w:val="18"/>
        </w:rPr>
        <w:t>duc</w:t>
      </w:r>
      <w:proofErr w:type="spellEnd"/>
      <w:r w:rsidRPr="00163EBB">
        <w:rPr>
          <w:rFonts w:ascii="Verdana" w:hAnsi="Verdana" w:cs="Times New Roman"/>
          <w:sz w:val="18"/>
          <w:szCs w:val="18"/>
        </w:rPr>
        <w:t xml:space="preserve">tion, storage and trade of firearms, ammunitions, explosives, and fireworks (SG </w:t>
      </w:r>
      <w:r w:rsidR="0007085C">
        <w:rPr>
          <w:rFonts w:ascii="Verdana" w:hAnsi="Verdana" w:cs="Times New Roman"/>
          <w:sz w:val="18"/>
          <w:szCs w:val="18"/>
        </w:rPr>
        <w:t>№</w:t>
      </w:r>
      <w:r w:rsidRPr="00163EBB">
        <w:rPr>
          <w:rFonts w:ascii="Verdana" w:hAnsi="Verdana" w:cs="Times New Roman"/>
          <w:sz w:val="18"/>
          <w:szCs w:val="18"/>
        </w:rPr>
        <w:t xml:space="preserve"> 11/2017)</w:t>
      </w:r>
    </w:p>
    <w:p w14:paraId="4C060339" w14:textId="2D5BE120"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 РД-02-20-1</w:t>
      </w:r>
      <w:r w:rsidRPr="00163EBB">
        <w:rPr>
          <w:rFonts w:ascii="Verdana" w:hAnsi="Verdana" w:cs="Times New Roman"/>
          <w:sz w:val="18"/>
          <w:szCs w:val="18"/>
        </w:rPr>
        <w:t xml:space="preserve"> on the technical rules and regulations for control and approval of electrical installation works (SG </w:t>
      </w:r>
      <w:r w:rsidR="0007085C">
        <w:rPr>
          <w:rFonts w:ascii="Verdana" w:hAnsi="Verdana" w:cs="Times New Roman"/>
          <w:sz w:val="18"/>
          <w:szCs w:val="18"/>
        </w:rPr>
        <w:t>№</w:t>
      </w:r>
      <w:r w:rsidRPr="00163EBB">
        <w:rPr>
          <w:rFonts w:ascii="Verdana" w:hAnsi="Verdana" w:cs="Times New Roman"/>
          <w:sz w:val="18"/>
          <w:szCs w:val="18"/>
        </w:rPr>
        <w:t xml:space="preserve"> 53/2018)</w:t>
      </w:r>
    </w:p>
    <w:p w14:paraId="1DB67E8C" w14:textId="5F7D09F4"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15</w:t>
      </w:r>
      <w:r w:rsidRPr="00163EBB">
        <w:rPr>
          <w:rFonts w:ascii="Verdana" w:hAnsi="Verdana" w:cs="Times New Roman"/>
          <w:sz w:val="18"/>
          <w:szCs w:val="18"/>
        </w:rPr>
        <w:t xml:space="preserve"> on the technical rules and regulations for design, construction, and operation of sites and facilities for production, transmission, and distribution of heating energy (SG </w:t>
      </w:r>
      <w:r w:rsidR="0007085C">
        <w:rPr>
          <w:rFonts w:ascii="Verdana" w:hAnsi="Verdana" w:cs="Times New Roman"/>
          <w:sz w:val="18"/>
          <w:szCs w:val="18"/>
        </w:rPr>
        <w:t>№</w:t>
      </w:r>
      <w:r w:rsidRPr="00163EBB">
        <w:rPr>
          <w:rFonts w:ascii="Verdana" w:hAnsi="Verdana" w:cs="Times New Roman"/>
          <w:sz w:val="18"/>
          <w:szCs w:val="18"/>
        </w:rPr>
        <w:t xml:space="preserve"> 68/2005)</w:t>
      </w:r>
    </w:p>
    <w:p w14:paraId="7D21765B" w14:textId="548B31BB"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9</w:t>
      </w:r>
      <w:r w:rsidRPr="00163EBB">
        <w:rPr>
          <w:rFonts w:ascii="Verdana" w:hAnsi="Verdana" w:cs="Times New Roman"/>
          <w:sz w:val="18"/>
          <w:szCs w:val="18"/>
        </w:rPr>
        <w:t xml:space="preserve"> on the technical operation of power stations and networks (SG </w:t>
      </w:r>
      <w:r w:rsidR="0007085C">
        <w:rPr>
          <w:rFonts w:ascii="Verdana" w:hAnsi="Verdana" w:cs="Times New Roman"/>
          <w:sz w:val="18"/>
          <w:szCs w:val="18"/>
        </w:rPr>
        <w:t>№</w:t>
      </w:r>
      <w:r w:rsidRPr="00163EBB">
        <w:rPr>
          <w:rFonts w:ascii="Verdana" w:hAnsi="Verdana" w:cs="Times New Roman"/>
          <w:sz w:val="18"/>
          <w:szCs w:val="18"/>
        </w:rPr>
        <w:t xml:space="preserve"> 72/2004)</w:t>
      </w:r>
    </w:p>
    <w:p w14:paraId="07C6756D" w14:textId="3DEA35B9"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w:t>
      </w:r>
      <w:r w:rsidR="0027177B">
        <w:rPr>
          <w:rStyle w:val="Bodytext2"/>
          <w:rFonts w:cs="Times New Roman"/>
          <w:sz w:val="18"/>
          <w:szCs w:val="18"/>
        </w:rPr>
        <w:t xml:space="preserve"> № </w:t>
      </w:r>
      <w:r w:rsidRPr="00163EBB">
        <w:rPr>
          <w:rStyle w:val="Bodytext2"/>
          <w:rFonts w:cs="Times New Roman"/>
          <w:sz w:val="18"/>
          <w:szCs w:val="18"/>
        </w:rPr>
        <w:t>РД-07-5</w:t>
      </w:r>
      <w:r w:rsidRPr="00163EBB">
        <w:rPr>
          <w:rFonts w:ascii="Verdana" w:hAnsi="Verdana" w:cs="Times New Roman"/>
          <w:sz w:val="18"/>
          <w:szCs w:val="18"/>
        </w:rPr>
        <w:t xml:space="preserve"> on the minimum requirements for ensuring the health and safety of workers at risks related to exposure to electromagnetic fields (SG </w:t>
      </w:r>
      <w:r w:rsidR="0007085C">
        <w:rPr>
          <w:rFonts w:ascii="Verdana" w:hAnsi="Verdana" w:cs="Times New Roman"/>
          <w:sz w:val="18"/>
          <w:szCs w:val="18"/>
        </w:rPr>
        <w:t>№</w:t>
      </w:r>
      <w:r w:rsidRPr="00163EBB">
        <w:rPr>
          <w:rFonts w:ascii="Verdana" w:hAnsi="Verdana" w:cs="Times New Roman"/>
          <w:sz w:val="18"/>
          <w:szCs w:val="18"/>
        </w:rPr>
        <w:t xml:space="preserve"> 95/2016)</w:t>
      </w:r>
    </w:p>
    <w:p w14:paraId="63938D85" w14:textId="0E49B18E"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 on the structure, safe operation, and technical supervision of pressure equipment</w:t>
      </w:r>
      <w:r w:rsidRPr="00163EBB">
        <w:rPr>
          <w:rFonts w:ascii="Verdana" w:hAnsi="Verdana" w:cs="Times New Roman"/>
          <w:sz w:val="18"/>
          <w:szCs w:val="18"/>
        </w:rPr>
        <w:t xml:space="preserve"> (SG </w:t>
      </w:r>
      <w:r w:rsidR="0007085C">
        <w:rPr>
          <w:rFonts w:ascii="Verdana" w:hAnsi="Verdana" w:cs="Times New Roman"/>
          <w:sz w:val="18"/>
          <w:szCs w:val="18"/>
        </w:rPr>
        <w:t>№</w:t>
      </w:r>
      <w:r w:rsidRPr="00163EBB">
        <w:rPr>
          <w:rFonts w:ascii="Verdana" w:hAnsi="Verdana" w:cs="Times New Roman"/>
          <w:sz w:val="18"/>
          <w:szCs w:val="18"/>
        </w:rPr>
        <w:t xml:space="preserve"> 64/2008)</w:t>
      </w:r>
    </w:p>
    <w:p w14:paraId="2EA906A0" w14:textId="2F802781"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 on the structure and safe operation of transmission and distribution gas pipelines and of equipment, installations, and facilities for natural gas</w:t>
      </w:r>
      <w:r w:rsidRPr="00163EBB">
        <w:rPr>
          <w:rFonts w:ascii="Verdana" w:hAnsi="Verdana" w:cs="Times New Roman"/>
          <w:sz w:val="18"/>
          <w:szCs w:val="18"/>
        </w:rPr>
        <w:t xml:space="preserve"> (SG </w:t>
      </w:r>
      <w:r w:rsidR="0007085C">
        <w:rPr>
          <w:rFonts w:ascii="Verdana" w:hAnsi="Verdana" w:cs="Times New Roman"/>
          <w:sz w:val="18"/>
          <w:szCs w:val="18"/>
        </w:rPr>
        <w:t>№</w:t>
      </w:r>
      <w:r w:rsidRPr="00163EBB">
        <w:rPr>
          <w:rFonts w:ascii="Verdana" w:hAnsi="Verdana" w:cs="Times New Roman"/>
          <w:sz w:val="18"/>
          <w:szCs w:val="18"/>
        </w:rPr>
        <w:t xml:space="preserve"> 67/2004)</w:t>
      </w:r>
    </w:p>
    <w:p w14:paraId="257003C4" w14:textId="3C10B757" w:rsidR="001660AC" w:rsidRPr="00163EBB" w:rsidRDefault="001660AC" w:rsidP="0027177B">
      <w:pPr>
        <w:suppressAutoHyphens/>
        <w:spacing w:after="0" w:line="240" w:lineRule="auto"/>
        <w:ind w:left="-567" w:right="-284"/>
        <w:jc w:val="both"/>
        <w:rPr>
          <w:rFonts w:ascii="Verdana" w:hAnsi="Verdana" w:cs="Times New Roman"/>
          <w:sz w:val="18"/>
          <w:szCs w:val="18"/>
        </w:rPr>
      </w:pPr>
      <w:r w:rsidRPr="00163EBB">
        <w:rPr>
          <w:rStyle w:val="Bodytext2"/>
          <w:rFonts w:cs="Times New Roman"/>
          <w:sz w:val="18"/>
          <w:szCs w:val="18"/>
        </w:rPr>
        <w:t>Ordinance on the structure, safe operation, and technical supervision of gas facilities and installations for liquefied hydrocarbon gases</w:t>
      </w:r>
      <w:r w:rsidRPr="00163EBB">
        <w:rPr>
          <w:rFonts w:ascii="Verdana" w:hAnsi="Verdana" w:cs="Times New Roman"/>
          <w:sz w:val="18"/>
          <w:szCs w:val="18"/>
        </w:rPr>
        <w:t xml:space="preserve"> (SG </w:t>
      </w:r>
      <w:r w:rsidR="0007085C">
        <w:rPr>
          <w:rFonts w:ascii="Verdana" w:hAnsi="Verdana" w:cs="Times New Roman"/>
          <w:sz w:val="18"/>
          <w:szCs w:val="18"/>
        </w:rPr>
        <w:t>№</w:t>
      </w:r>
      <w:r w:rsidRPr="00163EBB">
        <w:rPr>
          <w:rFonts w:ascii="Verdana" w:hAnsi="Verdana" w:cs="Times New Roman"/>
          <w:sz w:val="18"/>
          <w:szCs w:val="18"/>
        </w:rPr>
        <w:t xml:space="preserve"> 82/2004)</w:t>
      </w:r>
    </w:p>
    <w:p w14:paraId="554D2F4C" w14:textId="77777777" w:rsidR="001660AC" w:rsidRPr="00163EBB" w:rsidRDefault="001660AC" w:rsidP="0027177B">
      <w:pPr>
        <w:pStyle w:val="Heading21"/>
        <w:shd w:val="clear" w:color="auto" w:fill="auto"/>
        <w:suppressAutoHyphens/>
        <w:spacing w:line="240" w:lineRule="auto"/>
        <w:ind w:left="-567" w:right="-284"/>
        <w:rPr>
          <w:rFonts w:cs="Times New Roman"/>
        </w:rPr>
      </w:pPr>
      <w:bookmarkStart w:id="1" w:name="bookmark1"/>
    </w:p>
    <w:p w14:paraId="0D1C6030" w14:textId="77777777" w:rsidR="001660AC" w:rsidRPr="00163EBB" w:rsidRDefault="001660AC" w:rsidP="0027177B">
      <w:pPr>
        <w:pStyle w:val="Heading21"/>
        <w:shd w:val="clear" w:color="auto" w:fill="auto"/>
        <w:suppressAutoHyphens/>
        <w:spacing w:line="240" w:lineRule="auto"/>
        <w:ind w:left="-567" w:right="-284"/>
        <w:jc w:val="both"/>
        <w:rPr>
          <w:rFonts w:cs="Times New Roman"/>
        </w:rPr>
      </w:pPr>
      <w:r w:rsidRPr="00163EBB">
        <w:rPr>
          <w:rFonts w:cs="Times New Roman"/>
        </w:rPr>
        <w:t>**Fixed scope</w:t>
      </w:r>
      <w:bookmarkEnd w:id="1"/>
    </w:p>
    <w:p w14:paraId="14A2C24B" w14:textId="7E8C622C" w:rsidR="001660AC" w:rsidRPr="00163EBB" w:rsidRDefault="0007085C" w:rsidP="0007085C">
      <w:pPr>
        <w:pStyle w:val="Bodytext50"/>
        <w:shd w:val="clear" w:color="auto" w:fill="auto"/>
        <w:tabs>
          <w:tab w:val="left" w:pos="360"/>
        </w:tabs>
        <w:suppressAutoHyphens/>
        <w:spacing w:line="240" w:lineRule="auto"/>
        <w:ind w:left="-567" w:right="-284"/>
        <w:rPr>
          <w:rFonts w:cs="Times New Roman"/>
        </w:rPr>
      </w:pPr>
      <w:r>
        <w:rPr>
          <w:rFonts w:cs="Times New Roman"/>
          <w:lang w:val="en-US"/>
        </w:rPr>
        <w:t xml:space="preserve">- </w:t>
      </w:r>
      <w:r w:rsidR="001660AC" w:rsidRPr="00163EBB">
        <w:rPr>
          <w:rFonts w:cs="Times New Roman"/>
        </w:rPr>
        <w:t>Methodological guidelines for conducting measurements for determination of the WBGT index in hot environment – Collection of Methods for Hygienic Investigations, National Center of Hygiene, Medical Ecology, and Nutrition, Vol. 4/2002</w:t>
      </w:r>
    </w:p>
    <w:p w14:paraId="43047B35" w14:textId="1B5F26C4" w:rsidR="001660AC" w:rsidRPr="00163EBB" w:rsidRDefault="0007085C" w:rsidP="0007085C">
      <w:pPr>
        <w:pStyle w:val="Bodytext50"/>
        <w:shd w:val="clear" w:color="auto" w:fill="auto"/>
        <w:tabs>
          <w:tab w:val="left" w:pos="360"/>
        </w:tabs>
        <w:suppressAutoHyphens/>
        <w:spacing w:line="240" w:lineRule="auto"/>
        <w:ind w:left="-567" w:right="-284"/>
        <w:rPr>
          <w:rFonts w:cs="Times New Roman"/>
        </w:rPr>
      </w:pPr>
      <w:r>
        <w:rPr>
          <w:rFonts w:cs="Times New Roman"/>
          <w:lang w:val="en-US"/>
        </w:rPr>
        <w:t xml:space="preserve">- </w:t>
      </w:r>
      <w:r w:rsidR="001660AC" w:rsidRPr="00163EBB">
        <w:rPr>
          <w:rFonts w:cs="Times New Roman"/>
        </w:rPr>
        <w:t>Methodology for investigation and assessment of electromagnetic radiation in departments for physical therapy and rehabilitation, Vol. I, Section “Working Environment – Non-ionizing Radiation”, National Center of Hygiene, Medical Ecology, and Nutrition, First Edition, Sofia, 1999</w:t>
      </w:r>
    </w:p>
    <w:p w14:paraId="1DF7706E" w14:textId="3DECB0F9" w:rsidR="001660AC" w:rsidRPr="00163EBB" w:rsidRDefault="0007085C" w:rsidP="0007085C">
      <w:pPr>
        <w:pStyle w:val="Bodytext50"/>
        <w:shd w:val="clear" w:color="auto" w:fill="auto"/>
        <w:tabs>
          <w:tab w:val="left" w:pos="360"/>
        </w:tabs>
        <w:suppressAutoHyphens/>
        <w:spacing w:line="240" w:lineRule="auto"/>
        <w:ind w:left="-567" w:right="-284"/>
        <w:rPr>
          <w:rFonts w:cs="Times New Roman"/>
        </w:rPr>
      </w:pPr>
      <w:r>
        <w:rPr>
          <w:rFonts w:cs="Times New Roman"/>
          <w:lang w:val="en-US"/>
        </w:rPr>
        <w:t xml:space="preserve">- </w:t>
      </w:r>
      <w:r w:rsidR="001660AC" w:rsidRPr="00163EBB">
        <w:rPr>
          <w:rFonts w:cs="Times New Roman"/>
        </w:rPr>
        <w:t>Methodology for investigation and assessment of electromagnetic radiation at workplaces with visual display units – Collection of Methods of the National Center of Hygiene, Medical Ecology, and Nutrition, Vol.</w:t>
      </w:r>
      <w:r w:rsidR="0080716D">
        <w:rPr>
          <w:rFonts w:cs="Times New Roman"/>
          <w:lang w:val="en-US"/>
        </w:rPr>
        <w:t xml:space="preserve"> </w:t>
      </w:r>
      <w:r w:rsidR="001660AC" w:rsidRPr="00163EBB">
        <w:rPr>
          <w:rFonts w:cs="Times New Roman"/>
        </w:rPr>
        <w:t>1/1999</w:t>
      </w:r>
      <w:r w:rsidR="001660AC" w:rsidRPr="00163EBB">
        <w:rPr>
          <w:rFonts w:cs="Times New Roman"/>
        </w:rPr>
        <w:br/>
        <w:t>Methodology for investigation and assessment of electromagnetic radiation in high-voltage substations (open and enclosed switchgear) and transformer stations, Vol. I, Section “Working Environment – Non-ionizing Radiation“, National Center of Hygiene, Medical Ecology, and Nutrition, First Edition, Sofia, 1999</w:t>
      </w:r>
    </w:p>
    <w:p w14:paraId="38A0ED13" w14:textId="340EF841" w:rsidR="001660AC" w:rsidRPr="00163EBB" w:rsidRDefault="0007085C" w:rsidP="0007085C">
      <w:pPr>
        <w:pStyle w:val="Bodytext50"/>
        <w:shd w:val="clear" w:color="auto" w:fill="auto"/>
        <w:tabs>
          <w:tab w:val="left" w:pos="360"/>
        </w:tabs>
        <w:suppressAutoHyphens/>
        <w:spacing w:line="240" w:lineRule="auto"/>
        <w:ind w:left="-567" w:right="-284"/>
        <w:rPr>
          <w:rFonts w:cs="Times New Roman"/>
        </w:rPr>
      </w:pPr>
      <w:r>
        <w:rPr>
          <w:rFonts w:cs="Times New Roman"/>
          <w:lang w:val="en-US"/>
        </w:rPr>
        <w:t xml:space="preserve">- </w:t>
      </w:r>
      <w:r w:rsidR="001660AC" w:rsidRPr="00163EBB">
        <w:rPr>
          <w:rFonts w:cs="Times New Roman"/>
        </w:rPr>
        <w:t>Recommended Practical Guides developed by the European Commission for the implementation of ** Ordinance</w:t>
      </w:r>
      <w:r w:rsidR="0027177B">
        <w:rPr>
          <w:rFonts w:cs="Times New Roman"/>
        </w:rPr>
        <w:t xml:space="preserve"> № </w:t>
      </w:r>
      <w:r w:rsidR="001660AC" w:rsidRPr="00163EBB">
        <w:rPr>
          <w:rFonts w:cs="Times New Roman"/>
        </w:rPr>
        <w:t xml:space="preserve">РД-07-5, dated 15/11/2016 (SG </w:t>
      </w:r>
      <w:r>
        <w:rPr>
          <w:rFonts w:cs="Times New Roman"/>
        </w:rPr>
        <w:t>№</w:t>
      </w:r>
      <w:r w:rsidR="001660AC" w:rsidRPr="00163EBB">
        <w:rPr>
          <w:rFonts w:cs="Times New Roman"/>
        </w:rPr>
        <w:t xml:space="preserve"> 95/2016)</w:t>
      </w:r>
    </w:p>
    <w:p w14:paraId="10B3C5D3" w14:textId="68F4AEDE" w:rsidR="001660AC" w:rsidRPr="00163EBB" w:rsidRDefault="0007085C" w:rsidP="0007085C">
      <w:pPr>
        <w:pStyle w:val="Bodytext50"/>
        <w:shd w:val="clear" w:color="auto" w:fill="auto"/>
        <w:tabs>
          <w:tab w:val="left" w:pos="360"/>
        </w:tabs>
        <w:suppressAutoHyphens/>
        <w:spacing w:line="240" w:lineRule="auto"/>
        <w:ind w:left="-567" w:right="-284"/>
        <w:rPr>
          <w:rFonts w:cs="Times New Roman"/>
        </w:rPr>
      </w:pPr>
      <w:r>
        <w:rPr>
          <w:rFonts w:cs="Times New Roman"/>
          <w:lang w:val="en-US"/>
        </w:rPr>
        <w:t xml:space="preserve">- </w:t>
      </w:r>
      <w:r w:rsidR="001660AC" w:rsidRPr="00163EBB">
        <w:rPr>
          <w:rFonts w:cs="Times New Roman"/>
        </w:rPr>
        <w:t>Council Recommendation 1999/519/ЕС, dated 12/07/1999</w:t>
      </w:r>
    </w:p>
    <w:p w14:paraId="5BB8F3E9" w14:textId="1E42F852" w:rsidR="001660AC" w:rsidRPr="00163EBB" w:rsidRDefault="0007085C" w:rsidP="0007085C">
      <w:pPr>
        <w:pStyle w:val="Bodytext50"/>
        <w:shd w:val="clear" w:color="auto" w:fill="auto"/>
        <w:tabs>
          <w:tab w:val="left" w:pos="360"/>
        </w:tabs>
        <w:suppressAutoHyphens/>
        <w:spacing w:line="240" w:lineRule="auto"/>
        <w:ind w:left="-567" w:right="-284"/>
        <w:rPr>
          <w:rFonts w:cs="Times New Roman"/>
        </w:rPr>
      </w:pPr>
      <w:r>
        <w:rPr>
          <w:rFonts w:cs="Times New Roman"/>
          <w:lang w:val="en-US"/>
        </w:rPr>
        <w:t xml:space="preserve">- </w:t>
      </w:r>
      <w:r w:rsidR="001660AC" w:rsidRPr="00163EBB">
        <w:rPr>
          <w:rFonts w:cs="Times New Roman"/>
        </w:rPr>
        <w:t>Collection of Methods for Hygienic Investigations, National Center of Hygiene, Medical Ecology, and Nutrition, Vol. 1/1999</w:t>
      </w:r>
    </w:p>
    <w:p w14:paraId="61721DB0" w14:textId="0517AE8A" w:rsidR="001660AC" w:rsidRPr="00163EBB" w:rsidRDefault="0007085C" w:rsidP="0007085C">
      <w:pPr>
        <w:pStyle w:val="Bodytext50"/>
        <w:shd w:val="clear" w:color="auto" w:fill="auto"/>
        <w:tabs>
          <w:tab w:val="left" w:pos="360"/>
        </w:tabs>
        <w:suppressAutoHyphens/>
        <w:spacing w:line="240" w:lineRule="auto"/>
        <w:ind w:left="-567" w:right="-284"/>
        <w:rPr>
          <w:rFonts w:cs="Times New Roman"/>
        </w:rPr>
      </w:pPr>
      <w:r>
        <w:rPr>
          <w:rFonts w:cs="Times New Roman"/>
          <w:lang w:val="en-US"/>
        </w:rPr>
        <w:t xml:space="preserve">- </w:t>
      </w:r>
      <w:r w:rsidR="001660AC" w:rsidRPr="00163EBB">
        <w:rPr>
          <w:rFonts w:cs="Times New Roman"/>
        </w:rPr>
        <w:t>Method for telemetric measurement of heart rate during work – Collection of Methods of the National Center of Hygiene, Medical Ecology, and Nutrition, Vol. II, 2000</w:t>
      </w:r>
    </w:p>
    <w:p w14:paraId="71E9E64A" w14:textId="12DD7426" w:rsidR="001660AC" w:rsidRPr="00163EBB" w:rsidRDefault="0007085C" w:rsidP="0007085C">
      <w:pPr>
        <w:pStyle w:val="Bodytext50"/>
        <w:shd w:val="clear" w:color="auto" w:fill="auto"/>
        <w:tabs>
          <w:tab w:val="left" w:pos="360"/>
        </w:tabs>
        <w:suppressAutoHyphens/>
        <w:spacing w:line="240" w:lineRule="auto"/>
        <w:ind w:left="-567" w:right="-284"/>
        <w:rPr>
          <w:rFonts w:cs="Times New Roman"/>
        </w:rPr>
      </w:pPr>
      <w:r>
        <w:rPr>
          <w:rFonts w:cs="Times New Roman"/>
        </w:rPr>
        <w:t xml:space="preserve">- </w:t>
      </w:r>
      <w:r w:rsidR="001660AC" w:rsidRPr="00163EBB">
        <w:rPr>
          <w:rFonts w:cs="Times New Roman"/>
        </w:rPr>
        <w:t>T</w:t>
      </w:r>
      <w:r>
        <w:rPr>
          <w:rFonts w:cs="Times New Roman"/>
        </w:rPr>
        <w:t>С</w:t>
      </w:r>
      <w:r w:rsidR="001660AC" w:rsidRPr="00163EBB">
        <w:rPr>
          <w:rFonts w:cs="Times New Roman"/>
        </w:rPr>
        <w:t xml:space="preserve"> – Technical Specification</w:t>
      </w:r>
    </w:p>
    <w:p w14:paraId="3534A0AA" w14:textId="77777777" w:rsidR="00290B1F" w:rsidRPr="00544C43" w:rsidRDefault="00290B1F" w:rsidP="0027177B">
      <w:pPr>
        <w:overflowPunct w:val="0"/>
        <w:autoSpaceDE w:val="0"/>
        <w:autoSpaceDN w:val="0"/>
        <w:adjustRightInd w:val="0"/>
        <w:spacing w:after="0" w:line="240" w:lineRule="auto"/>
        <w:ind w:left="-567" w:right="-284"/>
        <w:textAlignment w:val="baseline"/>
        <w:rPr>
          <w:rFonts w:ascii="Verdana" w:eastAsia="Times New Roman" w:hAnsi="Verdana" w:cs="Times New Roman"/>
          <w:b/>
          <w:sz w:val="20"/>
          <w:szCs w:val="20"/>
          <w:lang w:val="en-US"/>
        </w:rPr>
      </w:pPr>
    </w:p>
    <w:p w14:paraId="0ACDE195" w14:textId="0ABBCB7A" w:rsidR="00A73AB9" w:rsidRPr="00A73AB9" w:rsidRDefault="00A73AB9" w:rsidP="0027177B">
      <w:pPr>
        <w:pStyle w:val="NoSpacing"/>
        <w:ind w:left="-567" w:right="-284"/>
        <w:rPr>
          <w:rFonts w:ascii="Verdana" w:hAnsi="Verdana"/>
          <w:sz w:val="16"/>
          <w:szCs w:val="20"/>
        </w:rPr>
      </w:pPr>
      <w:bookmarkStart w:id="2" w:name="_GoBack"/>
      <w:bookmarkEnd w:id="2"/>
    </w:p>
    <w:sectPr w:rsidR="00A73AB9" w:rsidRPr="00A73AB9" w:rsidSect="001660AC">
      <w:headerReference w:type="default" r:id="rId8"/>
      <w:footerReference w:type="default" r:id="rId9"/>
      <w:headerReference w:type="first" r:id="rId10"/>
      <w:pgSz w:w="11907" w:h="16840" w:code="9"/>
      <w:pgMar w:top="142" w:right="1134" w:bottom="1843" w:left="1701" w:header="948" w:footer="202"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991D8B" w14:textId="77777777" w:rsidR="00F74817" w:rsidRDefault="00F74817" w:rsidP="00434DCF">
      <w:pPr>
        <w:spacing w:after="0" w:line="240" w:lineRule="auto"/>
      </w:pPr>
      <w:r>
        <w:separator/>
      </w:r>
    </w:p>
  </w:endnote>
  <w:endnote w:type="continuationSeparator" w:id="0">
    <w:p w14:paraId="15EAFC89" w14:textId="77777777" w:rsidR="00F74817" w:rsidRDefault="00F74817" w:rsidP="00434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AE5C0" w14:textId="77777777" w:rsidR="0000325C" w:rsidRDefault="0000325C"/>
  <w:p w14:paraId="528CB371" w14:textId="77777777" w:rsidR="0000325C" w:rsidRDefault="0000325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E6C516" w14:textId="77777777" w:rsidR="00F74817" w:rsidRDefault="00F74817" w:rsidP="00434DCF">
      <w:pPr>
        <w:spacing w:after="0" w:line="240" w:lineRule="auto"/>
      </w:pPr>
      <w:r>
        <w:separator/>
      </w:r>
    </w:p>
  </w:footnote>
  <w:footnote w:type="continuationSeparator" w:id="0">
    <w:p w14:paraId="6B971622" w14:textId="77777777" w:rsidR="00F74817" w:rsidRDefault="00F74817" w:rsidP="00434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A2A83" w14:textId="77777777" w:rsidR="00EE3FE5" w:rsidRDefault="00EE3FE5">
    <w:pPr>
      <w:pStyle w:val="Header"/>
    </w:pPr>
  </w:p>
  <w:p w14:paraId="20ADB424" w14:textId="77777777" w:rsidR="00EE3FE5" w:rsidRDefault="00EE3FE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DE6F7" w14:textId="48D43072" w:rsidR="0000325C" w:rsidRDefault="0000325C" w:rsidP="00BC0334">
    <w:pPr>
      <w:overflowPunct w:val="0"/>
      <w:autoSpaceDE w:val="0"/>
      <w:autoSpaceDN w:val="0"/>
      <w:adjustRightInd w:val="0"/>
      <w:spacing w:after="0" w:line="240" w:lineRule="auto"/>
      <w:textAlignment w:val="baseline"/>
      <w:rPr>
        <w:rFonts w:ascii="Verdana" w:eastAsia="Times New Roman" w:hAnsi="Verdana" w:cs="Times New Roman"/>
        <w:b/>
        <w:i/>
        <w:sz w:val="20"/>
        <w:szCs w:val="20"/>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9465A"/>
    <w:multiLevelType w:val="multilevel"/>
    <w:tmpl w:val="3E8E5720"/>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CA36A1"/>
    <w:multiLevelType w:val="multilevel"/>
    <w:tmpl w:val="09C4EBA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684ED2"/>
    <w:multiLevelType w:val="multilevel"/>
    <w:tmpl w:val="16F2BC96"/>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0C4F2E"/>
    <w:multiLevelType w:val="multilevel"/>
    <w:tmpl w:val="99BAE64A"/>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420D99"/>
    <w:multiLevelType w:val="multilevel"/>
    <w:tmpl w:val="9D740C08"/>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CA637A4"/>
    <w:multiLevelType w:val="hybridMultilevel"/>
    <w:tmpl w:val="3B5ED6E4"/>
    <w:lvl w:ilvl="0" w:tplc="0402000F">
      <w:start w:val="1"/>
      <w:numFmt w:val="decimal"/>
      <w:lvlText w:val="%1."/>
      <w:lvlJc w:val="left"/>
      <w:pPr>
        <w:ind w:left="644" w:hanging="360"/>
      </w:p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6" w15:restartNumberingAfterBreak="0">
    <w:nsid w:val="4E6C4341"/>
    <w:multiLevelType w:val="hybridMultilevel"/>
    <w:tmpl w:val="9A8C732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EDD2C3C"/>
    <w:multiLevelType w:val="hybridMultilevel"/>
    <w:tmpl w:val="494A3104"/>
    <w:lvl w:ilvl="0" w:tplc="BD282090">
      <w:numFmt w:val="bullet"/>
      <w:lvlText w:val="-"/>
      <w:lvlJc w:val="left"/>
      <w:pPr>
        <w:ind w:left="108" w:hanging="106"/>
      </w:pPr>
      <w:rPr>
        <w:rFonts w:ascii="Calibri" w:eastAsia="Calibri" w:hAnsi="Calibri" w:cs="Calibri" w:hint="default"/>
        <w:w w:val="99"/>
        <w:sz w:val="20"/>
        <w:szCs w:val="20"/>
        <w:lang w:val="en-US" w:eastAsia="en-US" w:bidi="ar-SA"/>
      </w:rPr>
    </w:lvl>
    <w:lvl w:ilvl="1" w:tplc="763651BC">
      <w:numFmt w:val="bullet"/>
      <w:lvlText w:val="•"/>
      <w:lvlJc w:val="left"/>
      <w:pPr>
        <w:ind w:left="287" w:hanging="106"/>
      </w:pPr>
      <w:rPr>
        <w:rFonts w:hint="default"/>
        <w:lang w:val="en-US" w:eastAsia="en-US" w:bidi="ar-SA"/>
      </w:rPr>
    </w:lvl>
    <w:lvl w:ilvl="2" w:tplc="12E2E35C">
      <w:numFmt w:val="bullet"/>
      <w:lvlText w:val="•"/>
      <w:lvlJc w:val="left"/>
      <w:pPr>
        <w:ind w:left="474" w:hanging="106"/>
      </w:pPr>
      <w:rPr>
        <w:rFonts w:hint="default"/>
        <w:lang w:val="en-US" w:eastAsia="en-US" w:bidi="ar-SA"/>
      </w:rPr>
    </w:lvl>
    <w:lvl w:ilvl="3" w:tplc="C5E21D6C">
      <w:numFmt w:val="bullet"/>
      <w:lvlText w:val="•"/>
      <w:lvlJc w:val="left"/>
      <w:pPr>
        <w:ind w:left="661" w:hanging="106"/>
      </w:pPr>
      <w:rPr>
        <w:rFonts w:hint="default"/>
        <w:lang w:val="en-US" w:eastAsia="en-US" w:bidi="ar-SA"/>
      </w:rPr>
    </w:lvl>
    <w:lvl w:ilvl="4" w:tplc="F7C4D938">
      <w:numFmt w:val="bullet"/>
      <w:lvlText w:val="•"/>
      <w:lvlJc w:val="left"/>
      <w:pPr>
        <w:ind w:left="848" w:hanging="106"/>
      </w:pPr>
      <w:rPr>
        <w:rFonts w:hint="default"/>
        <w:lang w:val="en-US" w:eastAsia="en-US" w:bidi="ar-SA"/>
      </w:rPr>
    </w:lvl>
    <w:lvl w:ilvl="5" w:tplc="B3122B04">
      <w:numFmt w:val="bullet"/>
      <w:lvlText w:val="•"/>
      <w:lvlJc w:val="left"/>
      <w:pPr>
        <w:ind w:left="1036" w:hanging="106"/>
      </w:pPr>
      <w:rPr>
        <w:rFonts w:hint="default"/>
        <w:lang w:val="en-US" w:eastAsia="en-US" w:bidi="ar-SA"/>
      </w:rPr>
    </w:lvl>
    <w:lvl w:ilvl="6" w:tplc="867CD9D0">
      <w:numFmt w:val="bullet"/>
      <w:lvlText w:val="•"/>
      <w:lvlJc w:val="left"/>
      <w:pPr>
        <w:ind w:left="1223" w:hanging="106"/>
      </w:pPr>
      <w:rPr>
        <w:rFonts w:hint="default"/>
        <w:lang w:val="en-US" w:eastAsia="en-US" w:bidi="ar-SA"/>
      </w:rPr>
    </w:lvl>
    <w:lvl w:ilvl="7" w:tplc="8A4061D8">
      <w:numFmt w:val="bullet"/>
      <w:lvlText w:val="•"/>
      <w:lvlJc w:val="left"/>
      <w:pPr>
        <w:ind w:left="1410" w:hanging="106"/>
      </w:pPr>
      <w:rPr>
        <w:rFonts w:hint="default"/>
        <w:lang w:val="en-US" w:eastAsia="en-US" w:bidi="ar-SA"/>
      </w:rPr>
    </w:lvl>
    <w:lvl w:ilvl="8" w:tplc="0A42FF4A">
      <w:numFmt w:val="bullet"/>
      <w:lvlText w:val="•"/>
      <w:lvlJc w:val="left"/>
      <w:pPr>
        <w:ind w:left="1597" w:hanging="106"/>
      </w:pPr>
      <w:rPr>
        <w:rFonts w:hint="default"/>
        <w:lang w:val="en-US" w:eastAsia="en-US" w:bidi="ar-SA"/>
      </w:rPr>
    </w:lvl>
  </w:abstractNum>
  <w:abstractNum w:abstractNumId="8" w15:restartNumberingAfterBreak="0">
    <w:nsid w:val="63DC3371"/>
    <w:multiLevelType w:val="hybridMultilevel"/>
    <w:tmpl w:val="1EC4C5CA"/>
    <w:lvl w:ilvl="0" w:tplc="F176D796">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642100"/>
    <w:multiLevelType w:val="multilevel"/>
    <w:tmpl w:val="63787312"/>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F56E18"/>
    <w:multiLevelType w:val="hybridMultilevel"/>
    <w:tmpl w:val="359CEB06"/>
    <w:lvl w:ilvl="0" w:tplc="29FE6222">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0A16FF"/>
    <w:multiLevelType w:val="multilevel"/>
    <w:tmpl w:val="DA487CEE"/>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86F0283"/>
    <w:multiLevelType w:val="hybridMultilevel"/>
    <w:tmpl w:val="E7705220"/>
    <w:lvl w:ilvl="0" w:tplc="E9E2025C">
      <w:start w:val="9"/>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0"/>
  </w:num>
  <w:num w:numId="4">
    <w:abstractNumId w:val="12"/>
  </w:num>
  <w:num w:numId="5">
    <w:abstractNumId w:val="5"/>
  </w:num>
  <w:num w:numId="6">
    <w:abstractNumId w:val="6"/>
  </w:num>
  <w:num w:numId="7">
    <w:abstractNumId w:val="1"/>
  </w:num>
  <w:num w:numId="8">
    <w:abstractNumId w:val="11"/>
  </w:num>
  <w:num w:numId="9">
    <w:abstractNumId w:val="3"/>
  </w:num>
  <w:num w:numId="10">
    <w:abstractNumId w:val="2"/>
  </w:num>
  <w:num w:numId="11">
    <w:abstractNumId w:val="4"/>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16C"/>
    <w:rsid w:val="00000258"/>
    <w:rsid w:val="0000325C"/>
    <w:rsid w:val="00003C9A"/>
    <w:rsid w:val="00007101"/>
    <w:rsid w:val="00020FA7"/>
    <w:rsid w:val="00051E27"/>
    <w:rsid w:val="00052024"/>
    <w:rsid w:val="0006314A"/>
    <w:rsid w:val="0007085C"/>
    <w:rsid w:val="0007111D"/>
    <w:rsid w:val="000807D4"/>
    <w:rsid w:val="000B0224"/>
    <w:rsid w:val="000B0F55"/>
    <w:rsid w:val="000C0D8C"/>
    <w:rsid w:val="000F087F"/>
    <w:rsid w:val="000F659C"/>
    <w:rsid w:val="000F6C3E"/>
    <w:rsid w:val="001004AE"/>
    <w:rsid w:val="001033AE"/>
    <w:rsid w:val="00112ABA"/>
    <w:rsid w:val="0011353C"/>
    <w:rsid w:val="00123D2D"/>
    <w:rsid w:val="00141A84"/>
    <w:rsid w:val="00142D95"/>
    <w:rsid w:val="001522C0"/>
    <w:rsid w:val="001578F8"/>
    <w:rsid w:val="00163EBB"/>
    <w:rsid w:val="001660AC"/>
    <w:rsid w:val="00172FC7"/>
    <w:rsid w:val="0017616C"/>
    <w:rsid w:val="00194B7F"/>
    <w:rsid w:val="001A72EF"/>
    <w:rsid w:val="001B271C"/>
    <w:rsid w:val="001B55D4"/>
    <w:rsid w:val="001F2D97"/>
    <w:rsid w:val="002060E8"/>
    <w:rsid w:val="002061F7"/>
    <w:rsid w:val="00212474"/>
    <w:rsid w:val="00214D8B"/>
    <w:rsid w:val="002414AF"/>
    <w:rsid w:val="00246D56"/>
    <w:rsid w:val="00251E0D"/>
    <w:rsid w:val="00255C6D"/>
    <w:rsid w:val="0027177B"/>
    <w:rsid w:val="00276BD4"/>
    <w:rsid w:val="00281518"/>
    <w:rsid w:val="00282E6E"/>
    <w:rsid w:val="0028714E"/>
    <w:rsid w:val="00290B1F"/>
    <w:rsid w:val="00294259"/>
    <w:rsid w:val="002A2F00"/>
    <w:rsid w:val="002A4214"/>
    <w:rsid w:val="002A4AFD"/>
    <w:rsid w:val="002B45F9"/>
    <w:rsid w:val="002C4836"/>
    <w:rsid w:val="002C73EF"/>
    <w:rsid w:val="002E26AD"/>
    <w:rsid w:val="002F0B1A"/>
    <w:rsid w:val="00306344"/>
    <w:rsid w:val="003072DB"/>
    <w:rsid w:val="00312A74"/>
    <w:rsid w:val="003238FE"/>
    <w:rsid w:val="00325D22"/>
    <w:rsid w:val="00333DF0"/>
    <w:rsid w:val="0034555A"/>
    <w:rsid w:val="00353796"/>
    <w:rsid w:val="003562AF"/>
    <w:rsid w:val="00376146"/>
    <w:rsid w:val="00392DA8"/>
    <w:rsid w:val="003A3A66"/>
    <w:rsid w:val="003C1C5A"/>
    <w:rsid w:val="003E5912"/>
    <w:rsid w:val="003F4433"/>
    <w:rsid w:val="00410F02"/>
    <w:rsid w:val="004219EA"/>
    <w:rsid w:val="00426540"/>
    <w:rsid w:val="00434DCF"/>
    <w:rsid w:val="0047234F"/>
    <w:rsid w:val="004A5DE7"/>
    <w:rsid w:val="004B0F1F"/>
    <w:rsid w:val="004B31F0"/>
    <w:rsid w:val="004B4DE6"/>
    <w:rsid w:val="004C3849"/>
    <w:rsid w:val="004E2BD2"/>
    <w:rsid w:val="00502F9E"/>
    <w:rsid w:val="00524CCC"/>
    <w:rsid w:val="00525912"/>
    <w:rsid w:val="00534E6A"/>
    <w:rsid w:val="00544C43"/>
    <w:rsid w:val="00565513"/>
    <w:rsid w:val="005A5DD8"/>
    <w:rsid w:val="005B50FD"/>
    <w:rsid w:val="005F293F"/>
    <w:rsid w:val="0060625F"/>
    <w:rsid w:val="0061371D"/>
    <w:rsid w:val="0061386F"/>
    <w:rsid w:val="00613F6E"/>
    <w:rsid w:val="00614151"/>
    <w:rsid w:val="006147F2"/>
    <w:rsid w:val="006174CB"/>
    <w:rsid w:val="00620CFA"/>
    <w:rsid w:val="00621417"/>
    <w:rsid w:val="00622F86"/>
    <w:rsid w:val="00632808"/>
    <w:rsid w:val="00650333"/>
    <w:rsid w:val="00652A3D"/>
    <w:rsid w:val="00654671"/>
    <w:rsid w:val="00661C82"/>
    <w:rsid w:val="00662571"/>
    <w:rsid w:val="0067412C"/>
    <w:rsid w:val="006866B3"/>
    <w:rsid w:val="00690A13"/>
    <w:rsid w:val="006939BD"/>
    <w:rsid w:val="006962B4"/>
    <w:rsid w:val="006A7062"/>
    <w:rsid w:val="006A74A7"/>
    <w:rsid w:val="006A793A"/>
    <w:rsid w:val="006B74B8"/>
    <w:rsid w:val="006C20F1"/>
    <w:rsid w:val="006C48E7"/>
    <w:rsid w:val="006F1377"/>
    <w:rsid w:val="007175F8"/>
    <w:rsid w:val="00723ABA"/>
    <w:rsid w:val="007309B0"/>
    <w:rsid w:val="0075106B"/>
    <w:rsid w:val="00754CDC"/>
    <w:rsid w:val="00785942"/>
    <w:rsid w:val="00797045"/>
    <w:rsid w:val="007A132B"/>
    <w:rsid w:val="007C2D5D"/>
    <w:rsid w:val="007C581F"/>
    <w:rsid w:val="007D21F8"/>
    <w:rsid w:val="007E509B"/>
    <w:rsid w:val="007F1695"/>
    <w:rsid w:val="007F6EA7"/>
    <w:rsid w:val="0080716D"/>
    <w:rsid w:val="00807906"/>
    <w:rsid w:val="00817EEF"/>
    <w:rsid w:val="00822058"/>
    <w:rsid w:val="008231DA"/>
    <w:rsid w:val="00853799"/>
    <w:rsid w:val="00860196"/>
    <w:rsid w:val="00862E9B"/>
    <w:rsid w:val="00863AA4"/>
    <w:rsid w:val="008742D1"/>
    <w:rsid w:val="00890447"/>
    <w:rsid w:val="00894B31"/>
    <w:rsid w:val="008A391F"/>
    <w:rsid w:val="008C7A08"/>
    <w:rsid w:val="008D62E2"/>
    <w:rsid w:val="008E7D10"/>
    <w:rsid w:val="0091341C"/>
    <w:rsid w:val="009147F9"/>
    <w:rsid w:val="00953065"/>
    <w:rsid w:val="00953DD1"/>
    <w:rsid w:val="00954D5F"/>
    <w:rsid w:val="00977B6E"/>
    <w:rsid w:val="0098213B"/>
    <w:rsid w:val="009878FA"/>
    <w:rsid w:val="00987CAD"/>
    <w:rsid w:val="009A237A"/>
    <w:rsid w:val="009B1295"/>
    <w:rsid w:val="009C1318"/>
    <w:rsid w:val="009D287E"/>
    <w:rsid w:val="009E2DA5"/>
    <w:rsid w:val="009F24C6"/>
    <w:rsid w:val="00A1193E"/>
    <w:rsid w:val="00A134D1"/>
    <w:rsid w:val="00A2721B"/>
    <w:rsid w:val="00A33714"/>
    <w:rsid w:val="00A517C1"/>
    <w:rsid w:val="00A627CB"/>
    <w:rsid w:val="00A67622"/>
    <w:rsid w:val="00A73AB9"/>
    <w:rsid w:val="00A82419"/>
    <w:rsid w:val="00A82BDF"/>
    <w:rsid w:val="00A87CFE"/>
    <w:rsid w:val="00AD6DD3"/>
    <w:rsid w:val="00AF371B"/>
    <w:rsid w:val="00B004DF"/>
    <w:rsid w:val="00B01D73"/>
    <w:rsid w:val="00B1156B"/>
    <w:rsid w:val="00B25AB7"/>
    <w:rsid w:val="00B55D66"/>
    <w:rsid w:val="00B56441"/>
    <w:rsid w:val="00B64143"/>
    <w:rsid w:val="00B70D94"/>
    <w:rsid w:val="00BA1972"/>
    <w:rsid w:val="00BB36ED"/>
    <w:rsid w:val="00BB560D"/>
    <w:rsid w:val="00BC0334"/>
    <w:rsid w:val="00BD5CE4"/>
    <w:rsid w:val="00BD7B66"/>
    <w:rsid w:val="00BE2F41"/>
    <w:rsid w:val="00C01D22"/>
    <w:rsid w:val="00C26D49"/>
    <w:rsid w:val="00C44D36"/>
    <w:rsid w:val="00C46297"/>
    <w:rsid w:val="00C52F37"/>
    <w:rsid w:val="00C66F60"/>
    <w:rsid w:val="00C86622"/>
    <w:rsid w:val="00CA3AA1"/>
    <w:rsid w:val="00CA6B15"/>
    <w:rsid w:val="00CC3DF8"/>
    <w:rsid w:val="00CF00D1"/>
    <w:rsid w:val="00CF16F8"/>
    <w:rsid w:val="00CF4A22"/>
    <w:rsid w:val="00D00218"/>
    <w:rsid w:val="00D064A3"/>
    <w:rsid w:val="00D14EF3"/>
    <w:rsid w:val="00D323F7"/>
    <w:rsid w:val="00D405CA"/>
    <w:rsid w:val="00D50F8A"/>
    <w:rsid w:val="00D6246B"/>
    <w:rsid w:val="00D67CA8"/>
    <w:rsid w:val="00D71E89"/>
    <w:rsid w:val="00D7333B"/>
    <w:rsid w:val="00D86CA7"/>
    <w:rsid w:val="00D9181B"/>
    <w:rsid w:val="00DA649C"/>
    <w:rsid w:val="00DB3013"/>
    <w:rsid w:val="00DB4F20"/>
    <w:rsid w:val="00DD3B2F"/>
    <w:rsid w:val="00DF3D04"/>
    <w:rsid w:val="00DF58F8"/>
    <w:rsid w:val="00E06E6F"/>
    <w:rsid w:val="00E206B3"/>
    <w:rsid w:val="00E2697D"/>
    <w:rsid w:val="00E36F5F"/>
    <w:rsid w:val="00E41B2A"/>
    <w:rsid w:val="00E43376"/>
    <w:rsid w:val="00E61382"/>
    <w:rsid w:val="00E6158F"/>
    <w:rsid w:val="00E8497C"/>
    <w:rsid w:val="00E8589E"/>
    <w:rsid w:val="00EA624F"/>
    <w:rsid w:val="00EB1067"/>
    <w:rsid w:val="00EB5914"/>
    <w:rsid w:val="00EC0AC5"/>
    <w:rsid w:val="00ED00B5"/>
    <w:rsid w:val="00ED7A88"/>
    <w:rsid w:val="00EE3FE5"/>
    <w:rsid w:val="00EE705F"/>
    <w:rsid w:val="00EE7BD5"/>
    <w:rsid w:val="00F01594"/>
    <w:rsid w:val="00F0348C"/>
    <w:rsid w:val="00F11858"/>
    <w:rsid w:val="00F56B60"/>
    <w:rsid w:val="00F7402F"/>
    <w:rsid w:val="00F74817"/>
    <w:rsid w:val="00F820F8"/>
    <w:rsid w:val="00F8760A"/>
    <w:rsid w:val="00F93DAB"/>
    <w:rsid w:val="00F9437B"/>
    <w:rsid w:val="00F945FB"/>
    <w:rsid w:val="00FA3A68"/>
    <w:rsid w:val="00FD1C6E"/>
    <w:rsid w:val="00FD6A6B"/>
    <w:rsid w:val="00FE55DB"/>
    <w:rsid w:val="00FF2902"/>
    <w:rsid w:val="00FF754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650734"/>
  <w15:chartTrackingRefBased/>
  <w15:docId w15:val="{B971643C-F796-4E2C-909A-2A16465B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34D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34D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D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34DC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434DCF"/>
    <w:pPr>
      <w:tabs>
        <w:tab w:val="center" w:pos="4536"/>
        <w:tab w:val="right" w:pos="9072"/>
      </w:tabs>
      <w:spacing w:after="0" w:line="240" w:lineRule="auto"/>
    </w:pPr>
  </w:style>
  <w:style w:type="character" w:customStyle="1" w:styleId="HeaderChar">
    <w:name w:val="Header Char"/>
    <w:basedOn w:val="DefaultParagraphFont"/>
    <w:link w:val="Header"/>
    <w:uiPriority w:val="99"/>
    <w:rsid w:val="00434DCF"/>
  </w:style>
  <w:style w:type="paragraph" w:styleId="Footer">
    <w:name w:val="footer"/>
    <w:basedOn w:val="Normal"/>
    <w:link w:val="FooterChar"/>
    <w:uiPriority w:val="99"/>
    <w:unhideWhenUsed/>
    <w:rsid w:val="00434D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434DCF"/>
  </w:style>
  <w:style w:type="character" w:styleId="Emphasis">
    <w:name w:val="Emphasis"/>
    <w:qFormat/>
    <w:rsid w:val="00434DCF"/>
    <w:rPr>
      <w:i/>
      <w:iCs/>
    </w:rPr>
  </w:style>
  <w:style w:type="character" w:customStyle="1" w:styleId="Headerorfooter">
    <w:name w:val="Header or footer"/>
    <w:uiPriority w:val="99"/>
    <w:rsid w:val="00434DCF"/>
    <w:rPr>
      <w:rFonts w:ascii="Tahoma" w:eastAsia="Tahoma" w:hAnsi="Tahoma" w:cs="Tahoma"/>
      <w:b/>
      <w:bCs/>
      <w:i w:val="0"/>
      <w:iCs w:val="0"/>
      <w:smallCaps w:val="0"/>
      <w:strike w:val="0"/>
      <w:color w:val="000000"/>
      <w:spacing w:val="0"/>
      <w:w w:val="100"/>
      <w:position w:val="0"/>
      <w:sz w:val="15"/>
      <w:szCs w:val="15"/>
      <w:u w:val="none"/>
      <w:lang w:val="bg-BG" w:eastAsia="bg-BG" w:bidi="bg-BG"/>
    </w:rPr>
  </w:style>
  <w:style w:type="paragraph" w:styleId="BalloonText">
    <w:name w:val="Balloon Text"/>
    <w:basedOn w:val="Normal"/>
    <w:link w:val="BalloonTextChar"/>
    <w:uiPriority w:val="99"/>
    <w:semiHidden/>
    <w:unhideWhenUsed/>
    <w:rsid w:val="007F16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695"/>
    <w:rPr>
      <w:rFonts w:ascii="Segoe UI" w:hAnsi="Segoe UI" w:cs="Segoe UI"/>
      <w:sz w:val="18"/>
      <w:szCs w:val="18"/>
    </w:rPr>
  </w:style>
  <w:style w:type="table" w:styleId="TableGrid">
    <w:name w:val="Table Grid"/>
    <w:basedOn w:val="TableNormal"/>
    <w:uiPriority w:val="59"/>
    <w:rsid w:val="00426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
    <w:name w:val="Plain Text Char"/>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basedOn w:val="DefaultParagraphFont"/>
    <w:link w:val="PlainText"/>
    <w:semiHidden/>
    <w:locked/>
    <w:rsid w:val="00BB560D"/>
    <w:rPr>
      <w:rFonts w:ascii="Courier New" w:hAnsi="Courier New" w:cs="Courier New"/>
      <w:lang w:val="x-none"/>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З"/>
    <w:basedOn w:val="Normal"/>
    <w:link w:val="PlainTextChar"/>
    <w:semiHidden/>
    <w:unhideWhenUsed/>
    <w:rsid w:val="00BB560D"/>
    <w:pPr>
      <w:spacing w:after="0" w:line="240" w:lineRule="auto"/>
    </w:pPr>
    <w:rPr>
      <w:rFonts w:ascii="Courier New" w:hAnsi="Courier New" w:cs="Courier New"/>
      <w:lang w:val="x-none"/>
    </w:rPr>
  </w:style>
  <w:style w:type="character" w:customStyle="1" w:styleId="PlainTextChar1">
    <w:name w:val="Plain Text Char1"/>
    <w:basedOn w:val="DefaultParagraphFont"/>
    <w:uiPriority w:val="99"/>
    <w:semiHidden/>
    <w:rsid w:val="00BB560D"/>
    <w:rPr>
      <w:rFonts w:ascii="Consolas" w:hAnsi="Consolas"/>
      <w:sz w:val="21"/>
      <w:szCs w:val="21"/>
    </w:rPr>
  </w:style>
  <w:style w:type="character" w:customStyle="1" w:styleId="Bodytext9">
    <w:name w:val="Body text (9)_"/>
    <w:link w:val="Bodytext90"/>
    <w:locked/>
    <w:rsid w:val="00BB560D"/>
    <w:rPr>
      <w:rFonts w:ascii="Tahoma" w:hAnsi="Tahoma" w:cs="Tahoma"/>
      <w:sz w:val="18"/>
      <w:szCs w:val="18"/>
      <w:shd w:val="clear" w:color="auto" w:fill="FFFFFF"/>
    </w:rPr>
  </w:style>
  <w:style w:type="paragraph" w:customStyle="1" w:styleId="Bodytext90">
    <w:name w:val="Body text (9)"/>
    <w:basedOn w:val="Normal"/>
    <w:link w:val="Bodytext9"/>
    <w:rsid w:val="00BB560D"/>
    <w:pPr>
      <w:shd w:val="clear" w:color="auto" w:fill="FFFFFF"/>
      <w:spacing w:after="180" w:line="245" w:lineRule="exact"/>
      <w:jc w:val="both"/>
    </w:pPr>
    <w:rPr>
      <w:rFonts w:ascii="Tahoma" w:hAnsi="Tahoma" w:cs="Tahoma"/>
      <w:sz w:val="18"/>
      <w:szCs w:val="18"/>
    </w:rPr>
  </w:style>
  <w:style w:type="paragraph" w:styleId="NoSpacing">
    <w:name w:val="No Spacing"/>
    <w:uiPriority w:val="1"/>
    <w:qFormat/>
    <w:rsid w:val="00DA649C"/>
    <w:pPr>
      <w:spacing w:after="0" w:line="240" w:lineRule="auto"/>
    </w:pPr>
  </w:style>
  <w:style w:type="paragraph" w:styleId="BodyText">
    <w:name w:val="Body Text"/>
    <w:basedOn w:val="Normal"/>
    <w:link w:val="BodyTextChar"/>
    <w:rsid w:val="002414AF"/>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2414AF"/>
    <w:rPr>
      <w:rFonts w:ascii="Times New Roman" w:eastAsia="Times New Roman" w:hAnsi="Times New Roman" w:cs="Times New Roman"/>
      <w:sz w:val="24"/>
      <w:szCs w:val="20"/>
    </w:rPr>
  </w:style>
  <w:style w:type="character" w:customStyle="1" w:styleId="jlqj4b">
    <w:name w:val="jlqj4b"/>
    <w:basedOn w:val="DefaultParagraphFont"/>
    <w:rsid w:val="002414AF"/>
  </w:style>
  <w:style w:type="paragraph" w:customStyle="1" w:styleId="TableParagraph">
    <w:name w:val="Table Paragraph"/>
    <w:basedOn w:val="Normal"/>
    <w:uiPriority w:val="1"/>
    <w:qFormat/>
    <w:rsid w:val="002061F7"/>
    <w:pPr>
      <w:widowControl w:val="0"/>
      <w:autoSpaceDE w:val="0"/>
      <w:autoSpaceDN w:val="0"/>
      <w:spacing w:after="0" w:line="240" w:lineRule="auto"/>
    </w:pPr>
    <w:rPr>
      <w:rFonts w:ascii="Calibri" w:eastAsia="Calibri" w:hAnsi="Calibri" w:cs="Calibri"/>
      <w:lang w:val="en-US"/>
    </w:rPr>
  </w:style>
  <w:style w:type="paragraph" w:customStyle="1" w:styleId="Default">
    <w:name w:val="Default"/>
    <w:rsid w:val="00D00218"/>
    <w:pPr>
      <w:autoSpaceDE w:val="0"/>
      <w:autoSpaceDN w:val="0"/>
      <w:adjustRightInd w:val="0"/>
      <w:spacing w:after="0" w:line="240" w:lineRule="auto"/>
    </w:pPr>
    <w:rPr>
      <w:rFonts w:ascii="Calibri" w:hAnsi="Calibri" w:cs="Calibri"/>
      <w:color w:val="000000"/>
      <w:sz w:val="24"/>
      <w:szCs w:val="24"/>
      <w:lang w:val="en-US"/>
    </w:rPr>
  </w:style>
  <w:style w:type="paragraph" w:styleId="ListParagraph">
    <w:name w:val="List Paragraph"/>
    <w:basedOn w:val="Normal"/>
    <w:uiPriority w:val="34"/>
    <w:qFormat/>
    <w:rsid w:val="00C01D22"/>
    <w:pPr>
      <w:ind w:left="720"/>
      <w:contextualSpacing/>
    </w:pPr>
  </w:style>
  <w:style w:type="character" w:customStyle="1" w:styleId="rynqvb">
    <w:name w:val="rynqvb"/>
    <w:rsid w:val="00BC0334"/>
  </w:style>
  <w:style w:type="character" w:customStyle="1" w:styleId="4">
    <w:name w:val="Основен текст (4)_"/>
    <w:basedOn w:val="DefaultParagraphFont"/>
    <w:link w:val="40"/>
    <w:rsid w:val="00290B1F"/>
    <w:rPr>
      <w:rFonts w:ascii="Tahoma" w:eastAsia="Tahoma" w:hAnsi="Tahoma" w:cs="Tahoma"/>
      <w:b/>
      <w:bCs/>
      <w:sz w:val="19"/>
      <w:szCs w:val="19"/>
      <w:shd w:val="clear" w:color="auto" w:fill="FFFFFF"/>
    </w:rPr>
  </w:style>
  <w:style w:type="paragraph" w:customStyle="1" w:styleId="40">
    <w:name w:val="Основен текст (4)"/>
    <w:basedOn w:val="Normal"/>
    <w:link w:val="4"/>
    <w:rsid w:val="00290B1F"/>
    <w:pPr>
      <w:widowControl w:val="0"/>
      <w:shd w:val="clear" w:color="auto" w:fill="FFFFFF"/>
      <w:spacing w:before="120" w:after="0" w:line="479" w:lineRule="exact"/>
      <w:jc w:val="center"/>
    </w:pPr>
    <w:rPr>
      <w:rFonts w:ascii="Tahoma" w:eastAsia="Tahoma" w:hAnsi="Tahoma" w:cs="Tahoma"/>
      <w:b/>
      <w:bCs/>
      <w:sz w:val="19"/>
      <w:szCs w:val="19"/>
    </w:rPr>
  </w:style>
  <w:style w:type="character" w:customStyle="1" w:styleId="4Exact">
    <w:name w:val="Основен текст (4) Exact"/>
    <w:basedOn w:val="DefaultParagraphFont"/>
    <w:rsid w:val="00290B1F"/>
    <w:rPr>
      <w:rFonts w:ascii="Tahoma" w:eastAsia="Tahoma" w:hAnsi="Tahoma" w:cs="Tahoma"/>
      <w:b/>
      <w:bCs/>
      <w:i w:val="0"/>
      <w:iCs w:val="0"/>
      <w:smallCaps w:val="0"/>
      <w:strike w:val="0"/>
      <w:sz w:val="19"/>
      <w:szCs w:val="19"/>
      <w:u w:val="none"/>
    </w:rPr>
  </w:style>
  <w:style w:type="character" w:customStyle="1" w:styleId="2">
    <w:name w:val="Основен текст (2)_"/>
    <w:basedOn w:val="DefaultParagraphFont"/>
    <w:link w:val="20"/>
    <w:rsid w:val="00290B1F"/>
    <w:rPr>
      <w:rFonts w:ascii="Tahoma" w:eastAsia="Tahoma" w:hAnsi="Tahoma" w:cs="Tahoma"/>
      <w:sz w:val="19"/>
      <w:szCs w:val="19"/>
      <w:shd w:val="clear" w:color="auto" w:fill="FFFFFF"/>
    </w:rPr>
  </w:style>
  <w:style w:type="character" w:customStyle="1" w:styleId="21">
    <w:name w:val="Заглавие на таблица (2)"/>
    <w:basedOn w:val="DefaultParagraphFont"/>
    <w:rsid w:val="00290B1F"/>
    <w:rPr>
      <w:rFonts w:ascii="Tahoma" w:eastAsia="Tahoma" w:hAnsi="Tahoma" w:cs="Tahoma"/>
      <w:b w:val="0"/>
      <w:bCs w:val="0"/>
      <w:i w:val="0"/>
      <w:iCs w:val="0"/>
      <w:smallCaps w:val="0"/>
      <w:strike w:val="0"/>
      <w:color w:val="000000"/>
      <w:spacing w:val="0"/>
      <w:w w:val="100"/>
      <w:position w:val="0"/>
      <w:sz w:val="19"/>
      <w:szCs w:val="19"/>
      <w:u w:val="single"/>
      <w:lang w:val="bg-BG" w:eastAsia="bg-BG" w:bidi="bg-BG"/>
    </w:rPr>
  </w:style>
  <w:style w:type="character" w:customStyle="1" w:styleId="285pt">
    <w:name w:val="Основен текст (2) + 8;5 pt;Удебелен"/>
    <w:basedOn w:val="2"/>
    <w:rsid w:val="00290B1F"/>
    <w:rPr>
      <w:rFonts w:ascii="Tahoma" w:eastAsia="Tahoma" w:hAnsi="Tahoma" w:cs="Tahoma"/>
      <w:b/>
      <w:bCs/>
      <w:color w:val="000000"/>
      <w:spacing w:val="0"/>
      <w:w w:val="100"/>
      <w:position w:val="0"/>
      <w:sz w:val="17"/>
      <w:szCs w:val="17"/>
      <w:shd w:val="clear" w:color="auto" w:fill="FFFFFF"/>
      <w:lang w:val="bg-BG" w:eastAsia="bg-BG" w:bidi="bg-BG"/>
    </w:rPr>
  </w:style>
  <w:style w:type="character" w:customStyle="1" w:styleId="29pt">
    <w:name w:val="Основен текст (2) + 9 pt"/>
    <w:basedOn w:val="2"/>
    <w:rsid w:val="00290B1F"/>
    <w:rPr>
      <w:rFonts w:ascii="Tahoma" w:eastAsia="Tahoma" w:hAnsi="Tahoma" w:cs="Tahoma"/>
      <w:color w:val="000000"/>
      <w:spacing w:val="0"/>
      <w:w w:val="100"/>
      <w:position w:val="0"/>
      <w:sz w:val="18"/>
      <w:szCs w:val="18"/>
      <w:shd w:val="clear" w:color="auto" w:fill="FFFFFF"/>
      <w:lang w:val="bg-BG" w:eastAsia="bg-BG" w:bidi="bg-BG"/>
    </w:rPr>
  </w:style>
  <w:style w:type="character" w:customStyle="1" w:styleId="a">
    <w:name w:val="Горен или долен колонтитул"/>
    <w:basedOn w:val="DefaultParagraphFont"/>
    <w:rsid w:val="00290B1F"/>
    <w:rPr>
      <w:rFonts w:ascii="Calibri" w:eastAsia="Calibri" w:hAnsi="Calibri" w:cs="Calibri"/>
      <w:b w:val="0"/>
      <w:bCs w:val="0"/>
      <w:i w:val="0"/>
      <w:iCs w:val="0"/>
      <w:smallCaps w:val="0"/>
      <w:strike w:val="0"/>
      <w:color w:val="000000"/>
      <w:spacing w:val="0"/>
      <w:w w:val="100"/>
      <w:position w:val="0"/>
      <w:sz w:val="22"/>
      <w:szCs w:val="22"/>
      <w:u w:val="none"/>
      <w:lang w:val="bg-BG" w:eastAsia="bg-BG" w:bidi="bg-BG"/>
    </w:rPr>
  </w:style>
  <w:style w:type="character" w:customStyle="1" w:styleId="555pt">
    <w:name w:val="Основен текст (5) + 5;5 pt;Не е курсив"/>
    <w:basedOn w:val="DefaultParagraphFont"/>
    <w:rsid w:val="00290B1F"/>
    <w:rPr>
      <w:rFonts w:ascii="Verdana" w:eastAsia="Verdana" w:hAnsi="Verdana" w:cs="Verdana"/>
      <w:b w:val="0"/>
      <w:bCs w:val="0"/>
      <w:i/>
      <w:iCs/>
      <w:smallCaps w:val="0"/>
      <w:strike w:val="0"/>
      <w:color w:val="000000"/>
      <w:spacing w:val="0"/>
      <w:w w:val="100"/>
      <w:position w:val="0"/>
      <w:sz w:val="11"/>
      <w:szCs w:val="11"/>
      <w:u w:val="none"/>
      <w:lang w:val="it-IT" w:eastAsia="it-IT" w:bidi="it-IT"/>
    </w:rPr>
  </w:style>
  <w:style w:type="paragraph" w:customStyle="1" w:styleId="20">
    <w:name w:val="Основен текст (2)"/>
    <w:basedOn w:val="Normal"/>
    <w:link w:val="2"/>
    <w:rsid w:val="00290B1F"/>
    <w:pPr>
      <w:widowControl w:val="0"/>
      <w:shd w:val="clear" w:color="auto" w:fill="FFFFFF"/>
      <w:spacing w:after="0" w:line="277" w:lineRule="exact"/>
      <w:ind w:hanging="420"/>
      <w:jc w:val="both"/>
    </w:pPr>
    <w:rPr>
      <w:rFonts w:ascii="Tahoma" w:eastAsia="Tahoma" w:hAnsi="Tahoma" w:cs="Tahoma"/>
      <w:sz w:val="19"/>
      <w:szCs w:val="19"/>
    </w:rPr>
  </w:style>
  <w:style w:type="character" w:customStyle="1" w:styleId="22">
    <w:name w:val="Основен текст (2) + Удебелен"/>
    <w:basedOn w:val="2"/>
    <w:rsid w:val="00544C43"/>
    <w:rPr>
      <w:rFonts w:ascii="Tahoma" w:eastAsia="Tahoma" w:hAnsi="Tahoma" w:cs="Tahoma"/>
      <w:b/>
      <w:bCs/>
      <w:color w:val="000000"/>
      <w:spacing w:val="0"/>
      <w:w w:val="100"/>
      <w:position w:val="0"/>
      <w:sz w:val="19"/>
      <w:szCs w:val="19"/>
      <w:shd w:val="clear" w:color="auto" w:fill="FFFFFF"/>
      <w:lang w:val="bg-BG" w:eastAsia="bg-BG" w:bidi="bg-BG"/>
    </w:rPr>
  </w:style>
  <w:style w:type="character" w:customStyle="1" w:styleId="Bodytext5">
    <w:name w:val="Body text (5)_"/>
    <w:basedOn w:val="DefaultParagraphFont"/>
    <w:link w:val="Bodytext50"/>
    <w:rsid w:val="001660AC"/>
    <w:rPr>
      <w:rFonts w:ascii="Verdana" w:eastAsia="Verdana" w:hAnsi="Verdana" w:cs="Verdana"/>
      <w:sz w:val="18"/>
      <w:szCs w:val="18"/>
      <w:shd w:val="clear" w:color="auto" w:fill="FFFFFF"/>
    </w:rPr>
  </w:style>
  <w:style w:type="character" w:customStyle="1" w:styleId="Heading10">
    <w:name w:val="Heading #1_"/>
    <w:basedOn w:val="DefaultParagraphFont"/>
    <w:link w:val="Heading11"/>
    <w:rsid w:val="001660AC"/>
    <w:rPr>
      <w:rFonts w:ascii="Verdana" w:eastAsia="Verdana" w:hAnsi="Verdana" w:cs="Verdana"/>
      <w:b/>
      <w:bCs/>
      <w:shd w:val="clear" w:color="auto" w:fill="FFFFFF"/>
    </w:rPr>
  </w:style>
  <w:style w:type="character" w:customStyle="1" w:styleId="Bodytext5Bold">
    <w:name w:val="Body text (5) + Bold"/>
    <w:basedOn w:val="Bodytext5"/>
    <w:rsid w:val="001660AC"/>
    <w:rPr>
      <w:rFonts w:ascii="Verdana" w:eastAsia="Verdana" w:hAnsi="Verdana" w:cs="Verdana"/>
      <w:b/>
      <w:bCs/>
      <w:color w:val="000000"/>
      <w:spacing w:val="0"/>
      <w:w w:val="100"/>
      <w:position w:val="0"/>
      <w:sz w:val="18"/>
      <w:szCs w:val="18"/>
      <w:shd w:val="clear" w:color="auto" w:fill="FFFFFF"/>
      <w:lang w:val="en-GB" w:eastAsia="bg-BG" w:bidi="bg-BG"/>
    </w:rPr>
  </w:style>
  <w:style w:type="paragraph" w:customStyle="1" w:styleId="Bodytext50">
    <w:name w:val="Body text (5)"/>
    <w:basedOn w:val="Normal"/>
    <w:link w:val="Bodytext5"/>
    <w:rsid w:val="001660AC"/>
    <w:pPr>
      <w:widowControl w:val="0"/>
      <w:shd w:val="clear" w:color="auto" w:fill="FFFFFF"/>
      <w:spacing w:after="0" w:line="235" w:lineRule="exact"/>
      <w:jc w:val="both"/>
    </w:pPr>
    <w:rPr>
      <w:rFonts w:ascii="Verdana" w:eastAsia="Verdana" w:hAnsi="Verdana" w:cs="Verdana"/>
      <w:sz w:val="18"/>
      <w:szCs w:val="18"/>
    </w:rPr>
  </w:style>
  <w:style w:type="paragraph" w:customStyle="1" w:styleId="Heading11">
    <w:name w:val="Heading #1"/>
    <w:basedOn w:val="Normal"/>
    <w:link w:val="Heading10"/>
    <w:rsid w:val="001660AC"/>
    <w:pPr>
      <w:widowControl w:val="0"/>
      <w:shd w:val="clear" w:color="auto" w:fill="FFFFFF"/>
      <w:spacing w:after="0" w:line="269" w:lineRule="exact"/>
      <w:jc w:val="center"/>
      <w:outlineLvl w:val="0"/>
    </w:pPr>
    <w:rPr>
      <w:rFonts w:ascii="Verdana" w:eastAsia="Verdana" w:hAnsi="Verdana" w:cs="Verdana"/>
      <w:b/>
      <w:bCs/>
    </w:rPr>
  </w:style>
  <w:style w:type="character" w:styleId="Hyperlink">
    <w:name w:val="Hyperlink"/>
    <w:basedOn w:val="DefaultParagraphFont"/>
    <w:rsid w:val="001660AC"/>
    <w:rPr>
      <w:color w:val="0066CC"/>
      <w:u w:val="single"/>
    </w:rPr>
  </w:style>
  <w:style w:type="character" w:customStyle="1" w:styleId="Bodytext3">
    <w:name w:val="Body text (3)_"/>
    <w:basedOn w:val="DefaultParagraphFont"/>
    <w:link w:val="Bodytext30"/>
    <w:rsid w:val="001660AC"/>
    <w:rPr>
      <w:rFonts w:ascii="Verdana" w:eastAsia="Verdana" w:hAnsi="Verdana" w:cs="Verdana"/>
      <w:b/>
      <w:bCs/>
      <w:i/>
      <w:iCs/>
      <w:sz w:val="20"/>
      <w:szCs w:val="20"/>
      <w:shd w:val="clear" w:color="auto" w:fill="FFFFFF"/>
    </w:rPr>
  </w:style>
  <w:style w:type="character" w:customStyle="1" w:styleId="Tablecaption">
    <w:name w:val="Table caption_"/>
    <w:basedOn w:val="DefaultParagraphFont"/>
    <w:link w:val="Tablecaption0"/>
    <w:rsid w:val="001660AC"/>
    <w:rPr>
      <w:rFonts w:ascii="Verdana" w:eastAsia="Verdana" w:hAnsi="Verdana" w:cs="Verdana"/>
      <w:sz w:val="16"/>
      <w:szCs w:val="16"/>
      <w:shd w:val="clear" w:color="auto" w:fill="FFFFFF"/>
    </w:rPr>
  </w:style>
  <w:style w:type="character" w:customStyle="1" w:styleId="Bodytext285pt">
    <w:name w:val="Body text (2) + 8.5 pt"/>
    <w:aliases w:val="Italic"/>
    <w:basedOn w:val="DefaultParagraphFont"/>
    <w:rsid w:val="001660AC"/>
    <w:rPr>
      <w:rFonts w:ascii="Verdana" w:eastAsia="Verdana" w:hAnsi="Verdana" w:cs="Verdana"/>
      <w:b w:val="0"/>
      <w:bCs w:val="0"/>
      <w:i/>
      <w:iCs/>
      <w:smallCaps w:val="0"/>
      <w:strike w:val="0"/>
      <w:color w:val="000000"/>
      <w:spacing w:val="0"/>
      <w:w w:val="100"/>
      <w:position w:val="0"/>
      <w:sz w:val="17"/>
      <w:szCs w:val="17"/>
      <w:u w:val="none"/>
      <w:lang w:val="en-GB" w:eastAsia="bg-BG" w:bidi="bg-BG"/>
    </w:rPr>
  </w:style>
  <w:style w:type="character" w:customStyle="1" w:styleId="Bodytext29pt">
    <w:name w:val="Body text (2) + 9 pt"/>
    <w:aliases w:val="Small Caps,Spacing -1 pt"/>
    <w:basedOn w:val="DefaultParagraphFont"/>
    <w:rsid w:val="001660AC"/>
    <w:rPr>
      <w:rFonts w:ascii="Verdana" w:eastAsia="Verdana" w:hAnsi="Verdana" w:cs="Verdana"/>
      <w:b w:val="0"/>
      <w:bCs w:val="0"/>
      <w:i w:val="0"/>
      <w:iCs w:val="0"/>
      <w:smallCaps w:val="0"/>
      <w:strike w:val="0"/>
      <w:color w:val="000000"/>
      <w:spacing w:val="0"/>
      <w:w w:val="100"/>
      <w:position w:val="0"/>
      <w:sz w:val="18"/>
      <w:szCs w:val="18"/>
      <w:u w:val="none"/>
      <w:lang w:val="en-GB" w:eastAsia="bg-BG" w:bidi="bg-BG"/>
    </w:rPr>
  </w:style>
  <w:style w:type="character" w:customStyle="1" w:styleId="Bodytext2Bold">
    <w:name w:val="Body text (2) + Bold"/>
    <w:basedOn w:val="DefaultParagraphFont"/>
    <w:rsid w:val="001660AC"/>
    <w:rPr>
      <w:rFonts w:ascii="Verdana" w:eastAsia="Verdana" w:hAnsi="Verdana" w:cs="Verdana"/>
      <w:b/>
      <w:bCs/>
      <w:i w:val="0"/>
      <w:iCs w:val="0"/>
      <w:smallCaps w:val="0"/>
      <w:strike w:val="0"/>
      <w:color w:val="000000"/>
      <w:spacing w:val="0"/>
      <w:w w:val="100"/>
      <w:position w:val="0"/>
      <w:sz w:val="16"/>
      <w:szCs w:val="16"/>
      <w:u w:val="none"/>
      <w:lang w:val="en-GB" w:eastAsia="bg-BG" w:bidi="bg-BG"/>
    </w:rPr>
  </w:style>
  <w:style w:type="character" w:customStyle="1" w:styleId="Bodytext26pt">
    <w:name w:val="Body text (2) + 6 pt"/>
    <w:basedOn w:val="DefaultParagraphFont"/>
    <w:rsid w:val="001660AC"/>
    <w:rPr>
      <w:rFonts w:ascii="Verdana" w:eastAsia="Verdana" w:hAnsi="Verdana" w:cs="Verdana"/>
      <w:b w:val="0"/>
      <w:bCs w:val="0"/>
      <w:i w:val="0"/>
      <w:iCs w:val="0"/>
      <w:smallCaps w:val="0"/>
      <w:strike w:val="0"/>
      <w:color w:val="000000"/>
      <w:spacing w:val="0"/>
      <w:w w:val="100"/>
      <w:position w:val="0"/>
      <w:sz w:val="12"/>
      <w:szCs w:val="12"/>
      <w:u w:val="none"/>
      <w:lang w:val="en-GB" w:eastAsia="bg-BG" w:bidi="bg-BG"/>
    </w:rPr>
  </w:style>
  <w:style w:type="character" w:customStyle="1" w:styleId="Bodytext6">
    <w:name w:val="Body text (6)_"/>
    <w:basedOn w:val="DefaultParagraphFont"/>
    <w:link w:val="Bodytext60"/>
    <w:rsid w:val="001660AC"/>
    <w:rPr>
      <w:rFonts w:ascii="Verdana" w:eastAsia="Verdana" w:hAnsi="Verdana" w:cs="Verdana"/>
      <w:i/>
      <w:iCs/>
      <w:sz w:val="20"/>
      <w:szCs w:val="20"/>
      <w:shd w:val="clear" w:color="auto" w:fill="FFFFFF"/>
    </w:rPr>
  </w:style>
  <w:style w:type="character" w:customStyle="1" w:styleId="Bodytext2">
    <w:name w:val="Body text (2)"/>
    <w:basedOn w:val="DefaultParagraphFont"/>
    <w:rsid w:val="001660AC"/>
    <w:rPr>
      <w:rFonts w:ascii="Verdana" w:eastAsia="Verdana" w:hAnsi="Verdana" w:cs="Verdana"/>
      <w:b w:val="0"/>
      <w:bCs w:val="0"/>
      <w:i w:val="0"/>
      <w:iCs w:val="0"/>
      <w:smallCaps w:val="0"/>
      <w:strike w:val="0"/>
      <w:color w:val="000000"/>
      <w:spacing w:val="0"/>
      <w:w w:val="100"/>
      <w:position w:val="0"/>
      <w:sz w:val="16"/>
      <w:szCs w:val="16"/>
      <w:u w:val="single"/>
      <w:lang w:val="en-GB" w:eastAsia="bg-BG" w:bidi="bg-BG"/>
    </w:rPr>
  </w:style>
  <w:style w:type="character" w:customStyle="1" w:styleId="Heading20">
    <w:name w:val="Heading #2_"/>
    <w:basedOn w:val="DefaultParagraphFont"/>
    <w:link w:val="Heading21"/>
    <w:rsid w:val="001660AC"/>
    <w:rPr>
      <w:rFonts w:ascii="Verdana" w:eastAsia="Verdana" w:hAnsi="Verdana" w:cs="Verdana"/>
      <w:b/>
      <w:bCs/>
      <w:sz w:val="18"/>
      <w:szCs w:val="18"/>
      <w:shd w:val="clear" w:color="auto" w:fill="FFFFFF"/>
    </w:rPr>
  </w:style>
  <w:style w:type="paragraph" w:customStyle="1" w:styleId="Bodytext30">
    <w:name w:val="Body text (3)"/>
    <w:basedOn w:val="Normal"/>
    <w:link w:val="Bodytext3"/>
    <w:rsid w:val="001660AC"/>
    <w:pPr>
      <w:widowControl w:val="0"/>
      <w:shd w:val="clear" w:color="auto" w:fill="FFFFFF"/>
      <w:spacing w:after="0" w:line="235" w:lineRule="exact"/>
    </w:pPr>
    <w:rPr>
      <w:rFonts w:ascii="Verdana" w:eastAsia="Verdana" w:hAnsi="Verdana" w:cs="Verdana"/>
      <w:b/>
      <w:bCs/>
      <w:i/>
      <w:iCs/>
      <w:sz w:val="20"/>
      <w:szCs w:val="20"/>
    </w:rPr>
  </w:style>
  <w:style w:type="paragraph" w:customStyle="1" w:styleId="Tablecaption0">
    <w:name w:val="Table caption"/>
    <w:basedOn w:val="Normal"/>
    <w:link w:val="Tablecaption"/>
    <w:rsid w:val="001660AC"/>
    <w:pPr>
      <w:widowControl w:val="0"/>
      <w:shd w:val="clear" w:color="auto" w:fill="FFFFFF"/>
      <w:spacing w:after="0" w:line="178" w:lineRule="exact"/>
      <w:jc w:val="center"/>
    </w:pPr>
    <w:rPr>
      <w:rFonts w:ascii="Verdana" w:eastAsia="Verdana" w:hAnsi="Verdana" w:cs="Verdana"/>
      <w:sz w:val="16"/>
      <w:szCs w:val="16"/>
    </w:rPr>
  </w:style>
  <w:style w:type="paragraph" w:customStyle="1" w:styleId="Bodytext60">
    <w:name w:val="Body text (6)"/>
    <w:basedOn w:val="Normal"/>
    <w:link w:val="Bodytext6"/>
    <w:rsid w:val="001660AC"/>
    <w:pPr>
      <w:widowControl w:val="0"/>
      <w:shd w:val="clear" w:color="auto" w:fill="FFFFFF"/>
      <w:spacing w:after="0" w:line="240" w:lineRule="exact"/>
      <w:jc w:val="both"/>
    </w:pPr>
    <w:rPr>
      <w:rFonts w:ascii="Verdana" w:eastAsia="Verdana" w:hAnsi="Verdana" w:cs="Verdana"/>
      <w:i/>
      <w:iCs/>
      <w:sz w:val="20"/>
      <w:szCs w:val="20"/>
    </w:rPr>
  </w:style>
  <w:style w:type="paragraph" w:customStyle="1" w:styleId="Heading21">
    <w:name w:val="Heading #2"/>
    <w:basedOn w:val="Normal"/>
    <w:link w:val="Heading20"/>
    <w:rsid w:val="001660AC"/>
    <w:pPr>
      <w:widowControl w:val="0"/>
      <w:shd w:val="clear" w:color="auto" w:fill="FFFFFF"/>
      <w:spacing w:after="0" w:line="216" w:lineRule="exact"/>
      <w:outlineLvl w:val="1"/>
    </w:pPr>
    <w:rPr>
      <w:rFonts w:ascii="Verdana" w:eastAsia="Verdana" w:hAnsi="Verdana" w:cs="Verdana"/>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70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B6DB2-FEE9-4567-9D1E-BAA1DAA66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2555</Words>
  <Characters>14569</Characters>
  <Application>Microsoft Office Word</Application>
  <DocSecurity>0</DocSecurity>
  <Lines>121</Lines>
  <Paragraphs>34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Rangel Krastanov</dc:creator>
  <cp:keywords/>
  <dc:description/>
  <cp:lastModifiedBy>Reneta Gesheva</cp:lastModifiedBy>
  <cp:revision>2</cp:revision>
  <cp:lastPrinted>2024-04-08T14:34:00Z</cp:lastPrinted>
  <dcterms:created xsi:type="dcterms:W3CDTF">2025-12-16T14:12:00Z</dcterms:created>
  <dcterms:modified xsi:type="dcterms:W3CDTF">2025-12-16T14:12:00Z</dcterms:modified>
</cp:coreProperties>
</file>