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AC5A8" w14:textId="77777777" w:rsidR="007A4DEC" w:rsidRDefault="007A4DEC" w:rsidP="003D4F36">
      <w:pPr>
        <w:jc w:val="center"/>
        <w:rPr>
          <w:rFonts w:ascii="Verdana" w:hAnsi="Verdana"/>
          <w:b/>
          <w:bCs/>
          <w:lang w:val="ru-RU"/>
        </w:rPr>
      </w:pPr>
    </w:p>
    <w:p w14:paraId="7FE97C48" w14:textId="5D482F50" w:rsidR="00623F52" w:rsidRPr="003B36E2" w:rsidRDefault="00853A6F">
      <w:pPr>
        <w:jc w:val="center"/>
        <w:rPr>
          <w:rFonts w:ascii="Verdana" w:hAnsi="Verdana"/>
          <w:b/>
          <w:bCs/>
          <w:lang w:val="bg-BG"/>
        </w:rPr>
      </w:pPr>
      <w:r>
        <w:rPr>
          <w:rFonts w:ascii="Verdana" w:hAnsi="Verdana"/>
          <w:b/>
          <w:bCs/>
          <w:lang w:val="ru-RU"/>
        </w:rPr>
        <w:t>ОБХВАТ 236 ЛИ</w:t>
      </w:r>
    </w:p>
    <w:p w14:paraId="3B51E1E6" w14:textId="77777777" w:rsidR="00623F52" w:rsidRDefault="00623F52">
      <w:pPr>
        <w:jc w:val="center"/>
        <w:rPr>
          <w:rFonts w:ascii="Verdana" w:hAnsi="Verdana"/>
          <w:b/>
          <w:bCs/>
          <w:lang w:val="ru-RU"/>
        </w:rPr>
      </w:pPr>
    </w:p>
    <w:p w14:paraId="4F540540" w14:textId="3ED86956" w:rsidR="00A41B67" w:rsidRDefault="00A41B67">
      <w:pPr>
        <w:jc w:val="center"/>
        <w:rPr>
          <w:rFonts w:ascii="Verdana" w:hAnsi="Verdana"/>
          <w:b/>
          <w:bCs/>
          <w:lang w:val="bg-BG"/>
        </w:rPr>
      </w:pPr>
      <w:r w:rsidRPr="000A69B9">
        <w:rPr>
          <w:rFonts w:ascii="Verdana" w:hAnsi="Verdana"/>
          <w:b/>
          <w:bCs/>
          <w:lang w:val="ru-RU"/>
        </w:rPr>
        <w:t>София</w:t>
      </w:r>
      <w:r w:rsidR="00354D58">
        <w:rPr>
          <w:rFonts w:ascii="Verdana" w:hAnsi="Verdana"/>
          <w:b/>
          <w:bCs/>
          <w:lang w:val="ru-RU"/>
        </w:rPr>
        <w:t xml:space="preserve">, </w:t>
      </w:r>
      <w:r w:rsidR="003B36E2" w:rsidRPr="003B36E2">
        <w:rPr>
          <w:rFonts w:ascii="Verdana" w:hAnsi="Verdana"/>
          <w:b/>
          <w:bCs/>
          <w:lang w:val="bg-BG"/>
        </w:rPr>
        <w:t>31.10</w:t>
      </w:r>
      <w:r w:rsidR="00A34780" w:rsidRPr="003B36E2">
        <w:rPr>
          <w:rFonts w:ascii="Verdana" w:hAnsi="Verdana"/>
          <w:b/>
          <w:bCs/>
          <w:lang w:val="bg-BG"/>
        </w:rPr>
        <w:t>.</w:t>
      </w:r>
      <w:r w:rsidR="00A34780">
        <w:rPr>
          <w:rFonts w:ascii="Verdana" w:hAnsi="Verdana"/>
          <w:b/>
          <w:bCs/>
          <w:lang w:val="bg-BG"/>
        </w:rPr>
        <w:t>20</w:t>
      </w:r>
      <w:r w:rsidR="003A3FE8">
        <w:rPr>
          <w:rFonts w:ascii="Verdana" w:hAnsi="Verdana"/>
          <w:b/>
          <w:bCs/>
        </w:rPr>
        <w:t>2</w:t>
      </w:r>
      <w:r w:rsidR="00D149E6">
        <w:rPr>
          <w:rFonts w:ascii="Verdana" w:hAnsi="Verdana"/>
          <w:b/>
          <w:bCs/>
          <w:lang w:val="bg-BG"/>
        </w:rPr>
        <w:t>5</w:t>
      </w:r>
      <w:r w:rsidR="004637BC">
        <w:rPr>
          <w:rFonts w:ascii="Verdana" w:hAnsi="Verdana"/>
          <w:b/>
          <w:bCs/>
          <w:lang w:val="bg-BG"/>
        </w:rPr>
        <w:t xml:space="preserve"> </w:t>
      </w:r>
      <w:r w:rsidR="00E92D83">
        <w:rPr>
          <w:rFonts w:ascii="Verdana" w:hAnsi="Verdana"/>
          <w:b/>
          <w:bCs/>
          <w:lang w:val="bg-BG"/>
        </w:rPr>
        <w:t>г.</w:t>
      </w:r>
    </w:p>
    <w:p w14:paraId="5640F483" w14:textId="77777777" w:rsidR="003A3FE8" w:rsidRPr="00B87DB0" w:rsidRDefault="003A3FE8" w:rsidP="003A3FE8">
      <w:pPr>
        <w:rPr>
          <w:rFonts w:ascii="Verdana" w:hAnsi="Verdana"/>
          <w:lang w:val="ru-RU"/>
        </w:rPr>
      </w:pPr>
    </w:p>
    <w:p w14:paraId="11534BE3" w14:textId="77777777" w:rsidR="004637BC" w:rsidRDefault="004637BC" w:rsidP="00FB241D">
      <w:pPr>
        <w:ind w:right="-426"/>
        <w:jc w:val="center"/>
        <w:rPr>
          <w:rFonts w:ascii="Verdana" w:hAnsi="Verdana"/>
          <w:b/>
          <w:bCs/>
          <w:lang w:val="bg-BG"/>
        </w:rPr>
      </w:pPr>
      <w:bookmarkStart w:id="0" w:name="_Hlk54106067"/>
      <w:r w:rsidRPr="004637BC">
        <w:rPr>
          <w:rFonts w:ascii="Verdana" w:hAnsi="Verdana"/>
          <w:b/>
          <w:bCs/>
          <w:lang w:val="bg-BG"/>
        </w:rPr>
        <w:t>ПЪТИНЖЕНЕРИНГ А</w:t>
      </w:r>
      <w:r>
        <w:rPr>
          <w:rFonts w:ascii="Verdana" w:hAnsi="Verdana"/>
          <w:b/>
          <w:bCs/>
          <w:lang w:val="bg-BG"/>
        </w:rPr>
        <w:t>Д</w:t>
      </w:r>
    </w:p>
    <w:p w14:paraId="4392F6B7" w14:textId="77777777" w:rsidR="00FB241D" w:rsidRPr="004B02B3" w:rsidRDefault="004637BC" w:rsidP="00FB241D">
      <w:pPr>
        <w:ind w:right="-426"/>
        <w:jc w:val="center"/>
        <w:rPr>
          <w:rFonts w:ascii="Verdana" w:hAnsi="Verdana"/>
          <w:b/>
          <w:bCs/>
          <w:lang w:val="bg-BG"/>
        </w:rPr>
      </w:pPr>
      <w:r w:rsidRPr="004637BC">
        <w:rPr>
          <w:rFonts w:ascii="Verdana" w:hAnsi="Verdana"/>
          <w:b/>
          <w:bCs/>
          <w:lang w:val="bg-BG"/>
        </w:rPr>
        <w:t>ПЪТНОСТРОИТЕЛНА ЛАБОРАТОРИЯ</w:t>
      </w:r>
    </w:p>
    <w:p w14:paraId="780FAD9C" w14:textId="77777777" w:rsidR="004B02B3" w:rsidRDefault="004B02B3" w:rsidP="004B02B3">
      <w:pPr>
        <w:ind w:right="-426"/>
        <w:jc w:val="center"/>
        <w:rPr>
          <w:rFonts w:ascii="Verdana" w:hAnsi="Verdana"/>
          <w:b/>
          <w:lang w:val="bg-BG"/>
        </w:rPr>
      </w:pPr>
    </w:p>
    <w:p w14:paraId="0C841F6E" w14:textId="77777777" w:rsidR="004637BC" w:rsidRDefault="004B02B3" w:rsidP="002D7179">
      <w:pPr>
        <w:overflowPunct/>
        <w:autoSpaceDE/>
        <w:autoSpaceDN/>
        <w:adjustRightInd/>
        <w:snapToGrid w:val="0"/>
        <w:ind w:left="426"/>
        <w:jc w:val="center"/>
        <w:textAlignment w:val="auto"/>
        <w:rPr>
          <w:rFonts w:ascii="Verdana" w:hAnsi="Verdana"/>
          <w:b/>
          <w:lang w:val="ru-RU"/>
        </w:rPr>
      </w:pPr>
      <w:r w:rsidRPr="004B02B3">
        <w:rPr>
          <w:rFonts w:ascii="Verdana" w:hAnsi="Verdana"/>
          <w:b/>
          <w:lang w:val="ru-RU"/>
        </w:rPr>
        <w:t>Адрес на управление</w:t>
      </w:r>
      <w:r w:rsidR="004637BC">
        <w:rPr>
          <w:rFonts w:ascii="Verdana" w:hAnsi="Verdana"/>
          <w:b/>
          <w:lang w:val="ru-RU"/>
        </w:rPr>
        <w:t>:</w:t>
      </w:r>
    </w:p>
    <w:p w14:paraId="43B665D9" w14:textId="77777777" w:rsidR="004637BC" w:rsidRPr="004637BC" w:rsidRDefault="004637BC" w:rsidP="004637BC">
      <w:pPr>
        <w:overflowPunct/>
        <w:autoSpaceDE/>
        <w:autoSpaceDN/>
        <w:adjustRightInd/>
        <w:snapToGrid w:val="0"/>
        <w:ind w:left="426"/>
        <w:jc w:val="center"/>
        <w:textAlignment w:val="auto"/>
        <w:rPr>
          <w:rFonts w:ascii="Verdana" w:hAnsi="Verdana"/>
          <w:bCs/>
          <w:lang w:val="ru-RU"/>
        </w:rPr>
      </w:pPr>
      <w:r w:rsidRPr="004637BC">
        <w:rPr>
          <w:rFonts w:ascii="Verdana" w:hAnsi="Verdana"/>
          <w:bCs/>
          <w:lang w:val="ru-RU"/>
        </w:rPr>
        <w:t>7000 Русе, ул. “</w:t>
      </w:r>
      <w:proofErr w:type="spellStart"/>
      <w:r w:rsidRPr="004637BC">
        <w:rPr>
          <w:rFonts w:ascii="Verdana" w:hAnsi="Verdana"/>
          <w:bCs/>
          <w:lang w:val="ru-RU"/>
        </w:rPr>
        <w:t>Олимпи</w:t>
      </w:r>
      <w:proofErr w:type="spellEnd"/>
      <w:r w:rsidRPr="004637BC">
        <w:rPr>
          <w:rFonts w:ascii="Verdana" w:hAnsi="Verdana"/>
          <w:bCs/>
          <w:lang w:val="ru-RU"/>
        </w:rPr>
        <w:t xml:space="preserve"> Панов” № 14, к-с „</w:t>
      </w:r>
      <w:proofErr w:type="spellStart"/>
      <w:r w:rsidRPr="004637BC">
        <w:rPr>
          <w:rFonts w:ascii="Verdana" w:hAnsi="Verdana"/>
          <w:bCs/>
          <w:lang w:val="ru-RU"/>
        </w:rPr>
        <w:t>Евас</w:t>
      </w:r>
      <w:proofErr w:type="spellEnd"/>
      <w:r w:rsidRPr="004637BC">
        <w:rPr>
          <w:rFonts w:ascii="Verdana" w:hAnsi="Verdana"/>
          <w:bCs/>
          <w:lang w:val="ru-RU"/>
        </w:rPr>
        <w:t xml:space="preserve">“, </w:t>
      </w:r>
      <w:proofErr w:type="spellStart"/>
      <w:r w:rsidRPr="004637BC">
        <w:rPr>
          <w:rFonts w:ascii="Verdana" w:hAnsi="Verdana"/>
          <w:bCs/>
          <w:lang w:val="ru-RU"/>
        </w:rPr>
        <w:t>вх</w:t>
      </w:r>
      <w:proofErr w:type="spellEnd"/>
      <w:r w:rsidRPr="004637BC">
        <w:rPr>
          <w:rFonts w:ascii="Verdana" w:hAnsi="Verdana"/>
          <w:bCs/>
          <w:lang w:val="ru-RU"/>
        </w:rPr>
        <w:t xml:space="preserve">. В, </w:t>
      </w:r>
      <w:proofErr w:type="spellStart"/>
      <w:r w:rsidRPr="004637BC">
        <w:rPr>
          <w:rFonts w:ascii="Verdana" w:hAnsi="Verdana"/>
          <w:bCs/>
          <w:lang w:val="ru-RU"/>
        </w:rPr>
        <w:t>ет</w:t>
      </w:r>
      <w:proofErr w:type="spellEnd"/>
      <w:r w:rsidRPr="004637BC">
        <w:rPr>
          <w:rFonts w:ascii="Verdana" w:hAnsi="Verdana"/>
          <w:bCs/>
          <w:lang w:val="ru-RU"/>
        </w:rPr>
        <w:t>. 4</w:t>
      </w:r>
    </w:p>
    <w:p w14:paraId="476E1A16" w14:textId="77777777" w:rsidR="004B02B3" w:rsidRDefault="004637BC" w:rsidP="002D7179">
      <w:pPr>
        <w:overflowPunct/>
        <w:autoSpaceDE/>
        <w:autoSpaceDN/>
        <w:adjustRightInd/>
        <w:snapToGrid w:val="0"/>
        <w:ind w:left="426"/>
        <w:jc w:val="center"/>
        <w:textAlignment w:val="auto"/>
        <w:rPr>
          <w:rFonts w:ascii="Verdana" w:hAnsi="Verdana"/>
          <w:b/>
          <w:lang w:val="ru-RU"/>
        </w:rPr>
      </w:pPr>
      <w:r>
        <w:rPr>
          <w:rFonts w:ascii="Verdana" w:hAnsi="Verdana"/>
          <w:b/>
          <w:lang w:val="ru-RU"/>
        </w:rPr>
        <w:t xml:space="preserve">Адрес </w:t>
      </w:r>
      <w:proofErr w:type="gramStart"/>
      <w:r w:rsidR="004B02B3" w:rsidRPr="004B02B3">
        <w:rPr>
          <w:rFonts w:ascii="Verdana" w:hAnsi="Verdana"/>
          <w:b/>
          <w:lang w:val="ru-RU"/>
        </w:rPr>
        <w:t>на лаборатория</w:t>
      </w:r>
      <w:proofErr w:type="gramEnd"/>
      <w:r w:rsidR="004B02B3" w:rsidRPr="004B02B3">
        <w:rPr>
          <w:rFonts w:ascii="Verdana" w:hAnsi="Verdana"/>
          <w:b/>
          <w:lang w:val="ru-RU"/>
        </w:rPr>
        <w:t xml:space="preserve">: </w:t>
      </w:r>
    </w:p>
    <w:p w14:paraId="65EB992E" w14:textId="77777777" w:rsidR="00CC41A6" w:rsidRDefault="004637BC" w:rsidP="00857233">
      <w:pPr>
        <w:ind w:right="-426"/>
        <w:jc w:val="center"/>
        <w:rPr>
          <w:rFonts w:ascii="Verdana" w:hAnsi="Verdana"/>
          <w:b/>
          <w:lang w:val="ru-RU"/>
        </w:rPr>
      </w:pPr>
      <w:r w:rsidRPr="004637BC">
        <w:rPr>
          <w:rFonts w:ascii="Verdana" w:hAnsi="Verdana"/>
          <w:bCs/>
          <w:lang w:val="ru-RU"/>
        </w:rPr>
        <w:t xml:space="preserve">7000 Русе, кв. </w:t>
      </w:r>
      <w:proofErr w:type="spellStart"/>
      <w:r w:rsidRPr="004637BC">
        <w:rPr>
          <w:rFonts w:ascii="Verdana" w:hAnsi="Verdana"/>
          <w:bCs/>
          <w:lang w:val="ru-RU"/>
        </w:rPr>
        <w:t>Средна</w:t>
      </w:r>
      <w:proofErr w:type="spellEnd"/>
      <w:r w:rsidRPr="004637BC">
        <w:rPr>
          <w:rFonts w:ascii="Verdana" w:hAnsi="Verdana"/>
          <w:bCs/>
          <w:lang w:val="ru-RU"/>
        </w:rPr>
        <w:t xml:space="preserve"> </w:t>
      </w:r>
      <w:proofErr w:type="spellStart"/>
      <w:r w:rsidRPr="004637BC">
        <w:rPr>
          <w:rFonts w:ascii="Verdana" w:hAnsi="Verdana"/>
          <w:bCs/>
          <w:lang w:val="ru-RU"/>
        </w:rPr>
        <w:t>кула</w:t>
      </w:r>
      <w:proofErr w:type="spellEnd"/>
      <w:r w:rsidRPr="004637BC">
        <w:rPr>
          <w:rFonts w:ascii="Verdana" w:hAnsi="Verdana"/>
          <w:bCs/>
          <w:lang w:val="ru-RU"/>
        </w:rPr>
        <w:t xml:space="preserve">, </w:t>
      </w:r>
      <w:proofErr w:type="spellStart"/>
      <w:r w:rsidRPr="004637BC">
        <w:rPr>
          <w:rFonts w:ascii="Verdana" w:hAnsi="Verdana"/>
          <w:bCs/>
          <w:lang w:val="ru-RU"/>
        </w:rPr>
        <w:t>ул.“Морава</w:t>
      </w:r>
      <w:proofErr w:type="spellEnd"/>
      <w:r w:rsidRPr="004637BC">
        <w:rPr>
          <w:rFonts w:ascii="Verdana" w:hAnsi="Verdana"/>
          <w:bCs/>
          <w:lang w:val="ru-RU"/>
        </w:rPr>
        <w:t>” № 22</w:t>
      </w:r>
    </w:p>
    <w:p w14:paraId="1A6055BA" w14:textId="77777777" w:rsidR="00DB7CBA" w:rsidRDefault="00DB7CBA" w:rsidP="00DB7CBA">
      <w:pPr>
        <w:overflowPunct/>
        <w:autoSpaceDE/>
        <w:adjustRightInd/>
        <w:textAlignment w:val="auto"/>
        <w:rPr>
          <w:rFonts w:ascii="Verdana" w:hAnsi="Verdana"/>
          <w:b/>
          <w:lang w:val="bg-BG" w:eastAsia="bg-BG"/>
        </w:rPr>
      </w:pPr>
    </w:p>
    <w:p w14:paraId="7CC57624" w14:textId="77777777" w:rsidR="00271840" w:rsidRDefault="00271840" w:rsidP="00DB7CBA">
      <w:pPr>
        <w:overflowPunct/>
        <w:autoSpaceDE/>
        <w:adjustRightInd/>
        <w:textAlignment w:val="auto"/>
        <w:rPr>
          <w:rFonts w:ascii="Verdana" w:hAnsi="Verdana"/>
          <w:b/>
          <w:lang w:val="bg-BG"/>
        </w:rPr>
      </w:pPr>
      <w:r w:rsidRPr="00271840">
        <w:rPr>
          <w:rFonts w:ascii="Verdana" w:hAnsi="Verdana"/>
          <w:b/>
          <w:lang w:val="bg-BG"/>
        </w:rPr>
        <w:t>Да извършва изпитване на:</w:t>
      </w:r>
    </w:p>
    <w:tbl>
      <w:tblPr>
        <w:tblW w:w="51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1932"/>
        <w:gridCol w:w="2722"/>
        <w:gridCol w:w="3961"/>
      </w:tblGrid>
      <w:tr w:rsidR="00875DC7" w:rsidRPr="00875DC7" w14:paraId="74311B62" w14:textId="77777777" w:rsidTr="003B36E2">
        <w:trPr>
          <w:trHeight w:val="306"/>
          <w:tblHeader/>
        </w:trPr>
        <w:tc>
          <w:tcPr>
            <w:tcW w:w="5000" w:type="pct"/>
            <w:gridSpan w:val="4"/>
            <w:tcBorders>
              <w:top w:val="single" w:sz="4" w:space="0" w:color="auto"/>
              <w:left w:val="single" w:sz="4" w:space="0" w:color="auto"/>
              <w:bottom w:val="nil"/>
              <w:right w:val="single" w:sz="4" w:space="0" w:color="auto"/>
            </w:tcBorders>
            <w:shd w:val="clear" w:color="auto" w:fill="auto"/>
          </w:tcPr>
          <w:p w14:paraId="3E523E69"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b/>
                <w:lang w:val="bg-BG" w:eastAsia="bg-BG"/>
              </w:rPr>
              <w:t>Тип обхват:</w:t>
            </w:r>
            <w:r w:rsidRPr="00875DC7">
              <w:rPr>
                <w:rFonts w:ascii="Verdana" w:hAnsi="Verdana"/>
                <w:lang w:val="bg-BG" w:eastAsia="bg-BG"/>
              </w:rPr>
              <w:t xml:space="preserve"> </w:t>
            </w:r>
            <w:r w:rsidRPr="00875DC7">
              <w:rPr>
                <w:rFonts w:ascii="Verdana" w:hAnsi="Verdana"/>
                <w:i/>
                <w:lang w:val="bg-BG" w:eastAsia="bg-BG"/>
              </w:rPr>
              <w:t>гъвкав*</w:t>
            </w:r>
          </w:p>
        </w:tc>
      </w:tr>
      <w:tr w:rsidR="00875DC7" w:rsidRPr="00875DC7" w14:paraId="1BE95B82" w14:textId="77777777" w:rsidTr="003B36E2">
        <w:trPr>
          <w:trHeight w:val="306"/>
          <w:tblHeader/>
        </w:trPr>
        <w:tc>
          <w:tcPr>
            <w:tcW w:w="333" w:type="pct"/>
            <w:tcBorders>
              <w:top w:val="single" w:sz="4" w:space="0" w:color="auto"/>
              <w:left w:val="single" w:sz="4" w:space="0" w:color="auto"/>
              <w:bottom w:val="nil"/>
              <w:right w:val="single" w:sz="4" w:space="0" w:color="auto"/>
            </w:tcBorders>
            <w:shd w:val="clear" w:color="auto" w:fill="auto"/>
          </w:tcPr>
          <w:p w14:paraId="1AF46542" w14:textId="77777777" w:rsidR="00875DC7" w:rsidRPr="00875DC7" w:rsidRDefault="00875DC7" w:rsidP="00875DC7">
            <w:pPr>
              <w:overflowPunct/>
              <w:adjustRightInd/>
              <w:ind w:right="-41" w:hanging="18"/>
              <w:jc w:val="center"/>
              <w:textAlignment w:val="auto"/>
              <w:rPr>
                <w:rFonts w:ascii="Verdana" w:hAnsi="Verdana"/>
                <w:b/>
                <w:lang w:val="bg-BG" w:eastAsia="bg-BG"/>
              </w:rPr>
            </w:pPr>
            <w:r w:rsidRPr="00875DC7">
              <w:rPr>
                <w:rFonts w:ascii="Verdana" w:hAnsi="Verdana"/>
                <w:b/>
                <w:lang w:val="bg-BG" w:eastAsia="bg-BG"/>
              </w:rPr>
              <w:t>№</w:t>
            </w:r>
          </w:p>
          <w:p w14:paraId="2CDD42C2" w14:textId="77777777" w:rsidR="00875DC7" w:rsidRPr="00875DC7" w:rsidRDefault="00875DC7" w:rsidP="00875DC7">
            <w:pPr>
              <w:overflowPunct/>
              <w:adjustRightInd/>
              <w:ind w:right="-41"/>
              <w:jc w:val="center"/>
              <w:textAlignment w:val="auto"/>
              <w:rPr>
                <w:rFonts w:ascii="Verdana" w:hAnsi="Verdana"/>
                <w:b/>
                <w:lang w:val="bg-BG" w:eastAsia="bg-BG"/>
              </w:rPr>
            </w:pPr>
            <w:r w:rsidRPr="00875DC7">
              <w:rPr>
                <w:rFonts w:ascii="Verdana" w:hAnsi="Verdana"/>
                <w:b/>
                <w:lang w:val="bg-BG" w:eastAsia="bg-BG"/>
              </w:rPr>
              <w:t>по ред</w:t>
            </w:r>
          </w:p>
        </w:tc>
        <w:tc>
          <w:tcPr>
            <w:tcW w:w="1013" w:type="pct"/>
            <w:tcBorders>
              <w:top w:val="single" w:sz="4" w:space="0" w:color="auto"/>
              <w:left w:val="single" w:sz="4" w:space="0" w:color="auto"/>
              <w:bottom w:val="nil"/>
              <w:right w:val="single" w:sz="4" w:space="0" w:color="auto"/>
            </w:tcBorders>
            <w:shd w:val="clear" w:color="auto" w:fill="auto"/>
          </w:tcPr>
          <w:p w14:paraId="3F56E5A4" w14:textId="77777777" w:rsidR="00875DC7" w:rsidRPr="00875DC7" w:rsidRDefault="00875DC7" w:rsidP="00875DC7">
            <w:pPr>
              <w:overflowPunct/>
              <w:adjustRightInd/>
              <w:ind w:right="-41"/>
              <w:jc w:val="center"/>
              <w:textAlignment w:val="auto"/>
              <w:rPr>
                <w:rFonts w:ascii="Verdana" w:hAnsi="Verdana"/>
                <w:b/>
                <w:lang w:val="bg-BG" w:eastAsia="bg-BG"/>
              </w:rPr>
            </w:pPr>
            <w:r w:rsidRPr="00875DC7">
              <w:rPr>
                <w:rFonts w:ascii="Verdana" w:hAnsi="Verdana"/>
                <w:b/>
                <w:lang w:val="bg-BG" w:eastAsia="bg-BG"/>
              </w:rPr>
              <w:t>Наименование на изпитваните продукти</w:t>
            </w:r>
          </w:p>
        </w:tc>
        <w:tc>
          <w:tcPr>
            <w:tcW w:w="1424" w:type="pct"/>
            <w:tcBorders>
              <w:top w:val="single" w:sz="4" w:space="0" w:color="auto"/>
              <w:left w:val="single" w:sz="4" w:space="0" w:color="auto"/>
              <w:right w:val="single" w:sz="4" w:space="0" w:color="auto"/>
            </w:tcBorders>
          </w:tcPr>
          <w:p w14:paraId="03B4A444" w14:textId="77777777" w:rsidR="00875DC7" w:rsidRPr="00875DC7" w:rsidRDefault="00875DC7" w:rsidP="00875DC7">
            <w:pPr>
              <w:overflowPunct/>
              <w:adjustRightInd/>
              <w:ind w:left="-18"/>
              <w:jc w:val="center"/>
              <w:textAlignment w:val="auto"/>
              <w:rPr>
                <w:rFonts w:ascii="Verdana" w:hAnsi="Verdana"/>
                <w:b/>
                <w:lang w:val="bg-BG" w:eastAsia="bg-BG"/>
              </w:rPr>
            </w:pPr>
            <w:r w:rsidRPr="00875DC7">
              <w:rPr>
                <w:rFonts w:ascii="Verdana" w:hAnsi="Verdana"/>
                <w:b/>
                <w:lang w:val="bg-BG" w:eastAsia="bg-BG"/>
              </w:rPr>
              <w:t>Вид на изпитване/ характеристика</w:t>
            </w:r>
          </w:p>
        </w:tc>
        <w:tc>
          <w:tcPr>
            <w:tcW w:w="2230" w:type="pct"/>
            <w:tcBorders>
              <w:top w:val="single" w:sz="4" w:space="0" w:color="auto"/>
              <w:left w:val="single" w:sz="4" w:space="0" w:color="auto"/>
              <w:right w:val="single" w:sz="4" w:space="0" w:color="auto"/>
            </w:tcBorders>
            <w:shd w:val="clear" w:color="auto" w:fill="auto"/>
          </w:tcPr>
          <w:p w14:paraId="440E7675" w14:textId="77777777" w:rsidR="00875DC7" w:rsidRPr="00875DC7" w:rsidRDefault="00875DC7" w:rsidP="00875DC7">
            <w:pPr>
              <w:overflowPunct/>
              <w:adjustRightInd/>
              <w:ind w:right="-41"/>
              <w:jc w:val="center"/>
              <w:textAlignment w:val="auto"/>
              <w:rPr>
                <w:rFonts w:ascii="Verdana" w:hAnsi="Verdana"/>
                <w:b/>
                <w:lang w:val="bg-BG" w:eastAsia="bg-BG"/>
              </w:rPr>
            </w:pPr>
            <w:r w:rsidRPr="00875DC7">
              <w:rPr>
                <w:rFonts w:ascii="Verdana" w:hAnsi="Verdana"/>
                <w:b/>
                <w:lang w:val="bg-BG" w:eastAsia="bg-BG"/>
              </w:rPr>
              <w:t>Методи за изпитване</w:t>
            </w:r>
          </w:p>
          <w:p w14:paraId="79E3315B" w14:textId="77777777" w:rsidR="00875DC7" w:rsidRPr="00875DC7" w:rsidRDefault="00875DC7" w:rsidP="00875DC7">
            <w:pPr>
              <w:overflowPunct/>
              <w:adjustRightInd/>
              <w:jc w:val="center"/>
              <w:textAlignment w:val="auto"/>
              <w:rPr>
                <w:rFonts w:ascii="Verdana" w:hAnsi="Verdana"/>
                <w:b/>
                <w:color w:val="000000"/>
                <w:lang w:val="bg-BG" w:eastAsia="bg-BG"/>
              </w:rPr>
            </w:pPr>
            <w:r w:rsidRPr="00875DC7">
              <w:rPr>
                <w:rFonts w:ascii="Verdana" w:hAnsi="Verdana"/>
                <w:b/>
                <w:lang w:val="bg-BG" w:eastAsia="bg-BG"/>
              </w:rPr>
              <w:t>(стандартизирани/валидирани)</w:t>
            </w:r>
          </w:p>
        </w:tc>
      </w:tr>
      <w:tr w:rsidR="00875DC7" w:rsidRPr="00875DC7" w14:paraId="2A0F60B0" w14:textId="77777777" w:rsidTr="003B36E2">
        <w:trPr>
          <w:trHeight w:val="306"/>
          <w:tblHeader/>
        </w:trPr>
        <w:tc>
          <w:tcPr>
            <w:tcW w:w="333" w:type="pct"/>
            <w:tcBorders>
              <w:top w:val="single" w:sz="4" w:space="0" w:color="auto"/>
              <w:left w:val="single" w:sz="4" w:space="0" w:color="auto"/>
              <w:bottom w:val="nil"/>
              <w:right w:val="single" w:sz="4" w:space="0" w:color="auto"/>
            </w:tcBorders>
            <w:shd w:val="clear" w:color="auto" w:fill="auto"/>
          </w:tcPr>
          <w:p w14:paraId="62684FFC" w14:textId="77777777" w:rsidR="00875DC7" w:rsidRPr="00875DC7" w:rsidRDefault="00875DC7" w:rsidP="00875DC7">
            <w:pPr>
              <w:overflowPunct/>
              <w:adjustRightInd/>
              <w:ind w:right="-41"/>
              <w:jc w:val="center"/>
              <w:textAlignment w:val="auto"/>
              <w:rPr>
                <w:rFonts w:ascii="Verdana" w:hAnsi="Verdana"/>
                <w:b/>
                <w:lang w:eastAsia="bg-BG"/>
              </w:rPr>
            </w:pPr>
            <w:r w:rsidRPr="00875DC7">
              <w:rPr>
                <w:rFonts w:ascii="Verdana" w:hAnsi="Verdana"/>
                <w:b/>
                <w:lang w:eastAsia="bg-BG"/>
              </w:rPr>
              <w:t>1</w:t>
            </w:r>
          </w:p>
        </w:tc>
        <w:tc>
          <w:tcPr>
            <w:tcW w:w="1013" w:type="pct"/>
            <w:tcBorders>
              <w:top w:val="single" w:sz="4" w:space="0" w:color="auto"/>
              <w:left w:val="single" w:sz="4" w:space="0" w:color="auto"/>
              <w:bottom w:val="nil"/>
              <w:right w:val="single" w:sz="4" w:space="0" w:color="auto"/>
            </w:tcBorders>
            <w:shd w:val="clear" w:color="auto" w:fill="auto"/>
          </w:tcPr>
          <w:p w14:paraId="56D15482" w14:textId="77777777" w:rsidR="00875DC7" w:rsidRPr="00875DC7" w:rsidRDefault="00875DC7" w:rsidP="00875DC7">
            <w:pPr>
              <w:overflowPunct/>
              <w:adjustRightInd/>
              <w:ind w:right="-41"/>
              <w:jc w:val="center"/>
              <w:textAlignment w:val="auto"/>
              <w:rPr>
                <w:rFonts w:ascii="Verdana" w:hAnsi="Verdana"/>
                <w:b/>
                <w:lang w:eastAsia="bg-BG"/>
              </w:rPr>
            </w:pPr>
            <w:r w:rsidRPr="00875DC7">
              <w:rPr>
                <w:rFonts w:ascii="Verdana" w:hAnsi="Verdana"/>
                <w:b/>
                <w:lang w:eastAsia="bg-BG"/>
              </w:rPr>
              <w:t>2</w:t>
            </w:r>
          </w:p>
        </w:tc>
        <w:tc>
          <w:tcPr>
            <w:tcW w:w="1424" w:type="pct"/>
            <w:tcBorders>
              <w:top w:val="single" w:sz="4" w:space="0" w:color="auto"/>
              <w:left w:val="single" w:sz="4" w:space="0" w:color="auto"/>
              <w:right w:val="single" w:sz="4" w:space="0" w:color="auto"/>
            </w:tcBorders>
          </w:tcPr>
          <w:p w14:paraId="37A3D086" w14:textId="77777777" w:rsidR="00875DC7" w:rsidRPr="00875DC7" w:rsidRDefault="00875DC7" w:rsidP="00875DC7">
            <w:pPr>
              <w:overflowPunct/>
              <w:adjustRightInd/>
              <w:ind w:left="-18"/>
              <w:jc w:val="center"/>
              <w:textAlignment w:val="auto"/>
              <w:rPr>
                <w:rFonts w:ascii="Verdana" w:hAnsi="Verdana"/>
                <w:b/>
                <w:lang w:eastAsia="bg-BG"/>
              </w:rPr>
            </w:pPr>
            <w:r w:rsidRPr="00875DC7">
              <w:rPr>
                <w:rFonts w:ascii="Verdana" w:hAnsi="Verdana"/>
                <w:b/>
                <w:lang w:eastAsia="bg-BG"/>
              </w:rPr>
              <w:t>3</w:t>
            </w:r>
          </w:p>
        </w:tc>
        <w:tc>
          <w:tcPr>
            <w:tcW w:w="2230" w:type="pct"/>
            <w:tcBorders>
              <w:top w:val="single" w:sz="4" w:space="0" w:color="auto"/>
              <w:left w:val="single" w:sz="4" w:space="0" w:color="auto"/>
              <w:right w:val="single" w:sz="4" w:space="0" w:color="auto"/>
            </w:tcBorders>
            <w:shd w:val="clear" w:color="auto" w:fill="auto"/>
          </w:tcPr>
          <w:p w14:paraId="22838198" w14:textId="77777777" w:rsidR="00875DC7" w:rsidRPr="00875DC7" w:rsidRDefault="00875DC7" w:rsidP="00875DC7">
            <w:pPr>
              <w:overflowPunct/>
              <w:adjustRightInd/>
              <w:jc w:val="center"/>
              <w:textAlignment w:val="auto"/>
              <w:rPr>
                <w:rFonts w:ascii="Verdana" w:hAnsi="Verdana"/>
                <w:b/>
                <w:color w:val="000000"/>
                <w:lang w:eastAsia="bg-BG"/>
              </w:rPr>
            </w:pPr>
            <w:r w:rsidRPr="00875DC7">
              <w:rPr>
                <w:rFonts w:ascii="Verdana" w:hAnsi="Verdana"/>
                <w:b/>
                <w:color w:val="000000"/>
                <w:lang w:eastAsia="bg-BG"/>
              </w:rPr>
              <w:t>4</w:t>
            </w:r>
          </w:p>
        </w:tc>
      </w:tr>
      <w:tr w:rsidR="00875DC7" w:rsidRPr="00875DC7" w14:paraId="4EE23991" w14:textId="77777777" w:rsidTr="003B36E2">
        <w:trPr>
          <w:trHeight w:val="306"/>
        </w:trPr>
        <w:tc>
          <w:tcPr>
            <w:tcW w:w="333" w:type="pct"/>
            <w:vMerge w:val="restart"/>
            <w:tcBorders>
              <w:top w:val="single" w:sz="4" w:space="0" w:color="auto"/>
              <w:left w:val="single" w:sz="4" w:space="0" w:color="auto"/>
              <w:right w:val="single" w:sz="4" w:space="0" w:color="auto"/>
            </w:tcBorders>
            <w:shd w:val="clear" w:color="auto" w:fill="auto"/>
          </w:tcPr>
          <w:p w14:paraId="2AFD09D2" w14:textId="77777777" w:rsidR="00875DC7" w:rsidRPr="00875DC7" w:rsidRDefault="00875DC7" w:rsidP="00875DC7">
            <w:pPr>
              <w:overflowPunct/>
              <w:adjustRightInd/>
              <w:ind w:right="-41"/>
              <w:jc w:val="both"/>
              <w:textAlignment w:val="auto"/>
              <w:rPr>
                <w:rFonts w:ascii="Verdana" w:hAnsi="Verdana"/>
                <w:lang w:eastAsia="bg-BG"/>
              </w:rPr>
            </w:pPr>
            <w:r w:rsidRPr="00875DC7">
              <w:rPr>
                <w:rFonts w:ascii="Verdana" w:hAnsi="Verdana"/>
                <w:lang w:val="bg-BG" w:eastAsia="bg-BG"/>
              </w:rPr>
              <w:t>1.</w:t>
            </w:r>
          </w:p>
        </w:tc>
        <w:tc>
          <w:tcPr>
            <w:tcW w:w="1013" w:type="pct"/>
            <w:vMerge w:val="restart"/>
            <w:tcBorders>
              <w:top w:val="single" w:sz="4" w:space="0" w:color="auto"/>
              <w:left w:val="single" w:sz="4" w:space="0" w:color="auto"/>
              <w:right w:val="single" w:sz="4" w:space="0" w:color="auto"/>
            </w:tcBorders>
            <w:shd w:val="clear" w:color="auto" w:fill="auto"/>
          </w:tcPr>
          <w:p w14:paraId="486E7483"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Асфалтова смес</w:t>
            </w:r>
          </w:p>
        </w:tc>
        <w:tc>
          <w:tcPr>
            <w:tcW w:w="1424" w:type="pct"/>
            <w:tcBorders>
              <w:top w:val="single" w:sz="4" w:space="0" w:color="auto"/>
              <w:left w:val="single" w:sz="4" w:space="0" w:color="auto"/>
              <w:right w:val="single" w:sz="4" w:space="0" w:color="auto"/>
            </w:tcBorders>
          </w:tcPr>
          <w:p w14:paraId="50789A68" w14:textId="77777777" w:rsidR="00875DC7" w:rsidRPr="00875DC7" w:rsidRDefault="00875DC7" w:rsidP="00875DC7">
            <w:pPr>
              <w:overflowPunct/>
              <w:adjustRightInd/>
              <w:ind w:left="-18"/>
              <w:textAlignment w:val="auto"/>
              <w:rPr>
                <w:rFonts w:ascii="Verdana" w:hAnsi="Verdana"/>
                <w:lang w:eastAsia="bg-BG"/>
              </w:rPr>
            </w:pPr>
            <w:r w:rsidRPr="00875DC7">
              <w:rPr>
                <w:rFonts w:ascii="Verdana" w:hAnsi="Verdana"/>
                <w:lang w:eastAsia="bg-BG"/>
              </w:rPr>
              <w:t xml:space="preserve">1.1 </w:t>
            </w:r>
            <w:r w:rsidRPr="00875DC7">
              <w:rPr>
                <w:rFonts w:ascii="Verdana" w:hAnsi="Verdana"/>
                <w:lang w:val="bg-BG" w:eastAsia="bg-BG"/>
              </w:rPr>
              <w:t>Обемна плътност на асфалтовата смес</w:t>
            </w:r>
            <w:r w:rsidRPr="00875DC7">
              <w:rPr>
                <w:rFonts w:ascii="Verdana" w:hAnsi="Verdana"/>
                <w:color w:val="000000"/>
                <w:lang w:eastAsia="bg-BG"/>
              </w:rPr>
              <w:t xml:space="preserve"> </w:t>
            </w:r>
          </w:p>
        </w:tc>
        <w:tc>
          <w:tcPr>
            <w:tcW w:w="2230" w:type="pct"/>
            <w:tcBorders>
              <w:top w:val="single" w:sz="4" w:space="0" w:color="auto"/>
              <w:left w:val="single" w:sz="4" w:space="0" w:color="auto"/>
              <w:right w:val="single" w:sz="4" w:space="0" w:color="auto"/>
            </w:tcBorders>
            <w:shd w:val="clear" w:color="auto" w:fill="auto"/>
          </w:tcPr>
          <w:p w14:paraId="3DC8794C" w14:textId="77777777" w:rsidR="00875DC7" w:rsidRPr="00875DC7" w:rsidRDefault="00875DC7" w:rsidP="00875DC7">
            <w:pPr>
              <w:overflowPunct/>
              <w:adjustRightInd/>
              <w:jc w:val="both"/>
              <w:textAlignment w:val="auto"/>
              <w:rPr>
                <w:rFonts w:ascii="Verdana" w:hAnsi="Verdana"/>
                <w:lang w:val="bg-BG" w:eastAsia="bg-BG"/>
              </w:rPr>
            </w:pPr>
            <w:r w:rsidRPr="00875DC7">
              <w:rPr>
                <w:rFonts w:ascii="Verdana" w:hAnsi="Verdana"/>
                <w:color w:val="000000"/>
                <w:lang w:val="bg-BG" w:eastAsia="bg-BG"/>
              </w:rPr>
              <w:t>БДС EN 12697-6</w:t>
            </w:r>
          </w:p>
        </w:tc>
      </w:tr>
      <w:tr w:rsidR="00875DC7" w:rsidRPr="00875DC7" w14:paraId="5CEDF194" w14:textId="77777777" w:rsidTr="003B36E2">
        <w:trPr>
          <w:trHeight w:val="267"/>
        </w:trPr>
        <w:tc>
          <w:tcPr>
            <w:tcW w:w="333" w:type="pct"/>
            <w:vMerge/>
            <w:tcBorders>
              <w:left w:val="single" w:sz="4" w:space="0" w:color="auto"/>
              <w:right w:val="single" w:sz="4" w:space="0" w:color="auto"/>
            </w:tcBorders>
            <w:shd w:val="clear" w:color="auto" w:fill="auto"/>
          </w:tcPr>
          <w:p w14:paraId="57C74B29" w14:textId="77777777" w:rsidR="00875DC7" w:rsidRPr="00875DC7" w:rsidRDefault="00875DC7" w:rsidP="00875DC7">
            <w:pPr>
              <w:overflowPunct/>
              <w:adjustRightInd/>
              <w:ind w:right="-41"/>
              <w:jc w:val="both"/>
              <w:textAlignment w:val="auto"/>
              <w:rPr>
                <w:rFonts w:ascii="Verdana" w:hAnsi="Verdana"/>
                <w:lang w:val="bg-BG" w:eastAsia="bg-BG"/>
              </w:rPr>
            </w:pPr>
          </w:p>
        </w:tc>
        <w:tc>
          <w:tcPr>
            <w:tcW w:w="1013" w:type="pct"/>
            <w:vMerge/>
            <w:tcBorders>
              <w:left w:val="single" w:sz="4" w:space="0" w:color="auto"/>
              <w:right w:val="single" w:sz="4" w:space="0" w:color="auto"/>
            </w:tcBorders>
            <w:shd w:val="clear" w:color="auto" w:fill="auto"/>
          </w:tcPr>
          <w:p w14:paraId="139B5BC8" w14:textId="77777777" w:rsidR="00875DC7" w:rsidRPr="00875DC7" w:rsidRDefault="00875DC7" w:rsidP="00875DC7">
            <w:pPr>
              <w:overflowPunct/>
              <w:adjustRightInd/>
              <w:ind w:right="-41"/>
              <w:jc w:val="both"/>
              <w:textAlignment w:val="auto"/>
              <w:rPr>
                <w:rFonts w:ascii="Verdana" w:hAnsi="Verdana"/>
                <w:lang w:val="bg-BG" w:eastAsia="bg-BG"/>
              </w:rPr>
            </w:pPr>
          </w:p>
        </w:tc>
        <w:tc>
          <w:tcPr>
            <w:tcW w:w="1424" w:type="pct"/>
            <w:tcBorders>
              <w:left w:val="single" w:sz="4" w:space="0" w:color="auto"/>
              <w:right w:val="single" w:sz="4" w:space="0" w:color="auto"/>
            </w:tcBorders>
          </w:tcPr>
          <w:p w14:paraId="4A1CD31C" w14:textId="77777777" w:rsidR="00875DC7" w:rsidRPr="00875DC7" w:rsidRDefault="00875DC7" w:rsidP="00875DC7">
            <w:pPr>
              <w:overflowPunct/>
              <w:adjustRightInd/>
              <w:ind w:left="34" w:hanging="34"/>
              <w:textAlignment w:val="auto"/>
              <w:rPr>
                <w:rFonts w:ascii="Verdana" w:hAnsi="Verdana"/>
                <w:lang w:val="bg-BG" w:eastAsia="bg-BG"/>
              </w:rPr>
            </w:pPr>
            <w:r w:rsidRPr="00875DC7">
              <w:rPr>
                <w:rFonts w:ascii="Verdana" w:hAnsi="Verdana"/>
                <w:lang w:eastAsia="bg-BG"/>
              </w:rPr>
              <w:t xml:space="preserve">1.2 </w:t>
            </w:r>
            <w:r w:rsidRPr="00875DC7">
              <w:rPr>
                <w:rFonts w:ascii="Verdana" w:hAnsi="Verdana"/>
                <w:lang w:val="bg-BG" w:eastAsia="bg-BG"/>
              </w:rPr>
              <w:t>Максимална</w:t>
            </w:r>
            <w:r w:rsidRPr="00875DC7">
              <w:rPr>
                <w:rFonts w:ascii="Verdana" w:hAnsi="Verdana"/>
                <w:color w:val="FF0000"/>
                <w:lang w:val="bg-BG" w:eastAsia="bg-BG"/>
              </w:rPr>
              <w:t xml:space="preserve"> </w:t>
            </w:r>
            <w:r w:rsidRPr="00875DC7">
              <w:rPr>
                <w:rFonts w:ascii="Verdana" w:hAnsi="Verdana"/>
                <w:lang w:val="bg-BG" w:eastAsia="bg-BG"/>
              </w:rPr>
              <w:t>плътност на асфалтовата смес</w:t>
            </w:r>
            <w:r w:rsidRPr="00875DC7">
              <w:rPr>
                <w:rFonts w:ascii="Verdana" w:hAnsi="Verdana"/>
                <w:color w:val="000000"/>
                <w:vertAlign w:val="superscript"/>
                <w:lang w:val="bg-BG" w:eastAsia="bg-BG"/>
              </w:rPr>
              <w:t xml:space="preserve"> </w:t>
            </w:r>
          </w:p>
        </w:tc>
        <w:tc>
          <w:tcPr>
            <w:tcW w:w="2230" w:type="pct"/>
            <w:tcBorders>
              <w:left w:val="single" w:sz="4" w:space="0" w:color="auto"/>
              <w:right w:val="single" w:sz="4" w:space="0" w:color="auto"/>
            </w:tcBorders>
            <w:shd w:val="clear" w:color="auto" w:fill="auto"/>
            <w:vAlign w:val="center"/>
          </w:tcPr>
          <w:p w14:paraId="4EDBAFA3" w14:textId="77777777" w:rsidR="00875DC7" w:rsidRPr="00875DC7" w:rsidRDefault="00875DC7" w:rsidP="00875DC7">
            <w:pPr>
              <w:overflowPunct/>
              <w:adjustRightInd/>
              <w:textAlignment w:val="auto"/>
              <w:rPr>
                <w:rFonts w:ascii="Verdana" w:hAnsi="Verdana"/>
                <w:color w:val="000000"/>
                <w:lang w:val="bg-BG" w:eastAsia="bg-BG"/>
              </w:rPr>
            </w:pPr>
            <w:r w:rsidRPr="00875DC7">
              <w:rPr>
                <w:rFonts w:ascii="Verdana" w:hAnsi="Verdana"/>
                <w:color w:val="000000"/>
                <w:lang w:val="bg-BG" w:eastAsia="bg-BG"/>
              </w:rPr>
              <w:t>БДС EN 12697-5, метод А, метод В</w:t>
            </w:r>
          </w:p>
        </w:tc>
      </w:tr>
      <w:tr w:rsidR="00875DC7" w:rsidRPr="00875DC7" w14:paraId="22A32C97" w14:textId="77777777" w:rsidTr="003B36E2">
        <w:trPr>
          <w:trHeight w:val="91"/>
        </w:trPr>
        <w:tc>
          <w:tcPr>
            <w:tcW w:w="333" w:type="pct"/>
            <w:vMerge/>
            <w:tcBorders>
              <w:left w:val="single" w:sz="4" w:space="0" w:color="auto"/>
              <w:right w:val="single" w:sz="4" w:space="0" w:color="auto"/>
            </w:tcBorders>
            <w:shd w:val="clear" w:color="auto" w:fill="auto"/>
          </w:tcPr>
          <w:p w14:paraId="2F59B427" w14:textId="77777777" w:rsidR="00875DC7" w:rsidRPr="00875DC7" w:rsidRDefault="00875DC7" w:rsidP="00875DC7">
            <w:pPr>
              <w:overflowPunct/>
              <w:adjustRightInd/>
              <w:ind w:right="-41"/>
              <w:jc w:val="both"/>
              <w:textAlignment w:val="auto"/>
              <w:rPr>
                <w:rFonts w:ascii="Verdana" w:hAnsi="Verdana"/>
                <w:lang w:val="bg-BG" w:eastAsia="bg-BG"/>
              </w:rPr>
            </w:pPr>
          </w:p>
        </w:tc>
        <w:tc>
          <w:tcPr>
            <w:tcW w:w="1013" w:type="pct"/>
            <w:vMerge/>
            <w:tcBorders>
              <w:left w:val="single" w:sz="4" w:space="0" w:color="auto"/>
              <w:right w:val="single" w:sz="4" w:space="0" w:color="auto"/>
            </w:tcBorders>
            <w:shd w:val="clear" w:color="auto" w:fill="auto"/>
          </w:tcPr>
          <w:p w14:paraId="1F60F989" w14:textId="77777777" w:rsidR="00875DC7" w:rsidRPr="00875DC7" w:rsidRDefault="00875DC7" w:rsidP="00875DC7">
            <w:pPr>
              <w:overflowPunct/>
              <w:adjustRightInd/>
              <w:ind w:right="-41"/>
              <w:jc w:val="both"/>
              <w:textAlignment w:val="auto"/>
              <w:rPr>
                <w:rFonts w:ascii="Verdana" w:hAnsi="Verdana"/>
                <w:lang w:val="bg-BG" w:eastAsia="bg-BG"/>
              </w:rPr>
            </w:pPr>
          </w:p>
        </w:tc>
        <w:tc>
          <w:tcPr>
            <w:tcW w:w="1424" w:type="pct"/>
            <w:tcBorders>
              <w:left w:val="single" w:sz="4" w:space="0" w:color="auto"/>
              <w:right w:val="single" w:sz="4" w:space="0" w:color="auto"/>
            </w:tcBorders>
          </w:tcPr>
          <w:p w14:paraId="6651CD8A" w14:textId="77777777" w:rsidR="00875DC7" w:rsidRPr="00875DC7" w:rsidRDefault="00875DC7" w:rsidP="00875DC7">
            <w:pPr>
              <w:overflowPunct/>
              <w:adjustRightInd/>
              <w:ind w:left="-18"/>
              <w:textAlignment w:val="auto"/>
              <w:rPr>
                <w:rFonts w:ascii="Verdana" w:hAnsi="Verdana"/>
                <w:color w:val="000000"/>
                <w:lang w:val="bg-BG" w:eastAsia="bg-BG"/>
              </w:rPr>
            </w:pPr>
            <w:r w:rsidRPr="00875DC7">
              <w:rPr>
                <w:rFonts w:ascii="Verdana" w:hAnsi="Verdana"/>
                <w:color w:val="000000"/>
                <w:lang w:eastAsia="bg-BG"/>
              </w:rPr>
              <w:t xml:space="preserve">1.3 </w:t>
            </w:r>
            <w:r w:rsidRPr="00875DC7">
              <w:rPr>
                <w:rFonts w:ascii="Verdana" w:hAnsi="Verdana"/>
                <w:color w:val="000000"/>
                <w:lang w:val="bg-BG" w:eastAsia="bg-BG"/>
              </w:rPr>
              <w:t xml:space="preserve">Съдържание на въздушни пори </w:t>
            </w:r>
          </w:p>
        </w:tc>
        <w:tc>
          <w:tcPr>
            <w:tcW w:w="2230" w:type="pct"/>
            <w:tcBorders>
              <w:left w:val="single" w:sz="4" w:space="0" w:color="auto"/>
              <w:right w:val="single" w:sz="4" w:space="0" w:color="auto"/>
            </w:tcBorders>
            <w:shd w:val="clear" w:color="auto" w:fill="auto"/>
            <w:vAlign w:val="center"/>
          </w:tcPr>
          <w:p w14:paraId="6B471FFD" w14:textId="77777777" w:rsidR="00875DC7" w:rsidRPr="00875DC7" w:rsidRDefault="00875DC7" w:rsidP="00875DC7">
            <w:pPr>
              <w:overflowPunct/>
              <w:adjustRightInd/>
              <w:textAlignment w:val="auto"/>
              <w:rPr>
                <w:rFonts w:ascii="Verdana" w:hAnsi="Verdana"/>
                <w:color w:val="000000"/>
                <w:lang w:val="bg-BG" w:eastAsia="bg-BG"/>
              </w:rPr>
            </w:pPr>
            <w:r w:rsidRPr="00875DC7">
              <w:rPr>
                <w:rFonts w:ascii="Verdana" w:hAnsi="Verdana"/>
                <w:color w:val="000000"/>
                <w:lang w:val="bg-BG" w:eastAsia="bg-BG"/>
              </w:rPr>
              <w:t>БДС EN 12697-8</w:t>
            </w:r>
          </w:p>
        </w:tc>
      </w:tr>
      <w:tr w:rsidR="00875DC7" w:rsidRPr="00875DC7" w14:paraId="4F783082" w14:textId="77777777" w:rsidTr="003B36E2">
        <w:trPr>
          <w:trHeight w:val="91"/>
        </w:trPr>
        <w:tc>
          <w:tcPr>
            <w:tcW w:w="333" w:type="pct"/>
            <w:vMerge/>
            <w:tcBorders>
              <w:left w:val="single" w:sz="4" w:space="0" w:color="auto"/>
              <w:right w:val="single" w:sz="4" w:space="0" w:color="auto"/>
            </w:tcBorders>
            <w:shd w:val="clear" w:color="auto" w:fill="auto"/>
          </w:tcPr>
          <w:p w14:paraId="68F2641C" w14:textId="77777777" w:rsidR="00875DC7" w:rsidRPr="00875DC7" w:rsidRDefault="00875DC7" w:rsidP="00875DC7">
            <w:pPr>
              <w:overflowPunct/>
              <w:adjustRightInd/>
              <w:ind w:right="-41"/>
              <w:jc w:val="both"/>
              <w:textAlignment w:val="auto"/>
              <w:rPr>
                <w:rFonts w:ascii="Verdana" w:hAnsi="Verdana"/>
                <w:lang w:val="bg-BG" w:eastAsia="bg-BG"/>
              </w:rPr>
            </w:pPr>
          </w:p>
        </w:tc>
        <w:tc>
          <w:tcPr>
            <w:tcW w:w="1013" w:type="pct"/>
            <w:vMerge/>
            <w:tcBorders>
              <w:left w:val="single" w:sz="4" w:space="0" w:color="auto"/>
              <w:right w:val="single" w:sz="4" w:space="0" w:color="auto"/>
            </w:tcBorders>
            <w:shd w:val="clear" w:color="auto" w:fill="auto"/>
          </w:tcPr>
          <w:p w14:paraId="35F77C69" w14:textId="77777777" w:rsidR="00875DC7" w:rsidRPr="00875DC7" w:rsidRDefault="00875DC7" w:rsidP="00875DC7">
            <w:pPr>
              <w:overflowPunct/>
              <w:adjustRightInd/>
              <w:ind w:right="-41"/>
              <w:jc w:val="both"/>
              <w:textAlignment w:val="auto"/>
              <w:rPr>
                <w:rFonts w:ascii="Verdana" w:hAnsi="Verdana"/>
                <w:lang w:val="bg-BG" w:eastAsia="bg-BG"/>
              </w:rPr>
            </w:pPr>
          </w:p>
        </w:tc>
        <w:tc>
          <w:tcPr>
            <w:tcW w:w="1424" w:type="pct"/>
            <w:tcBorders>
              <w:left w:val="single" w:sz="4" w:space="0" w:color="auto"/>
              <w:right w:val="single" w:sz="4" w:space="0" w:color="auto"/>
            </w:tcBorders>
          </w:tcPr>
          <w:p w14:paraId="726C93BF" w14:textId="77777777" w:rsidR="00875DC7" w:rsidRPr="00875DC7" w:rsidRDefault="00875DC7" w:rsidP="00875DC7">
            <w:pPr>
              <w:overflowPunct/>
              <w:adjustRightInd/>
              <w:ind w:right="-108" w:hanging="18"/>
              <w:textAlignment w:val="auto"/>
              <w:rPr>
                <w:rFonts w:ascii="Verdana" w:hAnsi="Verdana"/>
                <w:color w:val="000000"/>
                <w:lang w:eastAsia="bg-BG"/>
              </w:rPr>
            </w:pPr>
            <w:r w:rsidRPr="00875DC7">
              <w:rPr>
                <w:rFonts w:ascii="Verdana" w:hAnsi="Verdana"/>
                <w:color w:val="000000"/>
                <w:lang w:eastAsia="bg-BG"/>
              </w:rPr>
              <w:t xml:space="preserve">1.4 </w:t>
            </w:r>
            <w:r w:rsidRPr="00875DC7">
              <w:rPr>
                <w:rFonts w:ascii="Verdana" w:hAnsi="Verdana"/>
                <w:lang w:val="bg-BG" w:eastAsia="bg-BG"/>
              </w:rPr>
              <w:t>Съдържание на разтворимо свързващо вещество</w:t>
            </w:r>
          </w:p>
        </w:tc>
        <w:tc>
          <w:tcPr>
            <w:tcW w:w="2230" w:type="pct"/>
            <w:tcBorders>
              <w:left w:val="single" w:sz="4" w:space="0" w:color="auto"/>
              <w:right w:val="single" w:sz="4" w:space="0" w:color="auto"/>
            </w:tcBorders>
            <w:shd w:val="clear" w:color="auto" w:fill="auto"/>
            <w:vAlign w:val="center"/>
          </w:tcPr>
          <w:p w14:paraId="4A6CEACA" w14:textId="77777777" w:rsidR="00875DC7" w:rsidRPr="00875DC7" w:rsidRDefault="00875DC7" w:rsidP="00875DC7">
            <w:pPr>
              <w:overflowPunct/>
              <w:adjustRightInd/>
              <w:textAlignment w:val="auto"/>
              <w:rPr>
                <w:rFonts w:ascii="Verdana" w:hAnsi="Verdana"/>
                <w:lang w:val="bg-BG" w:eastAsia="bg-BG"/>
              </w:rPr>
            </w:pPr>
            <w:r w:rsidRPr="00875DC7">
              <w:rPr>
                <w:rFonts w:ascii="Verdana" w:hAnsi="Verdana"/>
                <w:color w:val="000000"/>
                <w:lang w:val="bg-BG" w:eastAsia="bg-BG"/>
              </w:rPr>
              <w:t>БДС EN 12697-1, приложение В, т. В.2.1</w:t>
            </w:r>
          </w:p>
        </w:tc>
      </w:tr>
      <w:tr w:rsidR="00875DC7" w:rsidRPr="00875DC7" w14:paraId="6733E3C3" w14:textId="77777777" w:rsidTr="003B36E2">
        <w:trPr>
          <w:trHeight w:val="91"/>
        </w:trPr>
        <w:tc>
          <w:tcPr>
            <w:tcW w:w="333" w:type="pct"/>
            <w:vMerge/>
            <w:tcBorders>
              <w:left w:val="single" w:sz="4" w:space="0" w:color="auto"/>
              <w:right w:val="single" w:sz="4" w:space="0" w:color="auto"/>
            </w:tcBorders>
            <w:shd w:val="clear" w:color="auto" w:fill="auto"/>
          </w:tcPr>
          <w:p w14:paraId="50E9BEFF" w14:textId="77777777" w:rsidR="00875DC7" w:rsidRPr="00875DC7" w:rsidRDefault="00875DC7" w:rsidP="00875DC7">
            <w:pPr>
              <w:overflowPunct/>
              <w:adjustRightInd/>
              <w:ind w:right="-41"/>
              <w:jc w:val="both"/>
              <w:textAlignment w:val="auto"/>
              <w:rPr>
                <w:rFonts w:ascii="Verdana" w:hAnsi="Verdana"/>
                <w:lang w:val="bg-BG" w:eastAsia="bg-BG"/>
              </w:rPr>
            </w:pPr>
          </w:p>
        </w:tc>
        <w:tc>
          <w:tcPr>
            <w:tcW w:w="1013" w:type="pct"/>
            <w:vMerge/>
            <w:tcBorders>
              <w:left w:val="single" w:sz="4" w:space="0" w:color="auto"/>
              <w:right w:val="single" w:sz="4" w:space="0" w:color="auto"/>
            </w:tcBorders>
            <w:shd w:val="clear" w:color="auto" w:fill="auto"/>
          </w:tcPr>
          <w:p w14:paraId="32511953" w14:textId="77777777" w:rsidR="00875DC7" w:rsidRPr="00875DC7" w:rsidRDefault="00875DC7" w:rsidP="00875DC7">
            <w:pPr>
              <w:overflowPunct/>
              <w:adjustRightInd/>
              <w:ind w:right="-41"/>
              <w:jc w:val="both"/>
              <w:textAlignment w:val="auto"/>
              <w:rPr>
                <w:rFonts w:ascii="Verdana" w:hAnsi="Verdana"/>
                <w:lang w:val="bg-BG" w:eastAsia="bg-BG"/>
              </w:rPr>
            </w:pPr>
          </w:p>
        </w:tc>
        <w:tc>
          <w:tcPr>
            <w:tcW w:w="1424" w:type="pct"/>
            <w:tcBorders>
              <w:left w:val="single" w:sz="4" w:space="0" w:color="auto"/>
              <w:right w:val="single" w:sz="4" w:space="0" w:color="auto"/>
            </w:tcBorders>
          </w:tcPr>
          <w:p w14:paraId="6C455313" w14:textId="77777777" w:rsidR="00875DC7" w:rsidRPr="00875DC7" w:rsidRDefault="00875DC7" w:rsidP="00875DC7">
            <w:pPr>
              <w:overflowPunct/>
              <w:adjustRightInd/>
              <w:textAlignment w:val="auto"/>
              <w:rPr>
                <w:rFonts w:ascii="Verdana" w:hAnsi="Verdana"/>
                <w:lang w:val="bg-BG" w:eastAsia="bg-BG"/>
              </w:rPr>
            </w:pPr>
            <w:r w:rsidRPr="00875DC7">
              <w:rPr>
                <w:rFonts w:ascii="Verdana" w:hAnsi="Verdana"/>
                <w:lang w:eastAsia="bg-BG"/>
              </w:rPr>
              <w:t xml:space="preserve">1.5 </w:t>
            </w:r>
            <w:r w:rsidRPr="00875DC7">
              <w:rPr>
                <w:rFonts w:ascii="Verdana" w:hAnsi="Verdana"/>
                <w:lang w:val="bg-BG" w:eastAsia="bg-BG"/>
              </w:rPr>
              <w:t>Зърнометричен състав</w:t>
            </w:r>
          </w:p>
        </w:tc>
        <w:tc>
          <w:tcPr>
            <w:tcW w:w="2230" w:type="pct"/>
            <w:tcBorders>
              <w:left w:val="single" w:sz="4" w:space="0" w:color="auto"/>
              <w:right w:val="single" w:sz="4" w:space="0" w:color="auto"/>
            </w:tcBorders>
            <w:shd w:val="clear" w:color="auto" w:fill="auto"/>
          </w:tcPr>
          <w:p w14:paraId="3A90FC82" w14:textId="77777777" w:rsidR="00875DC7" w:rsidRPr="00875DC7" w:rsidRDefault="00875DC7" w:rsidP="00875DC7">
            <w:pPr>
              <w:overflowPunct/>
              <w:adjustRightInd/>
              <w:textAlignment w:val="auto"/>
              <w:rPr>
                <w:rFonts w:ascii="Verdana" w:hAnsi="Verdana"/>
                <w:lang w:val="bg-BG" w:eastAsia="bg-BG"/>
              </w:rPr>
            </w:pPr>
            <w:r w:rsidRPr="00875DC7">
              <w:rPr>
                <w:rFonts w:ascii="Verdana" w:hAnsi="Verdana"/>
                <w:color w:val="000000"/>
                <w:lang w:val="bg-BG" w:eastAsia="bg-BG"/>
              </w:rPr>
              <w:t>БДС EN 12697-2</w:t>
            </w:r>
          </w:p>
        </w:tc>
      </w:tr>
      <w:tr w:rsidR="00875DC7" w:rsidRPr="00875DC7" w14:paraId="7A9B365F" w14:textId="77777777" w:rsidTr="003B36E2">
        <w:trPr>
          <w:trHeight w:val="91"/>
        </w:trPr>
        <w:tc>
          <w:tcPr>
            <w:tcW w:w="333" w:type="pct"/>
            <w:vMerge/>
            <w:tcBorders>
              <w:left w:val="single" w:sz="4" w:space="0" w:color="auto"/>
              <w:right w:val="single" w:sz="4" w:space="0" w:color="auto"/>
            </w:tcBorders>
            <w:shd w:val="clear" w:color="auto" w:fill="auto"/>
          </w:tcPr>
          <w:p w14:paraId="4CB59631" w14:textId="77777777" w:rsidR="00875DC7" w:rsidRPr="00875DC7" w:rsidRDefault="00875DC7" w:rsidP="00875DC7">
            <w:pPr>
              <w:overflowPunct/>
              <w:adjustRightInd/>
              <w:ind w:right="-41"/>
              <w:jc w:val="both"/>
              <w:textAlignment w:val="auto"/>
              <w:rPr>
                <w:rFonts w:ascii="Verdana" w:hAnsi="Verdana"/>
                <w:lang w:val="bg-BG" w:eastAsia="bg-BG"/>
              </w:rPr>
            </w:pPr>
          </w:p>
        </w:tc>
        <w:tc>
          <w:tcPr>
            <w:tcW w:w="1013" w:type="pct"/>
            <w:vMerge/>
            <w:tcBorders>
              <w:left w:val="single" w:sz="4" w:space="0" w:color="auto"/>
              <w:right w:val="single" w:sz="4" w:space="0" w:color="auto"/>
            </w:tcBorders>
            <w:shd w:val="clear" w:color="auto" w:fill="auto"/>
          </w:tcPr>
          <w:p w14:paraId="6D4FB448" w14:textId="77777777" w:rsidR="00875DC7" w:rsidRPr="00875DC7" w:rsidRDefault="00875DC7" w:rsidP="00875DC7">
            <w:pPr>
              <w:overflowPunct/>
              <w:adjustRightInd/>
              <w:ind w:right="-41"/>
              <w:jc w:val="both"/>
              <w:textAlignment w:val="auto"/>
              <w:rPr>
                <w:rFonts w:ascii="Verdana" w:hAnsi="Verdana"/>
                <w:lang w:val="bg-BG" w:eastAsia="bg-BG"/>
              </w:rPr>
            </w:pPr>
          </w:p>
        </w:tc>
        <w:tc>
          <w:tcPr>
            <w:tcW w:w="1424" w:type="pct"/>
            <w:tcBorders>
              <w:left w:val="single" w:sz="4" w:space="0" w:color="auto"/>
              <w:bottom w:val="single" w:sz="4" w:space="0" w:color="auto"/>
              <w:right w:val="single" w:sz="4" w:space="0" w:color="auto"/>
            </w:tcBorders>
          </w:tcPr>
          <w:p w14:paraId="25C4303C" w14:textId="77777777" w:rsidR="00875DC7" w:rsidRPr="00875DC7" w:rsidRDefault="00875DC7" w:rsidP="00875DC7">
            <w:pPr>
              <w:overflowPunct/>
              <w:adjustRightInd/>
              <w:ind w:left="-18"/>
              <w:textAlignment w:val="auto"/>
              <w:rPr>
                <w:rFonts w:ascii="Verdana" w:hAnsi="Verdana"/>
                <w:color w:val="000000"/>
                <w:lang w:eastAsia="bg-BG"/>
              </w:rPr>
            </w:pPr>
            <w:r w:rsidRPr="00875DC7">
              <w:rPr>
                <w:rFonts w:ascii="Verdana" w:hAnsi="Verdana"/>
                <w:color w:val="000000"/>
                <w:lang w:eastAsia="bg-BG"/>
              </w:rPr>
              <w:t xml:space="preserve">1.6 </w:t>
            </w:r>
            <w:r w:rsidRPr="00875DC7">
              <w:rPr>
                <w:rFonts w:ascii="Verdana" w:hAnsi="Verdana"/>
                <w:color w:val="000000"/>
                <w:lang w:val="bg-BG" w:eastAsia="bg-BG"/>
              </w:rPr>
              <w:t xml:space="preserve">Устойчивост по „Маршал” </w:t>
            </w:r>
          </w:p>
        </w:tc>
        <w:tc>
          <w:tcPr>
            <w:tcW w:w="2230" w:type="pct"/>
            <w:tcBorders>
              <w:left w:val="single" w:sz="4" w:space="0" w:color="auto"/>
              <w:bottom w:val="single" w:sz="4" w:space="0" w:color="auto"/>
              <w:right w:val="single" w:sz="4" w:space="0" w:color="auto"/>
            </w:tcBorders>
            <w:shd w:val="clear" w:color="auto" w:fill="auto"/>
          </w:tcPr>
          <w:p w14:paraId="727B2DDC" w14:textId="77777777" w:rsidR="00875DC7" w:rsidRPr="00875DC7" w:rsidRDefault="00875DC7" w:rsidP="00875DC7">
            <w:pPr>
              <w:overflowPunct/>
              <w:adjustRightInd/>
              <w:textAlignment w:val="auto"/>
              <w:rPr>
                <w:rFonts w:ascii="Verdana" w:hAnsi="Verdana"/>
                <w:color w:val="000000"/>
                <w:lang w:val="bg-BG" w:eastAsia="bg-BG"/>
              </w:rPr>
            </w:pPr>
            <w:r w:rsidRPr="00875DC7">
              <w:rPr>
                <w:rFonts w:ascii="Verdana" w:hAnsi="Verdana"/>
                <w:color w:val="000000"/>
                <w:lang w:val="bg-BG" w:eastAsia="bg-BG"/>
              </w:rPr>
              <w:t>БДС EN 12697-34</w:t>
            </w:r>
          </w:p>
        </w:tc>
      </w:tr>
      <w:tr w:rsidR="00875DC7" w:rsidRPr="00875DC7" w14:paraId="4C6C40F8" w14:textId="77777777" w:rsidTr="003B36E2">
        <w:trPr>
          <w:trHeight w:val="91"/>
        </w:trPr>
        <w:tc>
          <w:tcPr>
            <w:tcW w:w="333" w:type="pct"/>
            <w:vMerge/>
            <w:tcBorders>
              <w:left w:val="single" w:sz="4" w:space="0" w:color="auto"/>
              <w:right w:val="single" w:sz="4" w:space="0" w:color="auto"/>
            </w:tcBorders>
            <w:shd w:val="clear" w:color="auto" w:fill="auto"/>
          </w:tcPr>
          <w:p w14:paraId="2F81D89E" w14:textId="77777777" w:rsidR="00875DC7" w:rsidRPr="00875DC7" w:rsidRDefault="00875DC7" w:rsidP="00875DC7">
            <w:pPr>
              <w:overflowPunct/>
              <w:adjustRightInd/>
              <w:ind w:right="-41"/>
              <w:jc w:val="both"/>
              <w:textAlignment w:val="auto"/>
              <w:rPr>
                <w:rFonts w:ascii="Verdana" w:hAnsi="Verdana"/>
                <w:lang w:val="bg-BG" w:eastAsia="bg-BG"/>
              </w:rPr>
            </w:pPr>
          </w:p>
        </w:tc>
        <w:tc>
          <w:tcPr>
            <w:tcW w:w="1013" w:type="pct"/>
            <w:vMerge/>
            <w:tcBorders>
              <w:left w:val="single" w:sz="4" w:space="0" w:color="auto"/>
              <w:right w:val="single" w:sz="4" w:space="0" w:color="auto"/>
            </w:tcBorders>
            <w:shd w:val="clear" w:color="auto" w:fill="auto"/>
          </w:tcPr>
          <w:p w14:paraId="235FF3DA" w14:textId="77777777" w:rsidR="00875DC7" w:rsidRPr="00875DC7" w:rsidRDefault="00875DC7" w:rsidP="00875DC7">
            <w:pPr>
              <w:overflowPunct/>
              <w:adjustRightInd/>
              <w:ind w:right="-41"/>
              <w:jc w:val="both"/>
              <w:textAlignment w:val="auto"/>
              <w:rPr>
                <w:rFonts w:ascii="Verdana" w:hAnsi="Verdana"/>
                <w:lang w:val="bg-BG" w:eastAsia="bg-BG"/>
              </w:rPr>
            </w:pPr>
          </w:p>
        </w:tc>
        <w:tc>
          <w:tcPr>
            <w:tcW w:w="1424" w:type="pct"/>
            <w:tcBorders>
              <w:left w:val="single" w:sz="4" w:space="0" w:color="auto"/>
              <w:bottom w:val="single" w:sz="4" w:space="0" w:color="auto"/>
              <w:right w:val="single" w:sz="4" w:space="0" w:color="auto"/>
            </w:tcBorders>
          </w:tcPr>
          <w:p w14:paraId="331AAC7E" w14:textId="77777777" w:rsidR="00875DC7" w:rsidRPr="00875DC7" w:rsidRDefault="00875DC7" w:rsidP="00875DC7">
            <w:pPr>
              <w:overflowPunct/>
              <w:adjustRightInd/>
              <w:ind w:left="-18"/>
              <w:textAlignment w:val="auto"/>
              <w:rPr>
                <w:rFonts w:ascii="Verdana" w:hAnsi="Verdana"/>
                <w:color w:val="000000"/>
                <w:lang w:eastAsia="bg-BG"/>
              </w:rPr>
            </w:pPr>
            <w:r w:rsidRPr="00875DC7">
              <w:rPr>
                <w:rFonts w:ascii="Verdana" w:hAnsi="Verdana"/>
                <w:color w:val="000000"/>
                <w:lang w:eastAsia="bg-BG"/>
              </w:rPr>
              <w:t xml:space="preserve">1.7 </w:t>
            </w:r>
            <w:r w:rsidRPr="00875DC7">
              <w:rPr>
                <w:rFonts w:ascii="Verdana" w:hAnsi="Verdana"/>
                <w:color w:val="000000"/>
                <w:lang w:val="bg-BG" w:eastAsia="bg-BG"/>
              </w:rPr>
              <w:t>Условна пластичност по „Маршал”</w:t>
            </w:r>
          </w:p>
        </w:tc>
        <w:tc>
          <w:tcPr>
            <w:tcW w:w="2230" w:type="pct"/>
            <w:tcBorders>
              <w:left w:val="single" w:sz="4" w:space="0" w:color="auto"/>
              <w:bottom w:val="single" w:sz="4" w:space="0" w:color="auto"/>
              <w:right w:val="single" w:sz="4" w:space="0" w:color="auto"/>
            </w:tcBorders>
            <w:shd w:val="clear" w:color="auto" w:fill="auto"/>
          </w:tcPr>
          <w:p w14:paraId="21581D64" w14:textId="77777777" w:rsidR="00875DC7" w:rsidRPr="00875DC7" w:rsidRDefault="00875DC7" w:rsidP="00875DC7">
            <w:pPr>
              <w:overflowPunct/>
              <w:adjustRightInd/>
              <w:textAlignment w:val="auto"/>
              <w:rPr>
                <w:rFonts w:ascii="Verdana" w:hAnsi="Verdana"/>
                <w:color w:val="000000"/>
                <w:lang w:val="bg-BG" w:eastAsia="bg-BG"/>
              </w:rPr>
            </w:pPr>
            <w:r w:rsidRPr="00875DC7">
              <w:rPr>
                <w:rFonts w:ascii="Verdana" w:hAnsi="Verdana"/>
                <w:color w:val="000000"/>
                <w:lang w:val="bg-BG" w:eastAsia="bg-BG"/>
              </w:rPr>
              <w:t>БДС EN 12697-34</w:t>
            </w:r>
          </w:p>
        </w:tc>
      </w:tr>
      <w:tr w:rsidR="00875DC7" w:rsidRPr="00875DC7" w14:paraId="315F244D" w14:textId="77777777" w:rsidTr="003B36E2">
        <w:trPr>
          <w:trHeight w:val="91"/>
        </w:trPr>
        <w:tc>
          <w:tcPr>
            <w:tcW w:w="333" w:type="pct"/>
            <w:vMerge/>
            <w:tcBorders>
              <w:left w:val="single" w:sz="4" w:space="0" w:color="auto"/>
              <w:bottom w:val="single" w:sz="4" w:space="0" w:color="auto"/>
              <w:right w:val="single" w:sz="4" w:space="0" w:color="auto"/>
            </w:tcBorders>
            <w:shd w:val="clear" w:color="auto" w:fill="auto"/>
          </w:tcPr>
          <w:p w14:paraId="70055A69" w14:textId="77777777" w:rsidR="00875DC7" w:rsidRPr="00875DC7" w:rsidRDefault="00875DC7" w:rsidP="00875DC7">
            <w:pPr>
              <w:overflowPunct/>
              <w:adjustRightInd/>
              <w:ind w:right="-41"/>
              <w:jc w:val="both"/>
              <w:textAlignment w:val="auto"/>
              <w:rPr>
                <w:rFonts w:ascii="Verdana" w:hAnsi="Verdana"/>
                <w:lang w:val="bg-BG" w:eastAsia="bg-BG"/>
              </w:rPr>
            </w:pPr>
          </w:p>
        </w:tc>
        <w:tc>
          <w:tcPr>
            <w:tcW w:w="1013" w:type="pct"/>
            <w:vMerge/>
            <w:tcBorders>
              <w:left w:val="single" w:sz="4" w:space="0" w:color="auto"/>
              <w:bottom w:val="single" w:sz="4" w:space="0" w:color="auto"/>
              <w:right w:val="single" w:sz="4" w:space="0" w:color="auto"/>
            </w:tcBorders>
            <w:shd w:val="clear" w:color="auto" w:fill="auto"/>
          </w:tcPr>
          <w:p w14:paraId="186A52B3" w14:textId="77777777" w:rsidR="00875DC7" w:rsidRPr="00875DC7" w:rsidRDefault="00875DC7" w:rsidP="00875DC7">
            <w:pPr>
              <w:overflowPunct/>
              <w:adjustRightInd/>
              <w:ind w:right="-41"/>
              <w:jc w:val="both"/>
              <w:textAlignment w:val="auto"/>
              <w:rPr>
                <w:rFonts w:ascii="Verdana" w:hAnsi="Verdana"/>
                <w:lang w:val="bg-BG" w:eastAsia="bg-BG"/>
              </w:rPr>
            </w:pPr>
          </w:p>
        </w:tc>
        <w:tc>
          <w:tcPr>
            <w:tcW w:w="1424" w:type="pct"/>
            <w:tcBorders>
              <w:left w:val="single" w:sz="4" w:space="0" w:color="auto"/>
              <w:bottom w:val="single" w:sz="4" w:space="0" w:color="auto"/>
              <w:right w:val="single" w:sz="4" w:space="0" w:color="auto"/>
            </w:tcBorders>
          </w:tcPr>
          <w:p w14:paraId="41F36DE0" w14:textId="77777777" w:rsidR="00875DC7" w:rsidRPr="00875DC7" w:rsidRDefault="00875DC7" w:rsidP="00875DC7">
            <w:pPr>
              <w:overflowPunct/>
              <w:adjustRightInd/>
              <w:ind w:left="-18"/>
              <w:textAlignment w:val="auto"/>
              <w:rPr>
                <w:rFonts w:ascii="Verdana" w:hAnsi="Verdana"/>
                <w:color w:val="000000"/>
                <w:lang w:val="bg-BG" w:eastAsia="bg-BG"/>
              </w:rPr>
            </w:pPr>
            <w:r w:rsidRPr="00875DC7">
              <w:rPr>
                <w:rFonts w:ascii="Verdana" w:hAnsi="Verdana"/>
                <w:color w:val="000000"/>
                <w:lang w:val="bg-BG" w:eastAsia="bg-BG"/>
              </w:rPr>
              <w:t>1.8</w:t>
            </w:r>
            <w:r w:rsidRPr="00875DC7">
              <w:rPr>
                <w:rFonts w:ascii="Verdana" w:hAnsi="Verdana"/>
                <w:color w:val="000000"/>
                <w:lang w:eastAsia="bg-BG"/>
              </w:rPr>
              <w:t xml:space="preserve"> </w:t>
            </w:r>
            <w:r w:rsidRPr="00875DC7">
              <w:rPr>
                <w:rFonts w:ascii="Verdana" w:hAnsi="Verdana"/>
                <w:color w:val="000000"/>
                <w:lang w:val="bg-BG" w:eastAsia="bg-BG"/>
              </w:rPr>
              <w:t>Температура на асфалтовата смес</w:t>
            </w:r>
          </w:p>
        </w:tc>
        <w:tc>
          <w:tcPr>
            <w:tcW w:w="2230" w:type="pct"/>
            <w:tcBorders>
              <w:left w:val="single" w:sz="4" w:space="0" w:color="auto"/>
              <w:bottom w:val="single" w:sz="4" w:space="0" w:color="auto"/>
              <w:right w:val="single" w:sz="4" w:space="0" w:color="auto"/>
            </w:tcBorders>
            <w:shd w:val="clear" w:color="auto" w:fill="auto"/>
          </w:tcPr>
          <w:p w14:paraId="32CB03D7" w14:textId="77777777" w:rsidR="00875DC7" w:rsidRPr="00875DC7" w:rsidRDefault="00875DC7" w:rsidP="00875DC7">
            <w:pPr>
              <w:overflowPunct/>
              <w:adjustRightInd/>
              <w:textAlignment w:val="auto"/>
              <w:rPr>
                <w:rFonts w:ascii="Verdana" w:hAnsi="Verdana"/>
                <w:color w:val="000000"/>
                <w:lang w:val="bg-BG" w:eastAsia="bg-BG"/>
              </w:rPr>
            </w:pPr>
            <w:r w:rsidRPr="00875DC7">
              <w:rPr>
                <w:rFonts w:ascii="Verdana" w:hAnsi="Verdana"/>
                <w:color w:val="000000"/>
                <w:lang w:val="bg-BG" w:eastAsia="bg-BG"/>
              </w:rPr>
              <w:t>БДС EN 12697-13, т.4.1</w:t>
            </w:r>
          </w:p>
        </w:tc>
      </w:tr>
      <w:tr w:rsidR="00875DC7" w:rsidRPr="00875DC7" w14:paraId="324420A9" w14:textId="77777777" w:rsidTr="003B36E2">
        <w:tc>
          <w:tcPr>
            <w:tcW w:w="333" w:type="pct"/>
            <w:vMerge w:val="restart"/>
            <w:tcBorders>
              <w:top w:val="single" w:sz="4" w:space="0" w:color="auto"/>
              <w:left w:val="single" w:sz="4" w:space="0" w:color="auto"/>
              <w:right w:val="single" w:sz="4" w:space="0" w:color="auto"/>
            </w:tcBorders>
            <w:shd w:val="clear" w:color="auto" w:fill="auto"/>
          </w:tcPr>
          <w:p w14:paraId="2A00659B" w14:textId="77777777" w:rsidR="00875DC7" w:rsidRPr="00875DC7" w:rsidRDefault="00875DC7" w:rsidP="00875DC7">
            <w:pPr>
              <w:overflowPunct/>
              <w:adjustRightInd/>
              <w:ind w:right="-41"/>
              <w:jc w:val="center"/>
              <w:textAlignment w:val="auto"/>
              <w:rPr>
                <w:rFonts w:ascii="Verdana" w:hAnsi="Verdana"/>
                <w:lang w:val="bg-BG" w:eastAsia="bg-BG"/>
              </w:rPr>
            </w:pPr>
            <w:r w:rsidRPr="00875DC7">
              <w:rPr>
                <w:rFonts w:ascii="Verdana" w:hAnsi="Verdana"/>
                <w:lang w:val="bg-BG" w:eastAsia="bg-BG"/>
              </w:rPr>
              <w:t>2.</w:t>
            </w:r>
          </w:p>
        </w:tc>
        <w:tc>
          <w:tcPr>
            <w:tcW w:w="1013" w:type="pct"/>
            <w:vMerge w:val="restart"/>
            <w:tcBorders>
              <w:top w:val="single" w:sz="4" w:space="0" w:color="auto"/>
              <w:left w:val="single" w:sz="4" w:space="0" w:color="auto"/>
              <w:right w:val="single" w:sz="4" w:space="0" w:color="auto"/>
            </w:tcBorders>
            <w:shd w:val="clear" w:color="auto" w:fill="auto"/>
          </w:tcPr>
          <w:p w14:paraId="6C46B7A8"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Асфалтови настилки</w:t>
            </w:r>
          </w:p>
        </w:tc>
        <w:tc>
          <w:tcPr>
            <w:tcW w:w="1424" w:type="pct"/>
            <w:tcBorders>
              <w:top w:val="single" w:sz="4" w:space="0" w:color="auto"/>
              <w:left w:val="single" w:sz="4" w:space="0" w:color="auto"/>
              <w:bottom w:val="single" w:sz="4" w:space="0" w:color="auto"/>
              <w:right w:val="single" w:sz="4" w:space="0" w:color="auto"/>
            </w:tcBorders>
          </w:tcPr>
          <w:p w14:paraId="7000ABC1" w14:textId="77777777" w:rsidR="00875DC7" w:rsidRPr="00875DC7" w:rsidRDefault="00875DC7" w:rsidP="00875DC7">
            <w:pPr>
              <w:overflowPunct/>
              <w:adjustRightInd/>
              <w:textAlignment w:val="auto"/>
              <w:rPr>
                <w:rFonts w:ascii="Verdana" w:hAnsi="Verdana"/>
                <w:color w:val="000000"/>
                <w:lang w:eastAsia="bg-BG"/>
              </w:rPr>
            </w:pPr>
            <w:r w:rsidRPr="00875DC7">
              <w:rPr>
                <w:rFonts w:ascii="Verdana" w:hAnsi="Verdana"/>
                <w:color w:val="000000"/>
                <w:lang w:eastAsia="bg-BG"/>
              </w:rPr>
              <w:t xml:space="preserve">2.1 </w:t>
            </w:r>
            <w:r w:rsidRPr="00875DC7">
              <w:rPr>
                <w:rFonts w:ascii="Verdana" w:hAnsi="Verdana"/>
                <w:color w:val="000000"/>
                <w:lang w:val="bg-BG" w:eastAsia="bg-BG"/>
              </w:rPr>
              <w:t>Дебелина на асфалтов пласт</w:t>
            </w:r>
          </w:p>
        </w:tc>
        <w:tc>
          <w:tcPr>
            <w:tcW w:w="2230" w:type="pct"/>
            <w:tcBorders>
              <w:top w:val="single" w:sz="4" w:space="0" w:color="auto"/>
              <w:left w:val="single" w:sz="4" w:space="0" w:color="auto"/>
              <w:bottom w:val="single" w:sz="4" w:space="0" w:color="auto"/>
              <w:right w:val="single" w:sz="4" w:space="0" w:color="auto"/>
            </w:tcBorders>
          </w:tcPr>
          <w:p w14:paraId="64C9F18A" w14:textId="77777777" w:rsidR="00875DC7" w:rsidRPr="00875DC7" w:rsidRDefault="00875DC7" w:rsidP="00875DC7">
            <w:pPr>
              <w:overflowPunct/>
              <w:adjustRightInd/>
              <w:textAlignment w:val="auto"/>
              <w:rPr>
                <w:rFonts w:ascii="Verdana" w:hAnsi="Verdana"/>
                <w:color w:val="000000"/>
                <w:lang w:val="bg-BG" w:eastAsia="bg-BG"/>
              </w:rPr>
            </w:pPr>
            <w:r w:rsidRPr="00875DC7">
              <w:rPr>
                <w:rFonts w:ascii="Verdana" w:hAnsi="Verdana"/>
                <w:color w:val="000000"/>
                <w:lang w:val="bg-BG" w:eastAsia="bg-BG"/>
              </w:rPr>
              <w:t>БДС EN 12697-36, т.6.1</w:t>
            </w:r>
          </w:p>
        </w:tc>
      </w:tr>
      <w:tr w:rsidR="00875DC7" w:rsidRPr="00875DC7" w14:paraId="6C9F6AD1" w14:textId="77777777" w:rsidTr="003B36E2">
        <w:tc>
          <w:tcPr>
            <w:tcW w:w="333" w:type="pct"/>
            <w:vMerge/>
            <w:tcBorders>
              <w:left w:val="single" w:sz="4" w:space="0" w:color="auto"/>
              <w:right w:val="single" w:sz="4" w:space="0" w:color="auto"/>
            </w:tcBorders>
            <w:shd w:val="clear" w:color="auto" w:fill="auto"/>
          </w:tcPr>
          <w:p w14:paraId="7AA5D1F3" w14:textId="77777777" w:rsidR="00875DC7" w:rsidRPr="00875DC7" w:rsidRDefault="00875DC7" w:rsidP="00875DC7">
            <w:pPr>
              <w:overflowPunct/>
              <w:adjustRightInd/>
              <w:ind w:right="-41"/>
              <w:jc w:val="both"/>
              <w:textAlignment w:val="auto"/>
              <w:rPr>
                <w:rFonts w:ascii="Verdana" w:hAnsi="Verdana"/>
                <w:lang w:val="bg-BG" w:eastAsia="bg-BG"/>
              </w:rPr>
            </w:pPr>
          </w:p>
        </w:tc>
        <w:tc>
          <w:tcPr>
            <w:tcW w:w="1013" w:type="pct"/>
            <w:vMerge/>
            <w:tcBorders>
              <w:left w:val="single" w:sz="4" w:space="0" w:color="auto"/>
              <w:right w:val="single" w:sz="4" w:space="0" w:color="auto"/>
            </w:tcBorders>
            <w:shd w:val="clear" w:color="auto" w:fill="auto"/>
          </w:tcPr>
          <w:p w14:paraId="46746052" w14:textId="77777777" w:rsidR="00875DC7" w:rsidRPr="00875DC7" w:rsidRDefault="00875DC7" w:rsidP="00875DC7">
            <w:pPr>
              <w:overflowPunct/>
              <w:adjustRightInd/>
              <w:ind w:right="-41"/>
              <w:jc w:val="both"/>
              <w:textAlignment w:val="auto"/>
              <w:rPr>
                <w:rFonts w:ascii="Verdana" w:hAnsi="Verdana"/>
                <w:b/>
                <w:lang w:val="bg-BG" w:eastAsia="bg-BG"/>
              </w:rPr>
            </w:pPr>
          </w:p>
        </w:tc>
        <w:tc>
          <w:tcPr>
            <w:tcW w:w="1424" w:type="pct"/>
            <w:tcBorders>
              <w:left w:val="single" w:sz="4" w:space="0" w:color="auto"/>
              <w:bottom w:val="single" w:sz="4" w:space="0" w:color="auto"/>
              <w:right w:val="single" w:sz="4" w:space="0" w:color="auto"/>
            </w:tcBorders>
          </w:tcPr>
          <w:p w14:paraId="79A00C2B" w14:textId="77777777" w:rsidR="00875DC7" w:rsidRPr="00875DC7" w:rsidRDefault="00875DC7" w:rsidP="00875DC7">
            <w:pPr>
              <w:overflowPunct/>
              <w:adjustRightInd/>
              <w:textAlignment w:val="auto"/>
              <w:rPr>
                <w:rFonts w:ascii="Verdana" w:hAnsi="Verdana"/>
                <w:color w:val="000000"/>
                <w:lang w:eastAsia="bg-BG"/>
              </w:rPr>
            </w:pPr>
            <w:r w:rsidRPr="00875DC7">
              <w:rPr>
                <w:rFonts w:ascii="Verdana" w:hAnsi="Verdana"/>
                <w:color w:val="000000"/>
                <w:lang w:eastAsia="bg-BG"/>
              </w:rPr>
              <w:t xml:space="preserve">2.2 </w:t>
            </w:r>
            <w:r w:rsidRPr="00875DC7">
              <w:rPr>
                <w:rFonts w:ascii="Verdana" w:hAnsi="Verdana"/>
                <w:color w:val="000000"/>
                <w:lang w:val="bg-BG" w:eastAsia="bg-BG"/>
              </w:rPr>
              <w:t xml:space="preserve">Степен на уплътняване </w:t>
            </w:r>
          </w:p>
        </w:tc>
        <w:tc>
          <w:tcPr>
            <w:tcW w:w="2230" w:type="pct"/>
            <w:tcBorders>
              <w:top w:val="single" w:sz="4" w:space="0" w:color="auto"/>
              <w:left w:val="single" w:sz="4" w:space="0" w:color="auto"/>
              <w:bottom w:val="single" w:sz="4" w:space="0" w:color="auto"/>
              <w:right w:val="single" w:sz="4" w:space="0" w:color="auto"/>
            </w:tcBorders>
          </w:tcPr>
          <w:p w14:paraId="0BFFBA6C" w14:textId="77777777" w:rsidR="00875DC7" w:rsidRPr="00875DC7" w:rsidRDefault="00875DC7" w:rsidP="00875DC7">
            <w:pPr>
              <w:overflowPunct/>
              <w:adjustRightInd/>
              <w:textAlignment w:val="auto"/>
              <w:rPr>
                <w:rFonts w:ascii="Verdana" w:hAnsi="Verdana"/>
                <w:color w:val="000000"/>
                <w:lang w:val="bg-BG" w:eastAsia="bg-BG"/>
              </w:rPr>
            </w:pPr>
            <w:r w:rsidRPr="00875DC7">
              <w:rPr>
                <w:rFonts w:ascii="Verdana" w:hAnsi="Verdana"/>
                <w:color w:val="000000"/>
                <w:lang w:val="bg-BG" w:eastAsia="bg-BG"/>
              </w:rPr>
              <w:t>БДС EN 12697-9</w:t>
            </w:r>
            <w:r w:rsidRPr="00875DC7">
              <w:rPr>
                <w:rFonts w:ascii="Verdana" w:hAnsi="Verdana"/>
                <w:color w:val="000000"/>
                <w:lang w:eastAsia="bg-BG"/>
              </w:rPr>
              <w:t>**</w:t>
            </w:r>
          </w:p>
        </w:tc>
      </w:tr>
      <w:tr w:rsidR="00875DC7" w:rsidRPr="00875DC7" w14:paraId="4242CA41" w14:textId="77777777" w:rsidTr="003B36E2">
        <w:tc>
          <w:tcPr>
            <w:tcW w:w="333" w:type="pct"/>
            <w:vMerge/>
            <w:tcBorders>
              <w:left w:val="single" w:sz="4" w:space="0" w:color="auto"/>
              <w:right w:val="single" w:sz="4" w:space="0" w:color="auto"/>
            </w:tcBorders>
            <w:shd w:val="clear" w:color="auto" w:fill="auto"/>
          </w:tcPr>
          <w:p w14:paraId="3AD1CCDC" w14:textId="77777777" w:rsidR="00875DC7" w:rsidRPr="00875DC7" w:rsidRDefault="00875DC7" w:rsidP="00875DC7">
            <w:pPr>
              <w:overflowPunct/>
              <w:adjustRightInd/>
              <w:ind w:right="-41"/>
              <w:jc w:val="both"/>
              <w:textAlignment w:val="auto"/>
              <w:rPr>
                <w:rFonts w:ascii="Verdana" w:hAnsi="Verdana"/>
                <w:lang w:val="bg-BG" w:eastAsia="bg-BG"/>
              </w:rPr>
            </w:pPr>
          </w:p>
        </w:tc>
        <w:tc>
          <w:tcPr>
            <w:tcW w:w="1013" w:type="pct"/>
            <w:vMerge/>
            <w:tcBorders>
              <w:left w:val="single" w:sz="4" w:space="0" w:color="auto"/>
              <w:right w:val="single" w:sz="4" w:space="0" w:color="auto"/>
            </w:tcBorders>
            <w:shd w:val="clear" w:color="auto" w:fill="auto"/>
          </w:tcPr>
          <w:p w14:paraId="1DACF45B" w14:textId="77777777" w:rsidR="00875DC7" w:rsidRPr="00875DC7" w:rsidRDefault="00875DC7" w:rsidP="00875DC7">
            <w:pPr>
              <w:overflowPunct/>
              <w:adjustRightInd/>
              <w:ind w:right="-41"/>
              <w:jc w:val="both"/>
              <w:textAlignment w:val="auto"/>
              <w:rPr>
                <w:rFonts w:ascii="Verdana" w:hAnsi="Verdana"/>
                <w:b/>
                <w:lang w:val="bg-BG" w:eastAsia="bg-BG"/>
              </w:rPr>
            </w:pPr>
          </w:p>
        </w:tc>
        <w:tc>
          <w:tcPr>
            <w:tcW w:w="1424" w:type="pct"/>
            <w:tcBorders>
              <w:left w:val="single" w:sz="4" w:space="0" w:color="auto"/>
              <w:bottom w:val="single" w:sz="4" w:space="0" w:color="auto"/>
              <w:right w:val="single" w:sz="4" w:space="0" w:color="auto"/>
            </w:tcBorders>
          </w:tcPr>
          <w:p w14:paraId="0F271822" w14:textId="77777777" w:rsidR="00875DC7" w:rsidRPr="00875DC7" w:rsidRDefault="00875DC7" w:rsidP="00875DC7">
            <w:pPr>
              <w:overflowPunct/>
              <w:adjustRightInd/>
              <w:textAlignment w:val="auto"/>
              <w:rPr>
                <w:rFonts w:ascii="Verdana" w:hAnsi="Verdana"/>
                <w:color w:val="000000"/>
                <w:lang w:val="bg-BG" w:eastAsia="bg-BG"/>
              </w:rPr>
            </w:pPr>
            <w:r w:rsidRPr="00875DC7">
              <w:rPr>
                <w:rFonts w:ascii="Verdana" w:hAnsi="Verdana"/>
                <w:color w:val="000000"/>
                <w:lang w:val="bg-BG" w:eastAsia="bg-BG"/>
              </w:rPr>
              <w:t>2.3</w:t>
            </w:r>
            <w:r w:rsidRPr="00875DC7">
              <w:rPr>
                <w:rFonts w:ascii="Verdana" w:hAnsi="Verdana"/>
                <w:color w:val="000000"/>
                <w:lang w:eastAsia="bg-BG"/>
              </w:rPr>
              <w:t xml:space="preserve"> </w:t>
            </w:r>
            <w:r w:rsidRPr="00875DC7">
              <w:rPr>
                <w:rFonts w:ascii="Verdana" w:hAnsi="Verdana"/>
                <w:color w:val="000000"/>
                <w:lang w:val="bg-BG" w:eastAsia="bg-BG"/>
              </w:rPr>
              <w:t xml:space="preserve">Обемна плътност на асфалтово пробно тяло </w:t>
            </w:r>
            <w:r w:rsidRPr="00875DC7">
              <w:rPr>
                <w:rFonts w:ascii="Verdana" w:hAnsi="Verdana"/>
                <w:color w:val="000000"/>
                <w:lang w:eastAsia="bg-BG"/>
              </w:rPr>
              <w:t>(</w:t>
            </w:r>
            <w:r w:rsidRPr="00875DC7">
              <w:rPr>
                <w:rFonts w:ascii="Verdana" w:hAnsi="Verdana"/>
                <w:color w:val="000000"/>
                <w:lang w:val="bg-BG" w:eastAsia="bg-BG"/>
              </w:rPr>
              <w:t>ядка</w:t>
            </w:r>
            <w:r w:rsidRPr="00875DC7">
              <w:rPr>
                <w:rFonts w:ascii="Verdana" w:hAnsi="Verdana"/>
                <w:color w:val="000000"/>
                <w:lang w:eastAsia="bg-BG"/>
              </w:rPr>
              <w:t>)</w:t>
            </w:r>
          </w:p>
        </w:tc>
        <w:tc>
          <w:tcPr>
            <w:tcW w:w="2230" w:type="pct"/>
            <w:tcBorders>
              <w:top w:val="single" w:sz="4" w:space="0" w:color="auto"/>
              <w:left w:val="single" w:sz="4" w:space="0" w:color="auto"/>
              <w:bottom w:val="single" w:sz="4" w:space="0" w:color="auto"/>
              <w:right w:val="single" w:sz="4" w:space="0" w:color="auto"/>
            </w:tcBorders>
          </w:tcPr>
          <w:p w14:paraId="69D5985B" w14:textId="77777777" w:rsidR="00875DC7" w:rsidRPr="00875DC7" w:rsidRDefault="00875DC7" w:rsidP="00875DC7">
            <w:pPr>
              <w:overflowPunct/>
              <w:adjustRightInd/>
              <w:textAlignment w:val="auto"/>
              <w:rPr>
                <w:rFonts w:ascii="Verdana" w:hAnsi="Verdana"/>
                <w:color w:val="000000"/>
                <w:lang w:val="bg-BG" w:eastAsia="bg-BG"/>
              </w:rPr>
            </w:pPr>
            <w:r w:rsidRPr="00875DC7">
              <w:rPr>
                <w:rFonts w:ascii="Verdana" w:hAnsi="Verdana"/>
                <w:color w:val="000000"/>
                <w:lang w:val="bg-BG" w:eastAsia="bg-BG"/>
              </w:rPr>
              <w:t>БДС EN 12697-6</w:t>
            </w:r>
          </w:p>
        </w:tc>
      </w:tr>
      <w:tr w:rsidR="00875DC7" w:rsidRPr="00875DC7" w14:paraId="2622D246" w14:textId="77777777" w:rsidTr="003B36E2">
        <w:tc>
          <w:tcPr>
            <w:tcW w:w="333" w:type="pct"/>
            <w:vMerge/>
            <w:tcBorders>
              <w:left w:val="single" w:sz="4" w:space="0" w:color="auto"/>
              <w:right w:val="single" w:sz="4" w:space="0" w:color="auto"/>
            </w:tcBorders>
            <w:shd w:val="clear" w:color="auto" w:fill="auto"/>
          </w:tcPr>
          <w:p w14:paraId="1755E85F" w14:textId="77777777" w:rsidR="00875DC7" w:rsidRPr="00875DC7" w:rsidRDefault="00875DC7" w:rsidP="00875DC7">
            <w:pPr>
              <w:overflowPunct/>
              <w:adjustRightInd/>
              <w:ind w:right="-41"/>
              <w:jc w:val="both"/>
              <w:textAlignment w:val="auto"/>
              <w:rPr>
                <w:rFonts w:ascii="Verdana" w:hAnsi="Verdana"/>
                <w:lang w:val="bg-BG" w:eastAsia="bg-BG"/>
              </w:rPr>
            </w:pPr>
          </w:p>
        </w:tc>
        <w:tc>
          <w:tcPr>
            <w:tcW w:w="1013" w:type="pct"/>
            <w:vMerge/>
            <w:tcBorders>
              <w:left w:val="single" w:sz="4" w:space="0" w:color="auto"/>
              <w:right w:val="single" w:sz="4" w:space="0" w:color="auto"/>
            </w:tcBorders>
            <w:shd w:val="clear" w:color="auto" w:fill="auto"/>
          </w:tcPr>
          <w:p w14:paraId="55C0464C" w14:textId="77777777" w:rsidR="00875DC7" w:rsidRPr="00875DC7" w:rsidRDefault="00875DC7" w:rsidP="00875DC7">
            <w:pPr>
              <w:overflowPunct/>
              <w:adjustRightInd/>
              <w:ind w:right="-41"/>
              <w:jc w:val="both"/>
              <w:textAlignment w:val="auto"/>
              <w:rPr>
                <w:rFonts w:ascii="Verdana" w:hAnsi="Verdana"/>
                <w:b/>
                <w:lang w:val="bg-BG" w:eastAsia="bg-BG"/>
              </w:rPr>
            </w:pPr>
          </w:p>
        </w:tc>
        <w:tc>
          <w:tcPr>
            <w:tcW w:w="1424" w:type="pct"/>
            <w:tcBorders>
              <w:left w:val="single" w:sz="4" w:space="0" w:color="auto"/>
              <w:bottom w:val="single" w:sz="4" w:space="0" w:color="auto"/>
              <w:right w:val="single" w:sz="4" w:space="0" w:color="auto"/>
            </w:tcBorders>
          </w:tcPr>
          <w:p w14:paraId="4C55BDE1" w14:textId="77777777" w:rsidR="00875DC7" w:rsidRPr="00875DC7" w:rsidRDefault="00875DC7" w:rsidP="00875DC7">
            <w:pPr>
              <w:overflowPunct/>
              <w:adjustRightInd/>
              <w:textAlignment w:val="auto"/>
              <w:rPr>
                <w:rFonts w:ascii="Verdana" w:hAnsi="Verdana"/>
                <w:color w:val="000000"/>
                <w:lang w:val="bg-BG" w:eastAsia="bg-BG"/>
              </w:rPr>
            </w:pPr>
            <w:r w:rsidRPr="00875DC7">
              <w:rPr>
                <w:rFonts w:ascii="Verdana" w:hAnsi="Verdana"/>
                <w:color w:val="000000"/>
                <w:lang w:eastAsia="bg-BG"/>
              </w:rPr>
              <w:t>2</w:t>
            </w:r>
            <w:r w:rsidRPr="00875DC7">
              <w:rPr>
                <w:rFonts w:ascii="Verdana" w:hAnsi="Verdana"/>
                <w:color w:val="000000"/>
                <w:lang w:val="bg-BG" w:eastAsia="bg-BG"/>
              </w:rPr>
              <w:t xml:space="preserve">.4 Надлъжна </w:t>
            </w:r>
            <w:proofErr w:type="spellStart"/>
            <w:r w:rsidRPr="00875DC7">
              <w:rPr>
                <w:rFonts w:ascii="Verdana" w:hAnsi="Verdana"/>
                <w:color w:val="000000"/>
                <w:lang w:val="bg-BG" w:eastAsia="bg-BG"/>
              </w:rPr>
              <w:t>равност</w:t>
            </w:r>
            <w:proofErr w:type="spellEnd"/>
            <w:r w:rsidRPr="00875DC7">
              <w:rPr>
                <w:rFonts w:ascii="Verdana" w:hAnsi="Verdana"/>
                <w:color w:val="000000"/>
                <w:lang w:val="bg-BG" w:eastAsia="bg-BG"/>
              </w:rPr>
              <w:t xml:space="preserve"> на пътното покритие</w:t>
            </w:r>
          </w:p>
        </w:tc>
        <w:tc>
          <w:tcPr>
            <w:tcW w:w="2230" w:type="pct"/>
            <w:tcBorders>
              <w:top w:val="single" w:sz="4" w:space="0" w:color="auto"/>
              <w:left w:val="single" w:sz="4" w:space="0" w:color="auto"/>
              <w:bottom w:val="single" w:sz="4" w:space="0" w:color="auto"/>
              <w:right w:val="single" w:sz="4" w:space="0" w:color="auto"/>
            </w:tcBorders>
          </w:tcPr>
          <w:p w14:paraId="10624CA3" w14:textId="77777777" w:rsidR="00875DC7" w:rsidRPr="00875DC7" w:rsidRDefault="00875DC7" w:rsidP="00875DC7">
            <w:pPr>
              <w:overflowPunct/>
              <w:adjustRightInd/>
              <w:textAlignment w:val="auto"/>
              <w:rPr>
                <w:rFonts w:ascii="Verdana" w:hAnsi="Verdana"/>
                <w:color w:val="000000"/>
                <w:lang w:eastAsia="bg-BG"/>
              </w:rPr>
            </w:pPr>
            <w:r w:rsidRPr="00875DC7">
              <w:rPr>
                <w:rFonts w:ascii="Verdana" w:hAnsi="Verdana"/>
                <w:color w:val="000000"/>
                <w:lang w:eastAsia="bg-BG"/>
              </w:rPr>
              <w:t>ASTM E950</w:t>
            </w:r>
          </w:p>
        </w:tc>
      </w:tr>
      <w:tr w:rsidR="00875DC7" w:rsidRPr="00875DC7" w14:paraId="5626D0C7" w14:textId="77777777" w:rsidTr="003B36E2">
        <w:tc>
          <w:tcPr>
            <w:tcW w:w="333" w:type="pct"/>
            <w:vMerge/>
            <w:tcBorders>
              <w:left w:val="single" w:sz="4" w:space="0" w:color="auto"/>
              <w:bottom w:val="single" w:sz="4" w:space="0" w:color="auto"/>
              <w:right w:val="single" w:sz="4" w:space="0" w:color="auto"/>
            </w:tcBorders>
            <w:shd w:val="clear" w:color="auto" w:fill="auto"/>
          </w:tcPr>
          <w:p w14:paraId="20E97EBB" w14:textId="77777777" w:rsidR="00875DC7" w:rsidRPr="00875DC7" w:rsidRDefault="00875DC7" w:rsidP="00875DC7">
            <w:pPr>
              <w:overflowPunct/>
              <w:adjustRightInd/>
              <w:ind w:right="-41"/>
              <w:jc w:val="both"/>
              <w:textAlignment w:val="auto"/>
              <w:rPr>
                <w:rFonts w:ascii="Verdana" w:hAnsi="Verdana"/>
                <w:lang w:val="bg-BG" w:eastAsia="bg-BG"/>
              </w:rPr>
            </w:pPr>
          </w:p>
        </w:tc>
        <w:tc>
          <w:tcPr>
            <w:tcW w:w="1013" w:type="pct"/>
            <w:vMerge/>
            <w:tcBorders>
              <w:left w:val="single" w:sz="4" w:space="0" w:color="auto"/>
              <w:bottom w:val="single" w:sz="4" w:space="0" w:color="auto"/>
              <w:right w:val="single" w:sz="4" w:space="0" w:color="auto"/>
            </w:tcBorders>
            <w:shd w:val="clear" w:color="auto" w:fill="auto"/>
          </w:tcPr>
          <w:p w14:paraId="38AF815C" w14:textId="77777777" w:rsidR="00875DC7" w:rsidRPr="00875DC7" w:rsidRDefault="00875DC7" w:rsidP="00875DC7">
            <w:pPr>
              <w:overflowPunct/>
              <w:adjustRightInd/>
              <w:ind w:right="-41"/>
              <w:jc w:val="both"/>
              <w:textAlignment w:val="auto"/>
              <w:rPr>
                <w:rFonts w:ascii="Verdana" w:hAnsi="Verdana"/>
                <w:b/>
                <w:lang w:val="bg-BG" w:eastAsia="bg-BG"/>
              </w:rPr>
            </w:pPr>
          </w:p>
        </w:tc>
        <w:tc>
          <w:tcPr>
            <w:tcW w:w="1424" w:type="pct"/>
            <w:tcBorders>
              <w:left w:val="single" w:sz="4" w:space="0" w:color="auto"/>
              <w:bottom w:val="single" w:sz="4" w:space="0" w:color="auto"/>
              <w:right w:val="single" w:sz="4" w:space="0" w:color="auto"/>
            </w:tcBorders>
          </w:tcPr>
          <w:p w14:paraId="40026D74" w14:textId="77777777" w:rsidR="00875DC7" w:rsidRPr="00875DC7" w:rsidRDefault="00875DC7" w:rsidP="00875DC7">
            <w:pPr>
              <w:overflowPunct/>
              <w:adjustRightInd/>
              <w:textAlignment w:val="auto"/>
              <w:rPr>
                <w:rFonts w:ascii="Verdana" w:hAnsi="Verdana"/>
                <w:color w:val="000000"/>
                <w:lang w:val="bg-BG" w:eastAsia="bg-BG"/>
              </w:rPr>
            </w:pPr>
            <w:r w:rsidRPr="00875DC7">
              <w:rPr>
                <w:rFonts w:ascii="Verdana" w:hAnsi="Verdana"/>
                <w:color w:val="000000"/>
                <w:lang w:val="bg-BG" w:eastAsia="bg-BG"/>
              </w:rPr>
              <w:t>2.5</w:t>
            </w:r>
            <w:r w:rsidRPr="00875DC7">
              <w:rPr>
                <w:rFonts w:ascii="Verdana" w:hAnsi="Verdana"/>
                <w:color w:val="000000"/>
                <w:lang w:eastAsia="bg-BG"/>
              </w:rPr>
              <w:t xml:space="preserve"> </w:t>
            </w:r>
            <w:r w:rsidRPr="00875DC7">
              <w:rPr>
                <w:rFonts w:ascii="Verdana" w:hAnsi="Verdana"/>
                <w:color w:val="000000"/>
                <w:lang w:val="bg-BG" w:eastAsia="bg-BG"/>
              </w:rPr>
              <w:t>Носимоспособност на пътната конструкция, изразена като:</w:t>
            </w:r>
          </w:p>
          <w:p w14:paraId="382DDC79" w14:textId="77777777" w:rsidR="00875DC7" w:rsidRPr="00875DC7" w:rsidRDefault="00875DC7" w:rsidP="00875DC7">
            <w:pPr>
              <w:overflowPunct/>
              <w:adjustRightInd/>
              <w:textAlignment w:val="auto"/>
              <w:rPr>
                <w:rFonts w:ascii="Verdana" w:hAnsi="Verdana"/>
                <w:color w:val="000000"/>
                <w:lang w:val="bg-BG" w:eastAsia="bg-BG"/>
              </w:rPr>
            </w:pPr>
            <w:r w:rsidRPr="00875DC7">
              <w:rPr>
                <w:rFonts w:ascii="Verdana" w:hAnsi="Verdana"/>
                <w:color w:val="000000"/>
                <w:lang w:eastAsia="bg-BG"/>
              </w:rPr>
              <w:t>-</w:t>
            </w:r>
            <w:r w:rsidRPr="00875DC7">
              <w:rPr>
                <w:rFonts w:ascii="Verdana" w:hAnsi="Verdana"/>
                <w:color w:val="000000"/>
                <w:lang w:val="bg-BG" w:eastAsia="bg-BG"/>
              </w:rPr>
              <w:t xml:space="preserve"> огъване </w:t>
            </w:r>
          </w:p>
          <w:p w14:paraId="526FE5EC" w14:textId="77777777" w:rsidR="00875DC7" w:rsidRPr="00875DC7" w:rsidRDefault="00875DC7" w:rsidP="00875DC7">
            <w:pPr>
              <w:overflowPunct/>
              <w:adjustRightInd/>
              <w:textAlignment w:val="auto"/>
              <w:rPr>
                <w:rFonts w:ascii="Verdana" w:hAnsi="Verdana"/>
                <w:color w:val="000000"/>
                <w:lang w:val="bg-BG" w:eastAsia="bg-BG"/>
              </w:rPr>
            </w:pPr>
            <w:r w:rsidRPr="00875DC7">
              <w:rPr>
                <w:rFonts w:ascii="Verdana" w:hAnsi="Verdana"/>
                <w:color w:val="000000"/>
                <w:lang w:val="bg-BG" w:eastAsia="bg-BG"/>
              </w:rPr>
              <w:t>- модул на еластичност</w:t>
            </w:r>
          </w:p>
        </w:tc>
        <w:tc>
          <w:tcPr>
            <w:tcW w:w="2230" w:type="pct"/>
            <w:tcBorders>
              <w:top w:val="single" w:sz="4" w:space="0" w:color="auto"/>
              <w:left w:val="single" w:sz="4" w:space="0" w:color="auto"/>
              <w:bottom w:val="single" w:sz="4" w:space="0" w:color="auto"/>
              <w:right w:val="single" w:sz="4" w:space="0" w:color="auto"/>
            </w:tcBorders>
          </w:tcPr>
          <w:p w14:paraId="29D47204" w14:textId="77777777" w:rsidR="00875DC7" w:rsidRPr="00875DC7" w:rsidRDefault="00875DC7" w:rsidP="00875DC7">
            <w:pPr>
              <w:overflowPunct/>
              <w:adjustRightInd/>
              <w:textAlignment w:val="auto"/>
              <w:rPr>
                <w:rFonts w:ascii="Verdana" w:hAnsi="Verdana"/>
                <w:color w:val="000000"/>
                <w:lang w:val="bg-BG" w:eastAsia="bg-BG"/>
              </w:rPr>
            </w:pPr>
            <w:r w:rsidRPr="00875DC7">
              <w:rPr>
                <w:rFonts w:ascii="Verdana" w:hAnsi="Verdana"/>
                <w:color w:val="000000"/>
                <w:lang w:val="bg-BG" w:eastAsia="bg-BG"/>
              </w:rPr>
              <w:t>БДС 15131</w:t>
            </w:r>
          </w:p>
        </w:tc>
      </w:tr>
      <w:tr w:rsidR="00875DC7" w:rsidRPr="00875DC7" w14:paraId="06AC505C" w14:textId="77777777" w:rsidTr="003B36E2">
        <w:tc>
          <w:tcPr>
            <w:tcW w:w="333" w:type="pct"/>
            <w:vMerge w:val="restart"/>
            <w:tcBorders>
              <w:left w:val="single" w:sz="4" w:space="0" w:color="auto"/>
              <w:bottom w:val="single" w:sz="4" w:space="0" w:color="auto"/>
              <w:right w:val="single" w:sz="4" w:space="0" w:color="auto"/>
            </w:tcBorders>
          </w:tcPr>
          <w:p w14:paraId="2A244D84" w14:textId="77777777" w:rsidR="00875DC7" w:rsidRPr="00875DC7" w:rsidRDefault="00875DC7" w:rsidP="00875DC7">
            <w:pPr>
              <w:overflowPunct/>
              <w:adjustRightInd/>
              <w:ind w:right="-41"/>
              <w:jc w:val="center"/>
              <w:textAlignment w:val="auto"/>
              <w:rPr>
                <w:rFonts w:ascii="Verdana" w:hAnsi="Verdana"/>
                <w:lang w:val="bg-BG" w:eastAsia="bg-BG"/>
              </w:rPr>
            </w:pPr>
            <w:r w:rsidRPr="00875DC7">
              <w:rPr>
                <w:rFonts w:ascii="Verdana" w:hAnsi="Verdana"/>
                <w:lang w:val="bg-BG" w:eastAsia="bg-BG"/>
              </w:rPr>
              <w:t>3.</w:t>
            </w:r>
          </w:p>
          <w:p w14:paraId="4DBE9805" w14:textId="77777777" w:rsidR="00875DC7" w:rsidRPr="00875DC7" w:rsidRDefault="00875DC7" w:rsidP="00875DC7">
            <w:pPr>
              <w:overflowPunct/>
              <w:adjustRightInd/>
              <w:ind w:right="-41"/>
              <w:jc w:val="center"/>
              <w:textAlignment w:val="auto"/>
              <w:rPr>
                <w:rFonts w:ascii="Verdana" w:hAnsi="Verdana"/>
                <w:lang w:val="bg-BG" w:eastAsia="bg-BG"/>
              </w:rPr>
            </w:pPr>
          </w:p>
        </w:tc>
        <w:tc>
          <w:tcPr>
            <w:tcW w:w="1013" w:type="pct"/>
            <w:vMerge w:val="restart"/>
            <w:tcBorders>
              <w:left w:val="single" w:sz="4" w:space="0" w:color="auto"/>
              <w:bottom w:val="single" w:sz="4" w:space="0" w:color="auto"/>
              <w:right w:val="single" w:sz="4" w:space="0" w:color="auto"/>
            </w:tcBorders>
          </w:tcPr>
          <w:p w14:paraId="23DAD434"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 xml:space="preserve">Скални материали </w:t>
            </w:r>
          </w:p>
          <w:p w14:paraId="1D0BA74F" w14:textId="77777777" w:rsidR="00875DC7" w:rsidRPr="00875DC7" w:rsidRDefault="00875DC7" w:rsidP="00875DC7">
            <w:pPr>
              <w:overflowPunct/>
              <w:adjustRightInd/>
              <w:ind w:right="-41"/>
              <w:textAlignment w:val="auto"/>
              <w:rPr>
                <w:rFonts w:ascii="Verdana" w:hAnsi="Verdana" w:cs="Courier New"/>
                <w:lang w:val="bg-BG" w:eastAsia="bg-BG"/>
              </w:rPr>
            </w:pPr>
          </w:p>
          <w:p w14:paraId="631E4210" w14:textId="77777777" w:rsidR="00875DC7" w:rsidRPr="00875DC7" w:rsidRDefault="00875DC7" w:rsidP="00875DC7">
            <w:pPr>
              <w:overflowPunct/>
              <w:autoSpaceDE/>
              <w:autoSpaceDN/>
              <w:adjustRightInd/>
              <w:textAlignment w:val="auto"/>
              <w:rPr>
                <w:rFonts w:ascii="Verdana" w:hAnsi="Verdana"/>
                <w:lang w:val="en-GB"/>
              </w:rPr>
            </w:pPr>
          </w:p>
        </w:tc>
        <w:tc>
          <w:tcPr>
            <w:tcW w:w="1424" w:type="pct"/>
            <w:tcBorders>
              <w:top w:val="single" w:sz="4" w:space="0" w:color="auto"/>
              <w:left w:val="single" w:sz="4" w:space="0" w:color="auto"/>
              <w:bottom w:val="single" w:sz="4" w:space="0" w:color="auto"/>
              <w:right w:val="single" w:sz="4" w:space="0" w:color="auto"/>
            </w:tcBorders>
          </w:tcPr>
          <w:p w14:paraId="1AD93AC7"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lastRenderedPageBreak/>
              <w:t>3.1 Зърнометричен състав /съдържание на фина фракция</w:t>
            </w:r>
          </w:p>
        </w:tc>
        <w:tc>
          <w:tcPr>
            <w:tcW w:w="2230" w:type="pct"/>
            <w:tcBorders>
              <w:top w:val="single" w:sz="4" w:space="0" w:color="auto"/>
              <w:left w:val="single" w:sz="4" w:space="0" w:color="auto"/>
              <w:bottom w:val="single" w:sz="4" w:space="0" w:color="auto"/>
              <w:right w:val="single" w:sz="4" w:space="0" w:color="auto"/>
            </w:tcBorders>
          </w:tcPr>
          <w:p w14:paraId="1AB0AB67" w14:textId="77777777" w:rsidR="00875DC7" w:rsidRPr="00875DC7" w:rsidRDefault="00875DC7" w:rsidP="00875DC7">
            <w:pPr>
              <w:overflowPunct/>
              <w:adjustRightInd/>
              <w:textAlignment w:val="auto"/>
              <w:rPr>
                <w:rFonts w:ascii="Verdana" w:hAnsi="Verdana"/>
                <w:color w:val="000000"/>
                <w:lang w:eastAsia="bg-BG"/>
              </w:rPr>
            </w:pPr>
            <w:r w:rsidRPr="00875DC7">
              <w:rPr>
                <w:rFonts w:ascii="Verdana" w:hAnsi="Verdana"/>
                <w:color w:val="000000"/>
                <w:lang w:eastAsia="bg-BG"/>
              </w:rPr>
              <w:t xml:space="preserve">БДС EN 933-1 </w:t>
            </w:r>
          </w:p>
        </w:tc>
      </w:tr>
      <w:tr w:rsidR="00875DC7" w:rsidRPr="00875DC7" w14:paraId="0EF792F4" w14:textId="77777777" w:rsidTr="003B36E2">
        <w:tc>
          <w:tcPr>
            <w:tcW w:w="333" w:type="pct"/>
            <w:vMerge/>
            <w:tcBorders>
              <w:left w:val="single" w:sz="4" w:space="0" w:color="auto"/>
              <w:bottom w:val="single" w:sz="4" w:space="0" w:color="auto"/>
              <w:right w:val="single" w:sz="4" w:space="0" w:color="auto"/>
            </w:tcBorders>
          </w:tcPr>
          <w:p w14:paraId="1B9386E8" w14:textId="77777777" w:rsidR="00875DC7" w:rsidRPr="00875DC7" w:rsidRDefault="00875DC7" w:rsidP="00875DC7">
            <w:pPr>
              <w:overflowPunct/>
              <w:adjustRightInd/>
              <w:ind w:right="-41"/>
              <w:jc w:val="center"/>
              <w:textAlignment w:val="auto"/>
              <w:rPr>
                <w:rFonts w:ascii="Verdana" w:hAnsi="Verdana"/>
                <w:lang w:val="bg-BG" w:eastAsia="bg-BG"/>
              </w:rPr>
            </w:pPr>
          </w:p>
        </w:tc>
        <w:tc>
          <w:tcPr>
            <w:tcW w:w="1013" w:type="pct"/>
            <w:vMerge/>
            <w:tcBorders>
              <w:left w:val="single" w:sz="4" w:space="0" w:color="auto"/>
              <w:bottom w:val="single" w:sz="4" w:space="0" w:color="auto"/>
              <w:right w:val="single" w:sz="4" w:space="0" w:color="auto"/>
            </w:tcBorders>
          </w:tcPr>
          <w:p w14:paraId="05AB2F94" w14:textId="77777777" w:rsidR="00875DC7" w:rsidRPr="00875DC7" w:rsidRDefault="00875DC7" w:rsidP="00875DC7">
            <w:pPr>
              <w:overflowPunct/>
              <w:adjustRightInd/>
              <w:ind w:right="-41"/>
              <w:jc w:val="both"/>
              <w:textAlignment w:val="auto"/>
              <w:rPr>
                <w:rFonts w:ascii="Verdana" w:hAnsi="Verdana"/>
                <w:b/>
                <w:lang w:val="bg-BG" w:eastAsia="bg-BG"/>
              </w:rPr>
            </w:pPr>
          </w:p>
        </w:tc>
        <w:tc>
          <w:tcPr>
            <w:tcW w:w="1424" w:type="pct"/>
            <w:tcBorders>
              <w:top w:val="single" w:sz="4" w:space="0" w:color="auto"/>
              <w:left w:val="single" w:sz="4" w:space="0" w:color="auto"/>
              <w:bottom w:val="single" w:sz="4" w:space="0" w:color="auto"/>
              <w:right w:val="single" w:sz="4" w:space="0" w:color="auto"/>
            </w:tcBorders>
          </w:tcPr>
          <w:p w14:paraId="134CE436"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3.2 Коефициент на формата</w:t>
            </w:r>
          </w:p>
        </w:tc>
        <w:tc>
          <w:tcPr>
            <w:tcW w:w="2230" w:type="pct"/>
            <w:tcBorders>
              <w:top w:val="single" w:sz="4" w:space="0" w:color="auto"/>
              <w:left w:val="single" w:sz="4" w:space="0" w:color="auto"/>
              <w:bottom w:val="single" w:sz="4" w:space="0" w:color="auto"/>
              <w:right w:val="single" w:sz="4" w:space="0" w:color="auto"/>
            </w:tcBorders>
          </w:tcPr>
          <w:p w14:paraId="07DB9BE0" w14:textId="77777777" w:rsidR="00875DC7" w:rsidRPr="00875DC7" w:rsidRDefault="00875DC7" w:rsidP="00875DC7">
            <w:pPr>
              <w:overflowPunct/>
              <w:adjustRightInd/>
              <w:textAlignment w:val="auto"/>
              <w:rPr>
                <w:rFonts w:ascii="Verdana" w:hAnsi="Verdana"/>
                <w:color w:val="000000"/>
                <w:lang w:eastAsia="bg-BG"/>
              </w:rPr>
            </w:pPr>
            <w:r w:rsidRPr="00875DC7">
              <w:rPr>
                <w:rFonts w:ascii="Verdana" w:hAnsi="Verdana"/>
                <w:color w:val="000000"/>
                <w:lang w:eastAsia="bg-BG"/>
              </w:rPr>
              <w:t xml:space="preserve">БДС EN 933-4 </w:t>
            </w:r>
          </w:p>
        </w:tc>
      </w:tr>
      <w:tr w:rsidR="00875DC7" w:rsidRPr="00875DC7" w14:paraId="0D6D76A1" w14:textId="77777777" w:rsidTr="003B36E2">
        <w:tc>
          <w:tcPr>
            <w:tcW w:w="333" w:type="pct"/>
            <w:vMerge/>
            <w:tcBorders>
              <w:left w:val="single" w:sz="4" w:space="0" w:color="auto"/>
              <w:bottom w:val="single" w:sz="4" w:space="0" w:color="auto"/>
              <w:right w:val="single" w:sz="4" w:space="0" w:color="auto"/>
            </w:tcBorders>
          </w:tcPr>
          <w:p w14:paraId="4ACD656B" w14:textId="77777777" w:rsidR="00875DC7" w:rsidRPr="00875DC7" w:rsidRDefault="00875DC7" w:rsidP="00875DC7">
            <w:pPr>
              <w:overflowPunct/>
              <w:adjustRightInd/>
              <w:ind w:right="-41"/>
              <w:jc w:val="center"/>
              <w:textAlignment w:val="auto"/>
              <w:rPr>
                <w:rFonts w:ascii="Verdana" w:hAnsi="Verdana"/>
                <w:lang w:val="bg-BG" w:eastAsia="bg-BG"/>
              </w:rPr>
            </w:pPr>
          </w:p>
        </w:tc>
        <w:tc>
          <w:tcPr>
            <w:tcW w:w="1013" w:type="pct"/>
            <w:vMerge/>
            <w:tcBorders>
              <w:left w:val="single" w:sz="4" w:space="0" w:color="auto"/>
              <w:bottom w:val="single" w:sz="4" w:space="0" w:color="auto"/>
              <w:right w:val="single" w:sz="4" w:space="0" w:color="auto"/>
            </w:tcBorders>
          </w:tcPr>
          <w:p w14:paraId="44B89E5A" w14:textId="77777777" w:rsidR="00875DC7" w:rsidRPr="00875DC7" w:rsidRDefault="00875DC7" w:rsidP="00875DC7">
            <w:pPr>
              <w:overflowPunct/>
              <w:adjustRightInd/>
              <w:ind w:right="-41"/>
              <w:jc w:val="both"/>
              <w:textAlignment w:val="auto"/>
              <w:rPr>
                <w:rFonts w:ascii="Verdana" w:hAnsi="Verdana"/>
                <w:b/>
                <w:lang w:val="bg-BG" w:eastAsia="bg-BG"/>
              </w:rPr>
            </w:pPr>
          </w:p>
        </w:tc>
        <w:tc>
          <w:tcPr>
            <w:tcW w:w="1424" w:type="pct"/>
            <w:tcBorders>
              <w:top w:val="single" w:sz="4" w:space="0" w:color="auto"/>
              <w:left w:val="single" w:sz="4" w:space="0" w:color="auto"/>
              <w:bottom w:val="single" w:sz="4" w:space="0" w:color="auto"/>
              <w:right w:val="single" w:sz="4" w:space="0" w:color="auto"/>
            </w:tcBorders>
          </w:tcPr>
          <w:p w14:paraId="799FAC6C"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3.3 Плътност в свободно насипно състояние и празнини</w:t>
            </w:r>
          </w:p>
          <w:p w14:paraId="7DA6A13E"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 обемна насипна плътност</w:t>
            </w:r>
          </w:p>
        </w:tc>
        <w:tc>
          <w:tcPr>
            <w:tcW w:w="2230" w:type="pct"/>
            <w:tcBorders>
              <w:top w:val="single" w:sz="4" w:space="0" w:color="auto"/>
              <w:left w:val="single" w:sz="4" w:space="0" w:color="auto"/>
              <w:bottom w:val="single" w:sz="4" w:space="0" w:color="auto"/>
              <w:right w:val="single" w:sz="4" w:space="0" w:color="auto"/>
            </w:tcBorders>
          </w:tcPr>
          <w:p w14:paraId="7C84CB05" w14:textId="77777777" w:rsidR="00875DC7" w:rsidRPr="00875DC7" w:rsidRDefault="00875DC7" w:rsidP="00875DC7">
            <w:pPr>
              <w:overflowPunct/>
              <w:adjustRightInd/>
              <w:textAlignment w:val="auto"/>
              <w:rPr>
                <w:rFonts w:ascii="Verdana" w:hAnsi="Verdana"/>
                <w:color w:val="000000"/>
                <w:lang w:eastAsia="bg-BG"/>
              </w:rPr>
            </w:pPr>
            <w:r w:rsidRPr="00875DC7">
              <w:rPr>
                <w:rFonts w:ascii="Verdana" w:hAnsi="Verdana"/>
                <w:color w:val="000000"/>
                <w:lang w:eastAsia="bg-BG"/>
              </w:rPr>
              <w:t>БДС EN 1097-3</w:t>
            </w:r>
          </w:p>
        </w:tc>
      </w:tr>
      <w:tr w:rsidR="00875DC7" w:rsidRPr="00875DC7" w14:paraId="294BCA7C" w14:textId="77777777" w:rsidTr="003B36E2">
        <w:tc>
          <w:tcPr>
            <w:tcW w:w="333" w:type="pct"/>
            <w:vMerge/>
            <w:tcBorders>
              <w:left w:val="single" w:sz="4" w:space="0" w:color="auto"/>
              <w:bottom w:val="single" w:sz="4" w:space="0" w:color="auto"/>
              <w:right w:val="single" w:sz="4" w:space="0" w:color="auto"/>
            </w:tcBorders>
          </w:tcPr>
          <w:p w14:paraId="3B6CC30C" w14:textId="77777777" w:rsidR="00875DC7" w:rsidRPr="00875DC7" w:rsidRDefault="00875DC7" w:rsidP="00875DC7">
            <w:pPr>
              <w:overflowPunct/>
              <w:adjustRightInd/>
              <w:ind w:right="-41"/>
              <w:jc w:val="center"/>
              <w:textAlignment w:val="auto"/>
              <w:rPr>
                <w:rFonts w:ascii="Verdana" w:hAnsi="Verdana"/>
                <w:lang w:val="bg-BG" w:eastAsia="bg-BG"/>
              </w:rPr>
            </w:pPr>
          </w:p>
        </w:tc>
        <w:tc>
          <w:tcPr>
            <w:tcW w:w="1013" w:type="pct"/>
            <w:vMerge/>
            <w:tcBorders>
              <w:left w:val="single" w:sz="4" w:space="0" w:color="auto"/>
              <w:bottom w:val="single" w:sz="4" w:space="0" w:color="auto"/>
              <w:right w:val="single" w:sz="4" w:space="0" w:color="auto"/>
            </w:tcBorders>
          </w:tcPr>
          <w:p w14:paraId="568384EA" w14:textId="77777777" w:rsidR="00875DC7" w:rsidRPr="00875DC7" w:rsidRDefault="00875DC7" w:rsidP="00875DC7">
            <w:pPr>
              <w:overflowPunct/>
              <w:adjustRightInd/>
              <w:ind w:right="-41"/>
              <w:jc w:val="both"/>
              <w:textAlignment w:val="auto"/>
              <w:rPr>
                <w:rFonts w:ascii="Verdana" w:hAnsi="Verdana"/>
                <w:b/>
                <w:lang w:val="bg-BG" w:eastAsia="bg-BG"/>
              </w:rPr>
            </w:pPr>
          </w:p>
        </w:tc>
        <w:tc>
          <w:tcPr>
            <w:tcW w:w="1424" w:type="pct"/>
            <w:tcBorders>
              <w:top w:val="single" w:sz="4" w:space="0" w:color="auto"/>
              <w:left w:val="single" w:sz="4" w:space="0" w:color="auto"/>
              <w:bottom w:val="single" w:sz="4" w:space="0" w:color="auto"/>
              <w:right w:val="single" w:sz="4" w:space="0" w:color="auto"/>
            </w:tcBorders>
          </w:tcPr>
          <w:p w14:paraId="0E8EF1E2"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 xml:space="preserve">3.4 Съдържание на вода </w:t>
            </w:r>
          </w:p>
        </w:tc>
        <w:tc>
          <w:tcPr>
            <w:tcW w:w="2230" w:type="pct"/>
            <w:tcBorders>
              <w:top w:val="single" w:sz="4" w:space="0" w:color="auto"/>
              <w:left w:val="single" w:sz="4" w:space="0" w:color="auto"/>
              <w:bottom w:val="single" w:sz="4" w:space="0" w:color="auto"/>
              <w:right w:val="single" w:sz="4" w:space="0" w:color="auto"/>
            </w:tcBorders>
          </w:tcPr>
          <w:p w14:paraId="1CE21BA8" w14:textId="77777777" w:rsidR="00875DC7" w:rsidRPr="00875DC7" w:rsidRDefault="00875DC7" w:rsidP="00875DC7">
            <w:pPr>
              <w:overflowPunct/>
              <w:adjustRightInd/>
              <w:textAlignment w:val="auto"/>
              <w:rPr>
                <w:rFonts w:ascii="Verdana" w:hAnsi="Verdana"/>
                <w:color w:val="000000"/>
                <w:lang w:eastAsia="bg-BG"/>
              </w:rPr>
            </w:pPr>
            <w:r w:rsidRPr="00875DC7">
              <w:rPr>
                <w:rFonts w:ascii="Verdana" w:hAnsi="Verdana"/>
                <w:color w:val="000000"/>
                <w:lang w:eastAsia="bg-BG"/>
              </w:rPr>
              <w:t>БДС EN 1097-5</w:t>
            </w:r>
          </w:p>
        </w:tc>
      </w:tr>
      <w:tr w:rsidR="00875DC7" w:rsidRPr="00875DC7" w14:paraId="573E972B" w14:textId="77777777" w:rsidTr="003B36E2">
        <w:tc>
          <w:tcPr>
            <w:tcW w:w="333" w:type="pct"/>
            <w:vMerge/>
            <w:tcBorders>
              <w:left w:val="single" w:sz="4" w:space="0" w:color="auto"/>
              <w:bottom w:val="single" w:sz="4" w:space="0" w:color="auto"/>
              <w:right w:val="single" w:sz="4" w:space="0" w:color="auto"/>
            </w:tcBorders>
          </w:tcPr>
          <w:p w14:paraId="5BA3B157" w14:textId="77777777" w:rsidR="00875DC7" w:rsidRPr="00875DC7" w:rsidRDefault="00875DC7" w:rsidP="00875DC7">
            <w:pPr>
              <w:overflowPunct/>
              <w:adjustRightInd/>
              <w:ind w:right="-41"/>
              <w:jc w:val="center"/>
              <w:textAlignment w:val="auto"/>
              <w:rPr>
                <w:rFonts w:ascii="Verdana" w:hAnsi="Verdana"/>
                <w:lang w:val="bg-BG" w:eastAsia="bg-BG"/>
              </w:rPr>
            </w:pPr>
          </w:p>
        </w:tc>
        <w:tc>
          <w:tcPr>
            <w:tcW w:w="1013" w:type="pct"/>
            <w:vMerge/>
            <w:tcBorders>
              <w:left w:val="single" w:sz="4" w:space="0" w:color="auto"/>
              <w:bottom w:val="single" w:sz="4" w:space="0" w:color="auto"/>
              <w:right w:val="single" w:sz="4" w:space="0" w:color="auto"/>
            </w:tcBorders>
          </w:tcPr>
          <w:p w14:paraId="31D73C96" w14:textId="77777777" w:rsidR="00875DC7" w:rsidRPr="00875DC7" w:rsidRDefault="00875DC7" w:rsidP="00875DC7">
            <w:pPr>
              <w:overflowPunct/>
              <w:adjustRightInd/>
              <w:ind w:right="-41"/>
              <w:jc w:val="both"/>
              <w:textAlignment w:val="auto"/>
              <w:rPr>
                <w:rFonts w:ascii="Verdana" w:hAnsi="Verdana"/>
                <w:b/>
                <w:lang w:val="bg-BG" w:eastAsia="bg-BG"/>
              </w:rPr>
            </w:pPr>
          </w:p>
        </w:tc>
        <w:tc>
          <w:tcPr>
            <w:tcW w:w="1424" w:type="pct"/>
            <w:tcBorders>
              <w:top w:val="single" w:sz="4" w:space="0" w:color="auto"/>
              <w:left w:val="single" w:sz="4" w:space="0" w:color="auto"/>
              <w:bottom w:val="single" w:sz="4" w:space="0" w:color="auto"/>
              <w:right w:val="single" w:sz="4" w:space="0" w:color="auto"/>
            </w:tcBorders>
          </w:tcPr>
          <w:p w14:paraId="293C0223"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 xml:space="preserve">3.5 Плътност на зърната </w:t>
            </w:r>
          </w:p>
          <w:p w14:paraId="7E2AC2AA"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 xml:space="preserve"> - видима плътност на зърната </w:t>
            </w:r>
          </w:p>
          <w:p w14:paraId="497AFEAD"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 xml:space="preserve"> - плътност на зърната във водонаситено повърхностно сухо състояние</w:t>
            </w:r>
          </w:p>
          <w:p w14:paraId="0E8903B3"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 xml:space="preserve"> - плътност на зърната в сухо състояние</w:t>
            </w:r>
          </w:p>
        </w:tc>
        <w:tc>
          <w:tcPr>
            <w:tcW w:w="2230" w:type="pct"/>
            <w:tcBorders>
              <w:top w:val="single" w:sz="4" w:space="0" w:color="auto"/>
              <w:left w:val="single" w:sz="4" w:space="0" w:color="auto"/>
              <w:bottom w:val="single" w:sz="4" w:space="0" w:color="auto"/>
              <w:right w:val="single" w:sz="4" w:space="0" w:color="auto"/>
            </w:tcBorders>
          </w:tcPr>
          <w:p w14:paraId="395F9D21" w14:textId="77777777" w:rsidR="00875DC7" w:rsidRPr="00875DC7" w:rsidRDefault="00875DC7" w:rsidP="00875DC7">
            <w:pPr>
              <w:overflowPunct/>
              <w:adjustRightInd/>
              <w:textAlignment w:val="auto"/>
              <w:rPr>
                <w:rFonts w:ascii="Verdana" w:hAnsi="Verdana"/>
                <w:color w:val="000000"/>
                <w:lang w:val="bg-BG" w:eastAsia="bg-BG"/>
              </w:rPr>
            </w:pPr>
            <w:r w:rsidRPr="00875DC7">
              <w:rPr>
                <w:rFonts w:ascii="Verdana" w:hAnsi="Verdana"/>
                <w:color w:val="000000"/>
                <w:lang w:eastAsia="bg-BG"/>
              </w:rPr>
              <w:t>БДС EN 1097-6</w:t>
            </w:r>
            <w:r w:rsidRPr="00875DC7">
              <w:rPr>
                <w:rFonts w:ascii="Verdana" w:hAnsi="Verdana"/>
                <w:color w:val="000000"/>
                <w:lang w:val="bg-BG" w:eastAsia="bg-BG"/>
              </w:rPr>
              <w:t>, т. 7, т. 8, т. 9</w:t>
            </w:r>
          </w:p>
          <w:p w14:paraId="241BD02F" w14:textId="77777777" w:rsidR="00875DC7" w:rsidRPr="00875DC7" w:rsidRDefault="00875DC7" w:rsidP="00875DC7">
            <w:pPr>
              <w:overflowPunct/>
              <w:adjustRightInd/>
              <w:textAlignment w:val="auto"/>
              <w:rPr>
                <w:rFonts w:ascii="Verdana" w:hAnsi="Verdana"/>
                <w:color w:val="000000"/>
                <w:lang w:val="bg-BG" w:eastAsia="bg-BG"/>
              </w:rPr>
            </w:pPr>
            <w:r w:rsidRPr="00875DC7">
              <w:rPr>
                <w:rFonts w:ascii="Verdana" w:hAnsi="Verdana"/>
                <w:color w:val="000000"/>
                <w:lang w:val="bg-BG" w:eastAsia="bg-BG"/>
              </w:rPr>
              <w:t>Приложение А, А.3, А.4</w:t>
            </w:r>
          </w:p>
          <w:p w14:paraId="5A0E62B4" w14:textId="77777777" w:rsidR="00875DC7" w:rsidRPr="00875DC7" w:rsidRDefault="00875DC7" w:rsidP="00875DC7">
            <w:pPr>
              <w:overflowPunct/>
              <w:adjustRightInd/>
              <w:textAlignment w:val="auto"/>
              <w:rPr>
                <w:rFonts w:ascii="Verdana" w:hAnsi="Verdana"/>
                <w:color w:val="000000"/>
                <w:lang w:val="bg-BG" w:eastAsia="bg-BG"/>
              </w:rPr>
            </w:pPr>
            <w:r w:rsidRPr="00875DC7">
              <w:rPr>
                <w:rFonts w:ascii="Verdana" w:hAnsi="Verdana"/>
                <w:color w:val="000000"/>
                <w:lang w:val="bg-BG" w:eastAsia="bg-BG"/>
              </w:rPr>
              <w:t>Приложение В</w:t>
            </w:r>
          </w:p>
          <w:p w14:paraId="74ED861A" w14:textId="77777777" w:rsidR="00875DC7" w:rsidRPr="00875DC7" w:rsidRDefault="00875DC7" w:rsidP="00875DC7">
            <w:pPr>
              <w:overflowPunct/>
              <w:adjustRightInd/>
              <w:textAlignment w:val="auto"/>
              <w:rPr>
                <w:rFonts w:ascii="Verdana" w:hAnsi="Verdana"/>
                <w:color w:val="000000"/>
                <w:lang w:val="bg-BG" w:eastAsia="bg-BG"/>
              </w:rPr>
            </w:pPr>
          </w:p>
        </w:tc>
      </w:tr>
      <w:tr w:rsidR="00875DC7" w:rsidRPr="00875DC7" w14:paraId="78ACC3DD" w14:textId="77777777" w:rsidTr="003B36E2">
        <w:tc>
          <w:tcPr>
            <w:tcW w:w="333" w:type="pct"/>
            <w:vMerge/>
            <w:tcBorders>
              <w:left w:val="single" w:sz="4" w:space="0" w:color="auto"/>
              <w:bottom w:val="single" w:sz="4" w:space="0" w:color="auto"/>
              <w:right w:val="single" w:sz="4" w:space="0" w:color="auto"/>
            </w:tcBorders>
          </w:tcPr>
          <w:p w14:paraId="173A330D" w14:textId="77777777" w:rsidR="00875DC7" w:rsidRPr="00875DC7" w:rsidRDefault="00875DC7" w:rsidP="00875DC7">
            <w:pPr>
              <w:overflowPunct/>
              <w:adjustRightInd/>
              <w:ind w:right="-41"/>
              <w:jc w:val="center"/>
              <w:textAlignment w:val="auto"/>
              <w:rPr>
                <w:rFonts w:ascii="Verdana" w:hAnsi="Verdana"/>
                <w:lang w:val="bg-BG" w:eastAsia="bg-BG"/>
              </w:rPr>
            </w:pPr>
          </w:p>
        </w:tc>
        <w:tc>
          <w:tcPr>
            <w:tcW w:w="1013" w:type="pct"/>
            <w:vMerge/>
            <w:tcBorders>
              <w:left w:val="single" w:sz="4" w:space="0" w:color="auto"/>
              <w:bottom w:val="single" w:sz="4" w:space="0" w:color="auto"/>
              <w:right w:val="single" w:sz="4" w:space="0" w:color="auto"/>
            </w:tcBorders>
          </w:tcPr>
          <w:p w14:paraId="2EC538D0" w14:textId="77777777" w:rsidR="00875DC7" w:rsidRPr="00875DC7" w:rsidRDefault="00875DC7" w:rsidP="00875DC7">
            <w:pPr>
              <w:overflowPunct/>
              <w:adjustRightInd/>
              <w:ind w:right="-41"/>
              <w:jc w:val="both"/>
              <w:textAlignment w:val="auto"/>
              <w:rPr>
                <w:rFonts w:ascii="Verdana" w:hAnsi="Verdana"/>
                <w:b/>
                <w:lang w:val="bg-BG" w:eastAsia="bg-BG"/>
              </w:rPr>
            </w:pPr>
          </w:p>
        </w:tc>
        <w:tc>
          <w:tcPr>
            <w:tcW w:w="1424" w:type="pct"/>
            <w:tcBorders>
              <w:top w:val="single" w:sz="4" w:space="0" w:color="auto"/>
              <w:left w:val="single" w:sz="4" w:space="0" w:color="auto"/>
              <w:bottom w:val="single" w:sz="4" w:space="0" w:color="auto"/>
              <w:right w:val="single" w:sz="4" w:space="0" w:color="auto"/>
            </w:tcBorders>
          </w:tcPr>
          <w:p w14:paraId="5F215B27"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3.6 Абсорбция на вода</w:t>
            </w:r>
          </w:p>
        </w:tc>
        <w:tc>
          <w:tcPr>
            <w:tcW w:w="2230" w:type="pct"/>
            <w:tcBorders>
              <w:top w:val="single" w:sz="4" w:space="0" w:color="auto"/>
              <w:left w:val="single" w:sz="4" w:space="0" w:color="auto"/>
              <w:bottom w:val="single" w:sz="4" w:space="0" w:color="auto"/>
              <w:right w:val="single" w:sz="4" w:space="0" w:color="auto"/>
            </w:tcBorders>
          </w:tcPr>
          <w:p w14:paraId="1DB2CDF9" w14:textId="77777777" w:rsidR="00875DC7" w:rsidRPr="00875DC7" w:rsidRDefault="00875DC7" w:rsidP="00875DC7">
            <w:pPr>
              <w:overflowPunct/>
              <w:adjustRightInd/>
              <w:textAlignment w:val="auto"/>
              <w:rPr>
                <w:rFonts w:ascii="Verdana" w:hAnsi="Verdana"/>
                <w:color w:val="000000"/>
                <w:lang w:eastAsia="bg-BG"/>
              </w:rPr>
            </w:pPr>
            <w:r w:rsidRPr="00875DC7">
              <w:rPr>
                <w:rFonts w:ascii="Verdana" w:hAnsi="Verdana"/>
                <w:color w:val="000000"/>
                <w:lang w:eastAsia="bg-BG"/>
              </w:rPr>
              <w:t>БДС EN 1097-6</w:t>
            </w:r>
          </w:p>
          <w:p w14:paraId="6F948506" w14:textId="77777777" w:rsidR="00875DC7" w:rsidRPr="00875DC7" w:rsidRDefault="00875DC7" w:rsidP="00875DC7">
            <w:pPr>
              <w:overflowPunct/>
              <w:adjustRightInd/>
              <w:textAlignment w:val="auto"/>
              <w:rPr>
                <w:rFonts w:ascii="Verdana" w:hAnsi="Verdana"/>
                <w:color w:val="000000"/>
                <w:lang w:eastAsia="bg-BG"/>
              </w:rPr>
            </w:pPr>
            <w:r w:rsidRPr="00875DC7">
              <w:rPr>
                <w:rFonts w:ascii="Verdana" w:hAnsi="Verdana"/>
                <w:color w:val="000000"/>
                <w:lang w:eastAsia="bg-BG"/>
              </w:rPr>
              <w:t>т. 7, т. 8, т. 9</w:t>
            </w:r>
          </w:p>
          <w:p w14:paraId="2FC02088" w14:textId="77777777" w:rsidR="00875DC7" w:rsidRPr="00875DC7" w:rsidRDefault="00875DC7" w:rsidP="00875DC7">
            <w:pPr>
              <w:overflowPunct/>
              <w:adjustRightInd/>
              <w:textAlignment w:val="auto"/>
              <w:rPr>
                <w:rFonts w:ascii="Verdana" w:hAnsi="Verdana"/>
                <w:color w:val="000000"/>
                <w:lang w:eastAsia="bg-BG"/>
              </w:rPr>
            </w:pPr>
            <w:proofErr w:type="spellStart"/>
            <w:r w:rsidRPr="00875DC7">
              <w:rPr>
                <w:rFonts w:ascii="Verdana" w:hAnsi="Verdana"/>
                <w:color w:val="000000"/>
                <w:lang w:eastAsia="bg-BG"/>
              </w:rPr>
              <w:t>Приложение</w:t>
            </w:r>
            <w:proofErr w:type="spellEnd"/>
            <w:r w:rsidRPr="00875DC7">
              <w:rPr>
                <w:rFonts w:ascii="Verdana" w:hAnsi="Verdana"/>
                <w:color w:val="000000"/>
                <w:lang w:eastAsia="bg-BG"/>
              </w:rPr>
              <w:t xml:space="preserve"> В</w:t>
            </w:r>
          </w:p>
        </w:tc>
      </w:tr>
      <w:tr w:rsidR="00875DC7" w:rsidRPr="00875DC7" w14:paraId="4A963E6E" w14:textId="77777777" w:rsidTr="003B36E2">
        <w:tc>
          <w:tcPr>
            <w:tcW w:w="333" w:type="pct"/>
            <w:vMerge/>
            <w:tcBorders>
              <w:left w:val="single" w:sz="4" w:space="0" w:color="auto"/>
              <w:bottom w:val="single" w:sz="4" w:space="0" w:color="auto"/>
              <w:right w:val="single" w:sz="4" w:space="0" w:color="auto"/>
            </w:tcBorders>
          </w:tcPr>
          <w:p w14:paraId="16E2F9E9" w14:textId="77777777" w:rsidR="00875DC7" w:rsidRPr="00875DC7" w:rsidRDefault="00875DC7" w:rsidP="00875DC7">
            <w:pPr>
              <w:overflowPunct/>
              <w:adjustRightInd/>
              <w:ind w:right="-41"/>
              <w:jc w:val="center"/>
              <w:textAlignment w:val="auto"/>
              <w:rPr>
                <w:rFonts w:ascii="Verdana" w:hAnsi="Verdana"/>
                <w:lang w:val="bg-BG" w:eastAsia="bg-BG"/>
              </w:rPr>
            </w:pPr>
          </w:p>
        </w:tc>
        <w:tc>
          <w:tcPr>
            <w:tcW w:w="1013" w:type="pct"/>
            <w:vMerge/>
            <w:tcBorders>
              <w:left w:val="single" w:sz="4" w:space="0" w:color="auto"/>
              <w:bottom w:val="single" w:sz="4" w:space="0" w:color="auto"/>
              <w:right w:val="single" w:sz="4" w:space="0" w:color="auto"/>
            </w:tcBorders>
          </w:tcPr>
          <w:p w14:paraId="1C9A269B" w14:textId="77777777" w:rsidR="00875DC7" w:rsidRPr="00875DC7" w:rsidRDefault="00875DC7" w:rsidP="00875DC7">
            <w:pPr>
              <w:overflowPunct/>
              <w:adjustRightInd/>
              <w:ind w:right="-41"/>
              <w:jc w:val="both"/>
              <w:textAlignment w:val="auto"/>
              <w:rPr>
                <w:rFonts w:ascii="Verdana" w:hAnsi="Verdana"/>
                <w:b/>
                <w:lang w:val="bg-BG" w:eastAsia="bg-BG"/>
              </w:rPr>
            </w:pPr>
          </w:p>
        </w:tc>
        <w:tc>
          <w:tcPr>
            <w:tcW w:w="1424" w:type="pct"/>
            <w:tcBorders>
              <w:top w:val="single" w:sz="4" w:space="0" w:color="auto"/>
              <w:left w:val="single" w:sz="4" w:space="0" w:color="auto"/>
              <w:bottom w:val="single" w:sz="4" w:space="0" w:color="auto"/>
              <w:right w:val="single" w:sz="4" w:space="0" w:color="auto"/>
            </w:tcBorders>
          </w:tcPr>
          <w:p w14:paraId="60C7BC4F"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 xml:space="preserve">3.7 Максимална обемна плътност на скелета и оптимално водно съдържание метод по </w:t>
            </w:r>
            <w:proofErr w:type="spellStart"/>
            <w:r w:rsidRPr="00875DC7">
              <w:rPr>
                <w:rFonts w:ascii="Verdana" w:hAnsi="Verdana"/>
                <w:lang w:val="bg-BG" w:eastAsia="bg-BG"/>
              </w:rPr>
              <w:t>Проктор</w:t>
            </w:r>
            <w:proofErr w:type="spellEnd"/>
            <w:r w:rsidRPr="00875DC7">
              <w:rPr>
                <w:rFonts w:ascii="Verdana" w:hAnsi="Verdana"/>
                <w:lang w:val="bg-BG" w:eastAsia="bg-BG"/>
              </w:rPr>
              <w:t xml:space="preserve"> </w:t>
            </w:r>
          </w:p>
        </w:tc>
        <w:tc>
          <w:tcPr>
            <w:tcW w:w="2230" w:type="pct"/>
            <w:tcBorders>
              <w:top w:val="single" w:sz="4" w:space="0" w:color="auto"/>
              <w:left w:val="single" w:sz="4" w:space="0" w:color="auto"/>
              <w:bottom w:val="single" w:sz="4" w:space="0" w:color="auto"/>
              <w:right w:val="single" w:sz="4" w:space="0" w:color="auto"/>
            </w:tcBorders>
          </w:tcPr>
          <w:p w14:paraId="698FFEC9" w14:textId="77777777" w:rsidR="00875DC7" w:rsidRPr="00875DC7" w:rsidRDefault="00875DC7" w:rsidP="00875DC7">
            <w:pPr>
              <w:overflowPunct/>
              <w:adjustRightInd/>
              <w:textAlignment w:val="auto"/>
              <w:rPr>
                <w:rFonts w:ascii="Verdana" w:hAnsi="Verdana"/>
                <w:color w:val="000000"/>
                <w:lang w:val="bg-BG" w:eastAsia="bg-BG"/>
              </w:rPr>
            </w:pPr>
            <w:r w:rsidRPr="00875DC7">
              <w:rPr>
                <w:rFonts w:ascii="Verdana" w:hAnsi="Verdana"/>
                <w:color w:val="000000"/>
                <w:lang w:eastAsia="bg-BG"/>
              </w:rPr>
              <w:t>БДС 17146</w:t>
            </w:r>
            <w:r w:rsidRPr="00875DC7">
              <w:rPr>
                <w:rFonts w:ascii="Verdana" w:hAnsi="Verdana"/>
                <w:color w:val="000000"/>
                <w:lang w:val="bg-BG" w:eastAsia="bg-BG"/>
              </w:rPr>
              <w:t xml:space="preserve">, </w:t>
            </w:r>
          </w:p>
          <w:p w14:paraId="542E47ED" w14:textId="77777777" w:rsidR="00875DC7" w:rsidRPr="00875DC7" w:rsidRDefault="00875DC7" w:rsidP="00875DC7">
            <w:pPr>
              <w:overflowPunct/>
              <w:adjustRightInd/>
              <w:textAlignment w:val="auto"/>
              <w:rPr>
                <w:rFonts w:ascii="Verdana" w:hAnsi="Verdana"/>
                <w:color w:val="000000"/>
                <w:lang w:val="bg-BG" w:eastAsia="bg-BG"/>
              </w:rPr>
            </w:pPr>
            <w:r w:rsidRPr="00875DC7">
              <w:rPr>
                <w:rFonts w:ascii="Verdana" w:hAnsi="Verdana"/>
                <w:color w:val="000000"/>
                <w:lang w:val="bg-BG" w:eastAsia="bg-BG"/>
              </w:rPr>
              <w:t xml:space="preserve">тип на изпитване </w:t>
            </w:r>
          </w:p>
          <w:p w14:paraId="0E8A1FF3" w14:textId="77777777" w:rsidR="00875DC7" w:rsidRPr="00875DC7" w:rsidRDefault="00875DC7" w:rsidP="00875DC7">
            <w:pPr>
              <w:overflowPunct/>
              <w:adjustRightInd/>
              <w:textAlignment w:val="auto"/>
              <w:rPr>
                <w:rFonts w:ascii="Verdana" w:hAnsi="Verdana"/>
                <w:color w:val="000000"/>
                <w:lang w:val="bg-BG" w:eastAsia="bg-BG"/>
              </w:rPr>
            </w:pPr>
            <w:r w:rsidRPr="00875DC7">
              <w:rPr>
                <w:rFonts w:ascii="Verdana" w:hAnsi="Verdana"/>
                <w:color w:val="000000"/>
                <w:lang w:val="bg-BG" w:eastAsia="bg-BG"/>
              </w:rPr>
              <w:t>Н 150, М 150</w:t>
            </w:r>
          </w:p>
          <w:p w14:paraId="63F86060" w14:textId="77777777" w:rsidR="00875DC7" w:rsidRPr="00875DC7" w:rsidRDefault="00875DC7" w:rsidP="00875DC7">
            <w:pPr>
              <w:overflowPunct/>
              <w:adjustRightInd/>
              <w:textAlignment w:val="auto"/>
              <w:rPr>
                <w:rFonts w:ascii="Verdana" w:hAnsi="Verdana"/>
                <w:color w:val="000000"/>
                <w:lang w:val="bg-BG" w:eastAsia="bg-BG"/>
              </w:rPr>
            </w:pPr>
            <w:r w:rsidRPr="00875DC7">
              <w:rPr>
                <w:rFonts w:ascii="Verdana" w:hAnsi="Verdana"/>
                <w:color w:val="000000"/>
                <w:lang w:eastAsia="bg-BG"/>
              </w:rPr>
              <w:t>БДС EN 13286-2</w:t>
            </w:r>
            <w:r w:rsidRPr="00875DC7">
              <w:rPr>
                <w:rFonts w:ascii="Verdana" w:hAnsi="Verdana"/>
                <w:color w:val="000000"/>
                <w:lang w:val="bg-BG" w:eastAsia="bg-BG"/>
              </w:rPr>
              <w:t>, т. 7.5</w:t>
            </w:r>
          </w:p>
        </w:tc>
      </w:tr>
      <w:tr w:rsidR="00875DC7" w:rsidRPr="00875DC7" w14:paraId="6847C678" w14:textId="77777777" w:rsidTr="003B36E2">
        <w:tc>
          <w:tcPr>
            <w:tcW w:w="333" w:type="pct"/>
            <w:vMerge/>
            <w:tcBorders>
              <w:left w:val="single" w:sz="4" w:space="0" w:color="auto"/>
              <w:bottom w:val="single" w:sz="4" w:space="0" w:color="auto"/>
              <w:right w:val="single" w:sz="4" w:space="0" w:color="auto"/>
            </w:tcBorders>
          </w:tcPr>
          <w:p w14:paraId="00E5EFF6" w14:textId="77777777" w:rsidR="00875DC7" w:rsidRPr="00875DC7" w:rsidRDefault="00875DC7" w:rsidP="00875DC7">
            <w:pPr>
              <w:overflowPunct/>
              <w:adjustRightInd/>
              <w:ind w:right="-41"/>
              <w:jc w:val="center"/>
              <w:textAlignment w:val="auto"/>
              <w:rPr>
                <w:rFonts w:ascii="Verdana" w:hAnsi="Verdana"/>
                <w:lang w:val="bg-BG" w:eastAsia="bg-BG"/>
              </w:rPr>
            </w:pPr>
          </w:p>
        </w:tc>
        <w:tc>
          <w:tcPr>
            <w:tcW w:w="1013" w:type="pct"/>
            <w:vMerge/>
            <w:tcBorders>
              <w:left w:val="single" w:sz="4" w:space="0" w:color="auto"/>
              <w:bottom w:val="single" w:sz="4" w:space="0" w:color="auto"/>
              <w:right w:val="single" w:sz="4" w:space="0" w:color="auto"/>
            </w:tcBorders>
          </w:tcPr>
          <w:p w14:paraId="1033565C" w14:textId="77777777" w:rsidR="00875DC7" w:rsidRPr="00875DC7" w:rsidRDefault="00875DC7" w:rsidP="00875DC7">
            <w:pPr>
              <w:overflowPunct/>
              <w:adjustRightInd/>
              <w:ind w:right="-41"/>
              <w:jc w:val="both"/>
              <w:textAlignment w:val="auto"/>
              <w:rPr>
                <w:rFonts w:ascii="Verdana" w:hAnsi="Verdana"/>
                <w:b/>
                <w:lang w:val="bg-BG" w:eastAsia="bg-BG"/>
              </w:rPr>
            </w:pPr>
          </w:p>
        </w:tc>
        <w:tc>
          <w:tcPr>
            <w:tcW w:w="1424" w:type="pct"/>
            <w:tcBorders>
              <w:top w:val="single" w:sz="4" w:space="0" w:color="auto"/>
              <w:left w:val="single" w:sz="4" w:space="0" w:color="auto"/>
              <w:bottom w:val="single" w:sz="4" w:space="0" w:color="auto"/>
              <w:right w:val="single" w:sz="4" w:space="0" w:color="auto"/>
            </w:tcBorders>
          </w:tcPr>
          <w:p w14:paraId="1C84BE6C"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3.8 Калифорнийски показател за носимоспособност (CBR)</w:t>
            </w:r>
          </w:p>
        </w:tc>
        <w:tc>
          <w:tcPr>
            <w:tcW w:w="2230" w:type="pct"/>
            <w:tcBorders>
              <w:top w:val="single" w:sz="4" w:space="0" w:color="auto"/>
              <w:left w:val="single" w:sz="4" w:space="0" w:color="auto"/>
              <w:bottom w:val="single" w:sz="4" w:space="0" w:color="auto"/>
              <w:right w:val="single" w:sz="4" w:space="0" w:color="auto"/>
            </w:tcBorders>
          </w:tcPr>
          <w:p w14:paraId="2B8A00A7" w14:textId="77777777" w:rsidR="00875DC7" w:rsidRPr="00875DC7" w:rsidRDefault="00875DC7" w:rsidP="00875DC7">
            <w:pPr>
              <w:overflowPunct/>
              <w:adjustRightInd/>
              <w:textAlignment w:val="auto"/>
              <w:rPr>
                <w:rFonts w:ascii="Verdana" w:hAnsi="Verdana"/>
                <w:color w:val="000000"/>
                <w:lang w:eastAsia="bg-BG"/>
              </w:rPr>
            </w:pPr>
            <w:r w:rsidRPr="00875DC7">
              <w:rPr>
                <w:rFonts w:ascii="Verdana" w:hAnsi="Verdana"/>
                <w:color w:val="000000"/>
                <w:lang w:eastAsia="bg-BG"/>
              </w:rPr>
              <w:t xml:space="preserve">БДС EN 13286-47 </w:t>
            </w:r>
          </w:p>
        </w:tc>
      </w:tr>
      <w:tr w:rsidR="00875DC7" w:rsidRPr="00875DC7" w14:paraId="1F4F1797" w14:textId="77777777" w:rsidTr="003B36E2">
        <w:tc>
          <w:tcPr>
            <w:tcW w:w="333" w:type="pct"/>
            <w:vMerge/>
            <w:tcBorders>
              <w:left w:val="single" w:sz="4" w:space="0" w:color="auto"/>
              <w:bottom w:val="single" w:sz="4" w:space="0" w:color="auto"/>
              <w:right w:val="single" w:sz="4" w:space="0" w:color="auto"/>
            </w:tcBorders>
          </w:tcPr>
          <w:p w14:paraId="2495C9D7" w14:textId="77777777" w:rsidR="00875DC7" w:rsidRPr="00875DC7" w:rsidRDefault="00875DC7" w:rsidP="00875DC7">
            <w:pPr>
              <w:overflowPunct/>
              <w:adjustRightInd/>
              <w:ind w:right="-41"/>
              <w:jc w:val="center"/>
              <w:textAlignment w:val="auto"/>
              <w:rPr>
                <w:rFonts w:ascii="Verdana" w:hAnsi="Verdana"/>
                <w:lang w:val="bg-BG" w:eastAsia="bg-BG"/>
              </w:rPr>
            </w:pPr>
          </w:p>
        </w:tc>
        <w:tc>
          <w:tcPr>
            <w:tcW w:w="1013" w:type="pct"/>
            <w:vMerge/>
            <w:tcBorders>
              <w:left w:val="single" w:sz="4" w:space="0" w:color="auto"/>
              <w:bottom w:val="single" w:sz="4" w:space="0" w:color="auto"/>
              <w:right w:val="single" w:sz="4" w:space="0" w:color="auto"/>
            </w:tcBorders>
          </w:tcPr>
          <w:p w14:paraId="216D0FFA" w14:textId="77777777" w:rsidR="00875DC7" w:rsidRPr="00875DC7" w:rsidRDefault="00875DC7" w:rsidP="00875DC7">
            <w:pPr>
              <w:overflowPunct/>
              <w:adjustRightInd/>
              <w:ind w:right="-41"/>
              <w:jc w:val="both"/>
              <w:textAlignment w:val="auto"/>
              <w:rPr>
                <w:rFonts w:ascii="Verdana" w:hAnsi="Verdana"/>
                <w:b/>
                <w:lang w:val="bg-BG" w:eastAsia="bg-BG"/>
              </w:rPr>
            </w:pPr>
          </w:p>
        </w:tc>
        <w:tc>
          <w:tcPr>
            <w:tcW w:w="1424" w:type="pct"/>
            <w:tcBorders>
              <w:top w:val="single" w:sz="4" w:space="0" w:color="auto"/>
              <w:left w:val="single" w:sz="4" w:space="0" w:color="auto"/>
              <w:bottom w:val="single" w:sz="4" w:space="0" w:color="auto"/>
              <w:right w:val="single" w:sz="4" w:space="0" w:color="auto"/>
            </w:tcBorders>
          </w:tcPr>
          <w:p w14:paraId="700ABF9C"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3.9 Обемна плътност на място чрез заместващ пясък</w:t>
            </w:r>
          </w:p>
          <w:p w14:paraId="6765C30C" w14:textId="77777777" w:rsidR="00875DC7" w:rsidRPr="00875DC7" w:rsidRDefault="00875DC7" w:rsidP="00875DC7">
            <w:pPr>
              <w:overflowPunct/>
              <w:adjustRightInd/>
              <w:ind w:right="-41"/>
              <w:textAlignment w:val="auto"/>
              <w:rPr>
                <w:rFonts w:ascii="Verdana" w:hAnsi="Verdana"/>
                <w:lang w:val="bg-BG" w:eastAsia="bg-BG"/>
              </w:rPr>
            </w:pPr>
          </w:p>
          <w:p w14:paraId="45F89B78" w14:textId="77777777" w:rsidR="00875DC7" w:rsidRPr="00875DC7" w:rsidRDefault="00875DC7" w:rsidP="00875DC7">
            <w:pPr>
              <w:overflowPunct/>
              <w:adjustRightInd/>
              <w:ind w:right="-41"/>
              <w:textAlignment w:val="auto"/>
              <w:rPr>
                <w:rFonts w:ascii="Verdana" w:hAnsi="Verdana"/>
                <w:lang w:val="bg-BG" w:eastAsia="bg-BG"/>
              </w:rPr>
            </w:pPr>
          </w:p>
        </w:tc>
        <w:tc>
          <w:tcPr>
            <w:tcW w:w="2230" w:type="pct"/>
            <w:tcBorders>
              <w:top w:val="single" w:sz="4" w:space="0" w:color="auto"/>
              <w:left w:val="single" w:sz="4" w:space="0" w:color="auto"/>
              <w:bottom w:val="single" w:sz="4" w:space="0" w:color="auto"/>
              <w:right w:val="single" w:sz="4" w:space="0" w:color="auto"/>
            </w:tcBorders>
          </w:tcPr>
          <w:p w14:paraId="6D712AF3" w14:textId="77777777" w:rsidR="00875DC7" w:rsidRPr="00875DC7" w:rsidRDefault="00875DC7" w:rsidP="00875DC7">
            <w:pPr>
              <w:overflowPunct/>
              <w:adjustRightInd/>
              <w:textAlignment w:val="auto"/>
              <w:rPr>
                <w:rFonts w:ascii="Verdana" w:hAnsi="Verdana"/>
                <w:color w:val="000000"/>
                <w:lang w:eastAsia="bg-BG"/>
              </w:rPr>
            </w:pPr>
            <w:r w:rsidRPr="00875DC7">
              <w:rPr>
                <w:rFonts w:ascii="Verdana" w:hAnsi="Verdana"/>
                <w:color w:val="000000"/>
                <w:lang w:eastAsia="bg-BG"/>
              </w:rPr>
              <w:t xml:space="preserve">AASHTO T 191 </w:t>
            </w:r>
          </w:p>
          <w:p w14:paraId="29899CBF" w14:textId="77777777" w:rsidR="00875DC7" w:rsidRPr="00875DC7" w:rsidRDefault="00875DC7" w:rsidP="00875DC7">
            <w:pPr>
              <w:overflowPunct/>
              <w:adjustRightInd/>
              <w:textAlignment w:val="auto"/>
              <w:rPr>
                <w:rFonts w:ascii="Verdana" w:hAnsi="Verdana"/>
                <w:color w:val="000000"/>
                <w:lang w:eastAsia="bg-BG"/>
              </w:rPr>
            </w:pPr>
            <w:r w:rsidRPr="00875DC7">
              <w:rPr>
                <w:rFonts w:ascii="Verdana" w:hAnsi="Verdana"/>
                <w:color w:val="000000"/>
                <w:lang w:val="bg-BG" w:eastAsia="bg-BG"/>
              </w:rPr>
              <w:t>Наредба № РД-02-20-2 на МРРБ от 28 август  2018г. за проектиране на пътища Приложение 18</w:t>
            </w:r>
            <w:r w:rsidRPr="00875DC7">
              <w:rPr>
                <w:rFonts w:ascii="Verdana" w:hAnsi="Verdana"/>
                <w:color w:val="000000"/>
                <w:lang w:eastAsia="bg-BG"/>
              </w:rPr>
              <w:t xml:space="preserve"> </w:t>
            </w:r>
          </w:p>
        </w:tc>
      </w:tr>
      <w:tr w:rsidR="00875DC7" w:rsidRPr="00875DC7" w14:paraId="0B58BEB3" w14:textId="77777777" w:rsidTr="003B36E2">
        <w:tc>
          <w:tcPr>
            <w:tcW w:w="333" w:type="pct"/>
            <w:vMerge/>
            <w:tcBorders>
              <w:left w:val="single" w:sz="4" w:space="0" w:color="auto"/>
              <w:bottom w:val="single" w:sz="4" w:space="0" w:color="auto"/>
              <w:right w:val="single" w:sz="4" w:space="0" w:color="auto"/>
            </w:tcBorders>
          </w:tcPr>
          <w:p w14:paraId="3848CB48" w14:textId="77777777" w:rsidR="00875DC7" w:rsidRPr="00875DC7" w:rsidRDefault="00875DC7" w:rsidP="00875DC7">
            <w:pPr>
              <w:overflowPunct/>
              <w:adjustRightInd/>
              <w:ind w:right="-41"/>
              <w:jc w:val="center"/>
              <w:textAlignment w:val="auto"/>
              <w:rPr>
                <w:rFonts w:ascii="Verdana" w:hAnsi="Verdana"/>
                <w:lang w:val="bg-BG" w:eastAsia="bg-BG"/>
              </w:rPr>
            </w:pPr>
          </w:p>
        </w:tc>
        <w:tc>
          <w:tcPr>
            <w:tcW w:w="1013" w:type="pct"/>
            <w:vMerge/>
            <w:tcBorders>
              <w:left w:val="single" w:sz="4" w:space="0" w:color="auto"/>
              <w:bottom w:val="single" w:sz="4" w:space="0" w:color="auto"/>
              <w:right w:val="single" w:sz="4" w:space="0" w:color="auto"/>
            </w:tcBorders>
          </w:tcPr>
          <w:p w14:paraId="5BAB5150" w14:textId="77777777" w:rsidR="00875DC7" w:rsidRPr="00875DC7" w:rsidRDefault="00875DC7" w:rsidP="00875DC7">
            <w:pPr>
              <w:overflowPunct/>
              <w:adjustRightInd/>
              <w:ind w:right="-41"/>
              <w:jc w:val="both"/>
              <w:textAlignment w:val="auto"/>
              <w:rPr>
                <w:rFonts w:ascii="Verdana" w:hAnsi="Verdana"/>
                <w:b/>
                <w:lang w:val="bg-BG" w:eastAsia="bg-BG"/>
              </w:rPr>
            </w:pPr>
          </w:p>
        </w:tc>
        <w:tc>
          <w:tcPr>
            <w:tcW w:w="1424" w:type="pct"/>
            <w:tcBorders>
              <w:top w:val="single" w:sz="4" w:space="0" w:color="auto"/>
              <w:left w:val="single" w:sz="4" w:space="0" w:color="auto"/>
              <w:bottom w:val="single" w:sz="4" w:space="0" w:color="auto"/>
              <w:right w:val="single" w:sz="4" w:space="0" w:color="auto"/>
            </w:tcBorders>
          </w:tcPr>
          <w:p w14:paraId="565B40D4"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 xml:space="preserve">3.10 Еластичен и деформационен модул чрез натоварване с кръгла плоча </w:t>
            </w:r>
            <w:r w:rsidRPr="00875DC7">
              <w:rPr>
                <w:rFonts w:ascii="Verdana" w:hAnsi="Verdana"/>
                <w:i/>
                <w:lang w:val="bg-BG" w:eastAsia="bg-BG"/>
              </w:rPr>
              <w:t>ф</w:t>
            </w:r>
            <w:r w:rsidRPr="00875DC7">
              <w:rPr>
                <w:rFonts w:ascii="Verdana" w:hAnsi="Verdana"/>
                <w:lang w:val="bg-BG" w:eastAsia="bg-BG"/>
              </w:rPr>
              <w:t xml:space="preserve"> 300</w:t>
            </w:r>
          </w:p>
          <w:p w14:paraId="05D2EBE5"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 еластичен модул</w:t>
            </w:r>
          </w:p>
          <w:p w14:paraId="07B072BB"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 деформационен модул</w:t>
            </w:r>
          </w:p>
          <w:p w14:paraId="172E2ECD"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 отношение на деформационните модули Е2/Е1</w:t>
            </w:r>
          </w:p>
        </w:tc>
        <w:tc>
          <w:tcPr>
            <w:tcW w:w="2230" w:type="pct"/>
            <w:tcBorders>
              <w:top w:val="single" w:sz="4" w:space="0" w:color="auto"/>
              <w:left w:val="single" w:sz="4" w:space="0" w:color="auto"/>
              <w:bottom w:val="single" w:sz="4" w:space="0" w:color="auto"/>
              <w:right w:val="single" w:sz="4" w:space="0" w:color="auto"/>
            </w:tcBorders>
          </w:tcPr>
          <w:p w14:paraId="61C63128" w14:textId="77777777" w:rsidR="00875DC7" w:rsidRPr="00875DC7" w:rsidRDefault="00875DC7" w:rsidP="00875DC7">
            <w:pPr>
              <w:overflowPunct/>
              <w:adjustRightInd/>
              <w:textAlignment w:val="auto"/>
              <w:rPr>
                <w:rFonts w:ascii="Verdana" w:hAnsi="Verdana"/>
                <w:color w:val="000000"/>
                <w:lang w:val="bg-BG" w:eastAsia="bg-BG"/>
              </w:rPr>
            </w:pPr>
            <w:r w:rsidRPr="00875DC7">
              <w:rPr>
                <w:rFonts w:ascii="Verdana" w:hAnsi="Verdana"/>
                <w:color w:val="000000"/>
                <w:lang w:eastAsia="bg-BG"/>
              </w:rPr>
              <w:t>БДС 15130</w:t>
            </w:r>
          </w:p>
        </w:tc>
      </w:tr>
      <w:tr w:rsidR="00875DC7" w:rsidRPr="00875DC7" w14:paraId="14752869" w14:textId="77777777" w:rsidTr="003B36E2">
        <w:tc>
          <w:tcPr>
            <w:tcW w:w="333" w:type="pct"/>
            <w:vMerge/>
            <w:tcBorders>
              <w:left w:val="single" w:sz="4" w:space="0" w:color="auto"/>
              <w:bottom w:val="single" w:sz="4" w:space="0" w:color="auto"/>
              <w:right w:val="single" w:sz="4" w:space="0" w:color="auto"/>
            </w:tcBorders>
          </w:tcPr>
          <w:p w14:paraId="66989378" w14:textId="77777777" w:rsidR="00875DC7" w:rsidRPr="00875DC7" w:rsidRDefault="00875DC7" w:rsidP="00875DC7">
            <w:pPr>
              <w:overflowPunct/>
              <w:adjustRightInd/>
              <w:ind w:right="-41"/>
              <w:jc w:val="center"/>
              <w:textAlignment w:val="auto"/>
              <w:rPr>
                <w:rFonts w:ascii="Verdana" w:hAnsi="Verdana"/>
                <w:lang w:val="bg-BG" w:eastAsia="bg-BG"/>
              </w:rPr>
            </w:pPr>
          </w:p>
        </w:tc>
        <w:tc>
          <w:tcPr>
            <w:tcW w:w="1013" w:type="pct"/>
            <w:vMerge/>
            <w:tcBorders>
              <w:left w:val="single" w:sz="4" w:space="0" w:color="auto"/>
              <w:bottom w:val="single" w:sz="4" w:space="0" w:color="auto"/>
              <w:right w:val="single" w:sz="4" w:space="0" w:color="auto"/>
            </w:tcBorders>
          </w:tcPr>
          <w:p w14:paraId="065E5683" w14:textId="77777777" w:rsidR="00875DC7" w:rsidRPr="00875DC7" w:rsidRDefault="00875DC7" w:rsidP="00875DC7">
            <w:pPr>
              <w:overflowPunct/>
              <w:adjustRightInd/>
              <w:ind w:right="-41"/>
              <w:jc w:val="both"/>
              <w:textAlignment w:val="auto"/>
              <w:rPr>
                <w:rFonts w:ascii="Verdana" w:hAnsi="Verdana"/>
                <w:b/>
                <w:lang w:val="bg-BG" w:eastAsia="bg-BG"/>
              </w:rPr>
            </w:pPr>
          </w:p>
        </w:tc>
        <w:tc>
          <w:tcPr>
            <w:tcW w:w="1424" w:type="pct"/>
            <w:tcBorders>
              <w:top w:val="single" w:sz="4" w:space="0" w:color="auto"/>
              <w:left w:val="single" w:sz="4" w:space="0" w:color="auto"/>
              <w:bottom w:val="single" w:sz="4" w:space="0" w:color="auto"/>
              <w:right w:val="single" w:sz="4" w:space="0" w:color="auto"/>
            </w:tcBorders>
          </w:tcPr>
          <w:p w14:paraId="6C2992FD"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3.11 Пясъчен еквивалент</w:t>
            </w:r>
          </w:p>
        </w:tc>
        <w:tc>
          <w:tcPr>
            <w:tcW w:w="2230" w:type="pct"/>
            <w:tcBorders>
              <w:top w:val="single" w:sz="4" w:space="0" w:color="auto"/>
              <w:left w:val="single" w:sz="4" w:space="0" w:color="auto"/>
              <w:bottom w:val="single" w:sz="4" w:space="0" w:color="auto"/>
              <w:right w:val="single" w:sz="4" w:space="0" w:color="auto"/>
            </w:tcBorders>
          </w:tcPr>
          <w:p w14:paraId="11F8E4FB" w14:textId="77777777" w:rsidR="00875DC7" w:rsidRPr="00875DC7" w:rsidRDefault="00875DC7" w:rsidP="00875DC7">
            <w:pPr>
              <w:overflowPunct/>
              <w:adjustRightInd/>
              <w:textAlignment w:val="auto"/>
              <w:rPr>
                <w:rFonts w:ascii="Verdana" w:hAnsi="Verdana"/>
                <w:color w:val="000000"/>
                <w:lang w:val="bg-BG" w:eastAsia="bg-BG"/>
              </w:rPr>
            </w:pPr>
            <w:r w:rsidRPr="00875DC7">
              <w:rPr>
                <w:rFonts w:ascii="Verdana" w:hAnsi="Verdana"/>
                <w:color w:val="000000"/>
                <w:lang w:eastAsia="bg-BG"/>
              </w:rPr>
              <w:t>БДС EN 933-8+</w:t>
            </w:r>
            <w:r w:rsidRPr="00875DC7">
              <w:rPr>
                <w:rFonts w:ascii="Verdana" w:hAnsi="Verdana"/>
                <w:color w:val="000000"/>
                <w:lang w:val="bg-BG" w:eastAsia="bg-BG"/>
              </w:rPr>
              <w:t>А1</w:t>
            </w:r>
          </w:p>
        </w:tc>
      </w:tr>
      <w:tr w:rsidR="00875DC7" w:rsidRPr="00875DC7" w14:paraId="3AD87CAD" w14:textId="77777777" w:rsidTr="003B36E2">
        <w:tc>
          <w:tcPr>
            <w:tcW w:w="333" w:type="pct"/>
            <w:vMerge/>
            <w:tcBorders>
              <w:left w:val="single" w:sz="4" w:space="0" w:color="auto"/>
              <w:bottom w:val="single" w:sz="4" w:space="0" w:color="auto"/>
              <w:right w:val="single" w:sz="4" w:space="0" w:color="auto"/>
            </w:tcBorders>
          </w:tcPr>
          <w:p w14:paraId="6D9BF299" w14:textId="77777777" w:rsidR="00875DC7" w:rsidRPr="00875DC7" w:rsidRDefault="00875DC7" w:rsidP="00875DC7">
            <w:pPr>
              <w:overflowPunct/>
              <w:adjustRightInd/>
              <w:ind w:right="-41"/>
              <w:jc w:val="center"/>
              <w:textAlignment w:val="auto"/>
              <w:rPr>
                <w:rFonts w:ascii="Verdana" w:hAnsi="Verdana"/>
                <w:lang w:val="bg-BG" w:eastAsia="bg-BG"/>
              </w:rPr>
            </w:pPr>
          </w:p>
        </w:tc>
        <w:tc>
          <w:tcPr>
            <w:tcW w:w="1013" w:type="pct"/>
            <w:vMerge/>
            <w:tcBorders>
              <w:left w:val="single" w:sz="4" w:space="0" w:color="auto"/>
              <w:bottom w:val="single" w:sz="4" w:space="0" w:color="auto"/>
              <w:right w:val="single" w:sz="4" w:space="0" w:color="auto"/>
            </w:tcBorders>
          </w:tcPr>
          <w:p w14:paraId="12B6C91A" w14:textId="77777777" w:rsidR="00875DC7" w:rsidRPr="00875DC7" w:rsidRDefault="00875DC7" w:rsidP="00875DC7">
            <w:pPr>
              <w:overflowPunct/>
              <w:adjustRightInd/>
              <w:ind w:right="-41"/>
              <w:jc w:val="both"/>
              <w:textAlignment w:val="auto"/>
              <w:rPr>
                <w:rFonts w:ascii="Verdana" w:hAnsi="Verdana"/>
                <w:b/>
                <w:lang w:val="bg-BG" w:eastAsia="bg-BG"/>
              </w:rPr>
            </w:pPr>
          </w:p>
        </w:tc>
        <w:tc>
          <w:tcPr>
            <w:tcW w:w="1424" w:type="pct"/>
            <w:tcBorders>
              <w:top w:val="single" w:sz="4" w:space="0" w:color="auto"/>
              <w:left w:val="single" w:sz="4" w:space="0" w:color="auto"/>
              <w:bottom w:val="single" w:sz="4" w:space="0" w:color="auto"/>
              <w:right w:val="single" w:sz="4" w:space="0" w:color="auto"/>
            </w:tcBorders>
          </w:tcPr>
          <w:p w14:paraId="094DA51E"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3.12 Индекс на плоски зърна</w:t>
            </w:r>
          </w:p>
        </w:tc>
        <w:tc>
          <w:tcPr>
            <w:tcW w:w="2230" w:type="pct"/>
            <w:tcBorders>
              <w:top w:val="single" w:sz="4" w:space="0" w:color="auto"/>
              <w:left w:val="single" w:sz="4" w:space="0" w:color="auto"/>
              <w:bottom w:val="single" w:sz="4" w:space="0" w:color="auto"/>
              <w:right w:val="single" w:sz="4" w:space="0" w:color="auto"/>
            </w:tcBorders>
          </w:tcPr>
          <w:p w14:paraId="02C42BFF" w14:textId="77777777" w:rsidR="00875DC7" w:rsidRPr="00875DC7" w:rsidRDefault="00875DC7" w:rsidP="00875DC7">
            <w:pPr>
              <w:overflowPunct/>
              <w:adjustRightInd/>
              <w:textAlignment w:val="auto"/>
              <w:rPr>
                <w:rFonts w:ascii="Verdana" w:hAnsi="Verdana"/>
                <w:color w:val="000000"/>
                <w:lang w:eastAsia="bg-BG"/>
              </w:rPr>
            </w:pPr>
            <w:r w:rsidRPr="00875DC7">
              <w:rPr>
                <w:rFonts w:ascii="Verdana" w:hAnsi="Verdana"/>
                <w:color w:val="000000"/>
                <w:lang w:eastAsia="bg-BG"/>
              </w:rPr>
              <w:t>БДС EN 933-3</w:t>
            </w:r>
          </w:p>
        </w:tc>
      </w:tr>
      <w:tr w:rsidR="00875DC7" w:rsidRPr="00875DC7" w14:paraId="6D6EFCA1" w14:textId="77777777" w:rsidTr="003B36E2">
        <w:tc>
          <w:tcPr>
            <w:tcW w:w="333" w:type="pct"/>
            <w:vMerge/>
            <w:tcBorders>
              <w:left w:val="single" w:sz="4" w:space="0" w:color="auto"/>
              <w:bottom w:val="single" w:sz="4" w:space="0" w:color="auto"/>
              <w:right w:val="single" w:sz="4" w:space="0" w:color="auto"/>
            </w:tcBorders>
          </w:tcPr>
          <w:p w14:paraId="1E33C4AE" w14:textId="77777777" w:rsidR="00875DC7" w:rsidRPr="00875DC7" w:rsidRDefault="00875DC7" w:rsidP="00875DC7">
            <w:pPr>
              <w:overflowPunct/>
              <w:adjustRightInd/>
              <w:ind w:right="-41"/>
              <w:jc w:val="center"/>
              <w:textAlignment w:val="auto"/>
              <w:rPr>
                <w:rFonts w:ascii="Verdana" w:hAnsi="Verdana"/>
                <w:lang w:val="bg-BG" w:eastAsia="bg-BG"/>
              </w:rPr>
            </w:pPr>
          </w:p>
        </w:tc>
        <w:tc>
          <w:tcPr>
            <w:tcW w:w="1013" w:type="pct"/>
            <w:vMerge/>
            <w:tcBorders>
              <w:left w:val="single" w:sz="4" w:space="0" w:color="auto"/>
              <w:bottom w:val="single" w:sz="4" w:space="0" w:color="auto"/>
              <w:right w:val="single" w:sz="4" w:space="0" w:color="auto"/>
            </w:tcBorders>
          </w:tcPr>
          <w:p w14:paraId="430D0ACC" w14:textId="77777777" w:rsidR="00875DC7" w:rsidRPr="00875DC7" w:rsidRDefault="00875DC7" w:rsidP="00875DC7">
            <w:pPr>
              <w:overflowPunct/>
              <w:adjustRightInd/>
              <w:ind w:right="-41"/>
              <w:jc w:val="both"/>
              <w:textAlignment w:val="auto"/>
              <w:rPr>
                <w:rFonts w:ascii="Verdana" w:hAnsi="Verdana"/>
                <w:b/>
                <w:lang w:val="bg-BG" w:eastAsia="bg-BG"/>
              </w:rPr>
            </w:pPr>
          </w:p>
        </w:tc>
        <w:tc>
          <w:tcPr>
            <w:tcW w:w="1424" w:type="pct"/>
            <w:tcBorders>
              <w:top w:val="single" w:sz="4" w:space="0" w:color="auto"/>
              <w:left w:val="single" w:sz="4" w:space="0" w:color="auto"/>
              <w:bottom w:val="single" w:sz="4" w:space="0" w:color="auto"/>
              <w:right w:val="single" w:sz="4" w:space="0" w:color="auto"/>
            </w:tcBorders>
          </w:tcPr>
          <w:p w14:paraId="666407CD"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 xml:space="preserve">3.13 Стойност на магнезиев сулфат </w:t>
            </w:r>
            <w:r w:rsidRPr="00875DC7">
              <w:rPr>
                <w:rFonts w:ascii="Verdana" w:hAnsi="Verdana"/>
                <w:lang w:val="bg-BG" w:eastAsia="bg-BG"/>
              </w:rPr>
              <w:lastRenderedPageBreak/>
              <w:t>(загуба на маса при изпитване с MgSO4)</w:t>
            </w:r>
          </w:p>
        </w:tc>
        <w:tc>
          <w:tcPr>
            <w:tcW w:w="2230" w:type="pct"/>
            <w:tcBorders>
              <w:top w:val="single" w:sz="4" w:space="0" w:color="auto"/>
              <w:left w:val="single" w:sz="4" w:space="0" w:color="auto"/>
              <w:bottom w:val="single" w:sz="4" w:space="0" w:color="auto"/>
              <w:right w:val="single" w:sz="4" w:space="0" w:color="auto"/>
            </w:tcBorders>
          </w:tcPr>
          <w:p w14:paraId="268C3F8E" w14:textId="77777777" w:rsidR="00875DC7" w:rsidRPr="00875DC7" w:rsidRDefault="00875DC7" w:rsidP="00875DC7">
            <w:pPr>
              <w:overflowPunct/>
              <w:adjustRightInd/>
              <w:textAlignment w:val="auto"/>
              <w:rPr>
                <w:rFonts w:ascii="Verdana" w:hAnsi="Verdana"/>
                <w:color w:val="000000"/>
                <w:lang w:eastAsia="bg-BG"/>
              </w:rPr>
            </w:pPr>
            <w:r w:rsidRPr="00875DC7">
              <w:rPr>
                <w:rFonts w:ascii="Verdana" w:hAnsi="Verdana"/>
                <w:color w:val="000000"/>
                <w:lang w:eastAsia="bg-BG"/>
              </w:rPr>
              <w:lastRenderedPageBreak/>
              <w:t>БДС EN 1367-2</w:t>
            </w:r>
          </w:p>
        </w:tc>
      </w:tr>
      <w:tr w:rsidR="00875DC7" w:rsidRPr="00875DC7" w14:paraId="44B7A591" w14:textId="77777777" w:rsidTr="003B36E2">
        <w:tc>
          <w:tcPr>
            <w:tcW w:w="333" w:type="pct"/>
            <w:vMerge/>
            <w:tcBorders>
              <w:left w:val="single" w:sz="4" w:space="0" w:color="auto"/>
              <w:bottom w:val="single" w:sz="4" w:space="0" w:color="auto"/>
              <w:right w:val="single" w:sz="4" w:space="0" w:color="auto"/>
            </w:tcBorders>
          </w:tcPr>
          <w:p w14:paraId="55DEA8B8" w14:textId="77777777" w:rsidR="00875DC7" w:rsidRPr="00875DC7" w:rsidRDefault="00875DC7" w:rsidP="00875DC7">
            <w:pPr>
              <w:overflowPunct/>
              <w:adjustRightInd/>
              <w:ind w:right="-41"/>
              <w:jc w:val="center"/>
              <w:textAlignment w:val="auto"/>
              <w:rPr>
                <w:rFonts w:ascii="Verdana" w:hAnsi="Verdana"/>
                <w:lang w:val="bg-BG" w:eastAsia="bg-BG"/>
              </w:rPr>
            </w:pPr>
          </w:p>
        </w:tc>
        <w:tc>
          <w:tcPr>
            <w:tcW w:w="1013" w:type="pct"/>
            <w:vMerge/>
            <w:tcBorders>
              <w:left w:val="single" w:sz="4" w:space="0" w:color="auto"/>
              <w:bottom w:val="single" w:sz="4" w:space="0" w:color="auto"/>
              <w:right w:val="single" w:sz="4" w:space="0" w:color="auto"/>
            </w:tcBorders>
          </w:tcPr>
          <w:p w14:paraId="59FB7AFA" w14:textId="77777777" w:rsidR="00875DC7" w:rsidRPr="00875DC7" w:rsidRDefault="00875DC7" w:rsidP="00875DC7">
            <w:pPr>
              <w:overflowPunct/>
              <w:adjustRightInd/>
              <w:ind w:right="-41"/>
              <w:jc w:val="both"/>
              <w:textAlignment w:val="auto"/>
              <w:rPr>
                <w:rFonts w:ascii="Verdana" w:hAnsi="Verdana"/>
                <w:b/>
                <w:lang w:val="bg-BG" w:eastAsia="bg-BG"/>
              </w:rPr>
            </w:pPr>
          </w:p>
        </w:tc>
        <w:tc>
          <w:tcPr>
            <w:tcW w:w="1424" w:type="pct"/>
            <w:tcBorders>
              <w:top w:val="single" w:sz="4" w:space="0" w:color="auto"/>
              <w:left w:val="single" w:sz="4" w:space="0" w:color="auto"/>
              <w:bottom w:val="single" w:sz="4" w:space="0" w:color="auto"/>
              <w:right w:val="single" w:sz="4" w:space="0" w:color="auto"/>
            </w:tcBorders>
          </w:tcPr>
          <w:p w14:paraId="1FA9A463"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3.14 Степен на уплътняване</w:t>
            </w:r>
          </w:p>
        </w:tc>
        <w:tc>
          <w:tcPr>
            <w:tcW w:w="2230" w:type="pct"/>
            <w:tcBorders>
              <w:top w:val="single" w:sz="4" w:space="0" w:color="auto"/>
              <w:left w:val="single" w:sz="4" w:space="0" w:color="auto"/>
              <w:bottom w:val="single" w:sz="4" w:space="0" w:color="auto"/>
              <w:right w:val="single" w:sz="4" w:space="0" w:color="auto"/>
            </w:tcBorders>
          </w:tcPr>
          <w:p w14:paraId="4A141C17" w14:textId="77777777" w:rsidR="00875DC7" w:rsidRPr="00875DC7" w:rsidRDefault="00875DC7" w:rsidP="00875DC7">
            <w:pPr>
              <w:overflowPunct/>
              <w:adjustRightInd/>
              <w:textAlignment w:val="auto"/>
              <w:rPr>
                <w:rFonts w:ascii="Verdana" w:hAnsi="Verdana"/>
                <w:color w:val="000000"/>
                <w:lang w:eastAsia="bg-BG"/>
              </w:rPr>
            </w:pPr>
            <w:r w:rsidRPr="00875DC7">
              <w:rPr>
                <w:rFonts w:ascii="Verdana" w:hAnsi="Verdana"/>
                <w:color w:val="000000"/>
                <w:lang w:eastAsia="bg-BG"/>
              </w:rPr>
              <w:t>AASHTO T 191</w:t>
            </w:r>
          </w:p>
          <w:p w14:paraId="00868C0E" w14:textId="77777777" w:rsidR="00875DC7" w:rsidRPr="00875DC7" w:rsidRDefault="00875DC7" w:rsidP="00875DC7">
            <w:pPr>
              <w:overflowPunct/>
              <w:adjustRightInd/>
              <w:textAlignment w:val="auto"/>
              <w:rPr>
                <w:rFonts w:ascii="Verdana" w:hAnsi="Verdana"/>
                <w:color w:val="000000"/>
                <w:lang w:eastAsia="bg-BG"/>
              </w:rPr>
            </w:pPr>
            <w:r w:rsidRPr="00875DC7">
              <w:rPr>
                <w:rFonts w:ascii="Verdana" w:hAnsi="Verdana"/>
                <w:color w:val="000000"/>
                <w:lang w:val="bg-BG" w:eastAsia="bg-BG"/>
              </w:rPr>
              <w:t>Наредба № РД-02-20-2 на МРРБ от 28 август  2018г. за проектиране на пътища Приложение 18</w:t>
            </w:r>
          </w:p>
        </w:tc>
      </w:tr>
      <w:tr w:rsidR="00875DC7" w:rsidRPr="00875DC7" w14:paraId="25AE3D16" w14:textId="77777777" w:rsidTr="003B36E2">
        <w:tc>
          <w:tcPr>
            <w:tcW w:w="333" w:type="pct"/>
            <w:vMerge w:val="restart"/>
            <w:tcBorders>
              <w:left w:val="single" w:sz="4" w:space="0" w:color="auto"/>
              <w:bottom w:val="single" w:sz="4" w:space="0" w:color="auto"/>
              <w:right w:val="single" w:sz="4" w:space="0" w:color="auto"/>
            </w:tcBorders>
          </w:tcPr>
          <w:p w14:paraId="54577328" w14:textId="77777777" w:rsidR="00875DC7" w:rsidRPr="00875DC7" w:rsidRDefault="00875DC7" w:rsidP="00875DC7">
            <w:pPr>
              <w:overflowPunct/>
              <w:adjustRightInd/>
              <w:ind w:right="-41"/>
              <w:jc w:val="center"/>
              <w:textAlignment w:val="auto"/>
              <w:rPr>
                <w:rFonts w:ascii="Verdana" w:hAnsi="Verdana"/>
                <w:lang w:val="bg-BG" w:eastAsia="bg-BG"/>
              </w:rPr>
            </w:pPr>
            <w:r w:rsidRPr="00875DC7">
              <w:rPr>
                <w:rFonts w:ascii="Verdana" w:hAnsi="Verdana"/>
                <w:lang w:val="bg-BG" w:eastAsia="bg-BG"/>
              </w:rPr>
              <w:t>4.</w:t>
            </w:r>
          </w:p>
        </w:tc>
        <w:tc>
          <w:tcPr>
            <w:tcW w:w="1013" w:type="pct"/>
            <w:vMerge w:val="restart"/>
            <w:tcBorders>
              <w:left w:val="single" w:sz="4" w:space="0" w:color="auto"/>
              <w:bottom w:val="single" w:sz="4" w:space="0" w:color="auto"/>
              <w:right w:val="single" w:sz="4" w:space="0" w:color="auto"/>
            </w:tcBorders>
          </w:tcPr>
          <w:p w14:paraId="39E9B5C6" w14:textId="77777777" w:rsidR="00875DC7" w:rsidRPr="00875DC7" w:rsidRDefault="00875DC7" w:rsidP="00875DC7">
            <w:pPr>
              <w:overflowPunct/>
              <w:adjustRightInd/>
              <w:ind w:right="-108"/>
              <w:textAlignment w:val="auto"/>
              <w:rPr>
                <w:rFonts w:ascii="Verdana" w:hAnsi="Verdana"/>
                <w:lang w:val="bg-BG" w:eastAsia="bg-BG"/>
              </w:rPr>
            </w:pPr>
            <w:r w:rsidRPr="00875DC7">
              <w:rPr>
                <w:rFonts w:ascii="Verdana" w:hAnsi="Verdana"/>
                <w:lang w:val="bg-BG" w:eastAsia="bg-BG"/>
              </w:rPr>
              <w:t xml:space="preserve">Брашно минерално </w:t>
            </w:r>
          </w:p>
        </w:tc>
        <w:tc>
          <w:tcPr>
            <w:tcW w:w="1424" w:type="pct"/>
            <w:tcBorders>
              <w:top w:val="single" w:sz="4" w:space="0" w:color="auto"/>
              <w:left w:val="single" w:sz="4" w:space="0" w:color="auto"/>
              <w:bottom w:val="single" w:sz="4" w:space="0" w:color="auto"/>
              <w:right w:val="single" w:sz="4" w:space="0" w:color="auto"/>
            </w:tcBorders>
          </w:tcPr>
          <w:p w14:paraId="55EF4A84"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4.1 Зърнометричен състав / съдържание на фина фракция</w:t>
            </w:r>
          </w:p>
        </w:tc>
        <w:tc>
          <w:tcPr>
            <w:tcW w:w="2230" w:type="pct"/>
            <w:tcBorders>
              <w:top w:val="single" w:sz="4" w:space="0" w:color="auto"/>
              <w:left w:val="single" w:sz="4" w:space="0" w:color="auto"/>
              <w:bottom w:val="single" w:sz="4" w:space="0" w:color="auto"/>
              <w:right w:val="single" w:sz="4" w:space="0" w:color="auto"/>
            </w:tcBorders>
          </w:tcPr>
          <w:p w14:paraId="580A7EC5" w14:textId="77777777" w:rsidR="00875DC7" w:rsidRPr="00875DC7" w:rsidRDefault="00875DC7" w:rsidP="00875DC7">
            <w:pPr>
              <w:overflowPunct/>
              <w:adjustRightInd/>
              <w:textAlignment w:val="auto"/>
              <w:rPr>
                <w:rFonts w:ascii="Verdana" w:hAnsi="Verdana"/>
                <w:color w:val="000000"/>
                <w:lang w:eastAsia="bg-BG"/>
              </w:rPr>
            </w:pPr>
            <w:r w:rsidRPr="00875DC7">
              <w:rPr>
                <w:rFonts w:ascii="Verdana" w:hAnsi="Verdana"/>
                <w:color w:val="000000"/>
                <w:lang w:eastAsia="bg-BG"/>
              </w:rPr>
              <w:t>БДС EN 933-1</w:t>
            </w:r>
          </w:p>
        </w:tc>
      </w:tr>
      <w:tr w:rsidR="00875DC7" w:rsidRPr="00875DC7" w14:paraId="55F78CB8" w14:textId="77777777" w:rsidTr="003B36E2">
        <w:tc>
          <w:tcPr>
            <w:tcW w:w="333" w:type="pct"/>
            <w:vMerge/>
            <w:tcBorders>
              <w:left w:val="single" w:sz="4" w:space="0" w:color="auto"/>
              <w:bottom w:val="single" w:sz="4" w:space="0" w:color="auto"/>
              <w:right w:val="single" w:sz="4" w:space="0" w:color="auto"/>
            </w:tcBorders>
          </w:tcPr>
          <w:p w14:paraId="286A2F96" w14:textId="77777777" w:rsidR="00875DC7" w:rsidRPr="00875DC7" w:rsidRDefault="00875DC7" w:rsidP="00875DC7">
            <w:pPr>
              <w:overflowPunct/>
              <w:adjustRightInd/>
              <w:ind w:right="-41"/>
              <w:jc w:val="center"/>
              <w:textAlignment w:val="auto"/>
              <w:rPr>
                <w:rFonts w:ascii="Verdana" w:hAnsi="Verdana"/>
                <w:lang w:val="bg-BG" w:eastAsia="bg-BG"/>
              </w:rPr>
            </w:pPr>
          </w:p>
        </w:tc>
        <w:tc>
          <w:tcPr>
            <w:tcW w:w="1013" w:type="pct"/>
            <w:vMerge/>
            <w:tcBorders>
              <w:left w:val="single" w:sz="4" w:space="0" w:color="auto"/>
              <w:bottom w:val="single" w:sz="4" w:space="0" w:color="auto"/>
              <w:right w:val="single" w:sz="4" w:space="0" w:color="auto"/>
            </w:tcBorders>
          </w:tcPr>
          <w:p w14:paraId="0CB068FC" w14:textId="77777777" w:rsidR="00875DC7" w:rsidRPr="00875DC7" w:rsidRDefault="00875DC7" w:rsidP="00875DC7">
            <w:pPr>
              <w:overflowPunct/>
              <w:autoSpaceDE/>
              <w:autoSpaceDN/>
              <w:adjustRightInd/>
              <w:textAlignment w:val="auto"/>
              <w:rPr>
                <w:rFonts w:ascii="Verdana" w:hAnsi="Verdana"/>
                <w:lang w:val="en-GB"/>
              </w:rPr>
            </w:pPr>
          </w:p>
        </w:tc>
        <w:tc>
          <w:tcPr>
            <w:tcW w:w="1424" w:type="pct"/>
            <w:tcBorders>
              <w:top w:val="single" w:sz="4" w:space="0" w:color="auto"/>
              <w:left w:val="single" w:sz="4" w:space="0" w:color="auto"/>
              <w:bottom w:val="single" w:sz="4" w:space="0" w:color="auto"/>
              <w:right w:val="single" w:sz="4" w:space="0" w:color="auto"/>
            </w:tcBorders>
          </w:tcPr>
          <w:p w14:paraId="66B836B4"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 xml:space="preserve">4.2 Съдържание на вода </w:t>
            </w:r>
          </w:p>
        </w:tc>
        <w:tc>
          <w:tcPr>
            <w:tcW w:w="2230" w:type="pct"/>
            <w:tcBorders>
              <w:top w:val="single" w:sz="4" w:space="0" w:color="auto"/>
              <w:left w:val="single" w:sz="4" w:space="0" w:color="auto"/>
              <w:bottom w:val="single" w:sz="4" w:space="0" w:color="auto"/>
              <w:right w:val="single" w:sz="4" w:space="0" w:color="auto"/>
            </w:tcBorders>
          </w:tcPr>
          <w:p w14:paraId="44178935" w14:textId="77777777" w:rsidR="00875DC7" w:rsidRPr="00875DC7" w:rsidRDefault="00875DC7" w:rsidP="00875DC7">
            <w:pPr>
              <w:overflowPunct/>
              <w:adjustRightInd/>
              <w:textAlignment w:val="auto"/>
              <w:rPr>
                <w:rFonts w:ascii="Verdana" w:hAnsi="Verdana"/>
                <w:color w:val="000000"/>
                <w:lang w:eastAsia="bg-BG"/>
              </w:rPr>
            </w:pPr>
            <w:r w:rsidRPr="00875DC7">
              <w:rPr>
                <w:rFonts w:ascii="Verdana" w:hAnsi="Verdana"/>
                <w:color w:val="000000"/>
                <w:lang w:eastAsia="bg-BG"/>
              </w:rPr>
              <w:t>БДС EN 1097-5</w:t>
            </w:r>
          </w:p>
        </w:tc>
      </w:tr>
      <w:tr w:rsidR="00875DC7" w:rsidRPr="00875DC7" w14:paraId="0FB43870" w14:textId="77777777" w:rsidTr="003B36E2">
        <w:tc>
          <w:tcPr>
            <w:tcW w:w="333" w:type="pct"/>
            <w:vMerge w:val="restart"/>
            <w:tcBorders>
              <w:left w:val="single" w:sz="4" w:space="0" w:color="auto"/>
              <w:bottom w:val="single" w:sz="4" w:space="0" w:color="auto"/>
              <w:right w:val="single" w:sz="4" w:space="0" w:color="auto"/>
            </w:tcBorders>
          </w:tcPr>
          <w:p w14:paraId="14DE6037" w14:textId="77777777" w:rsidR="00875DC7" w:rsidRPr="00875DC7" w:rsidRDefault="00875DC7" w:rsidP="00875DC7">
            <w:pPr>
              <w:overflowPunct/>
              <w:adjustRightInd/>
              <w:ind w:right="-41"/>
              <w:jc w:val="center"/>
              <w:textAlignment w:val="auto"/>
              <w:rPr>
                <w:rFonts w:ascii="Verdana" w:hAnsi="Verdana"/>
                <w:lang w:val="bg-BG" w:eastAsia="bg-BG"/>
              </w:rPr>
            </w:pPr>
            <w:r w:rsidRPr="00875DC7">
              <w:rPr>
                <w:rFonts w:ascii="Verdana" w:hAnsi="Verdana"/>
                <w:lang w:val="bg-BG" w:eastAsia="bg-BG"/>
              </w:rPr>
              <w:t>5.</w:t>
            </w:r>
          </w:p>
        </w:tc>
        <w:tc>
          <w:tcPr>
            <w:tcW w:w="1013" w:type="pct"/>
            <w:vMerge w:val="restart"/>
            <w:tcBorders>
              <w:left w:val="single" w:sz="4" w:space="0" w:color="auto"/>
              <w:bottom w:val="single" w:sz="4" w:space="0" w:color="auto"/>
              <w:right w:val="single" w:sz="4" w:space="0" w:color="auto"/>
            </w:tcBorders>
          </w:tcPr>
          <w:p w14:paraId="321DCAA4" w14:textId="77777777" w:rsidR="00875DC7" w:rsidRPr="00875DC7" w:rsidRDefault="00875DC7" w:rsidP="00875DC7">
            <w:pPr>
              <w:overflowPunct/>
              <w:adjustRightInd/>
              <w:textAlignment w:val="auto"/>
              <w:rPr>
                <w:rFonts w:ascii="Verdana" w:hAnsi="Verdana"/>
                <w:lang w:val="bg-BG" w:eastAsia="bg-BG"/>
              </w:rPr>
            </w:pPr>
            <w:r w:rsidRPr="00875DC7">
              <w:rPr>
                <w:rFonts w:ascii="Verdana" w:hAnsi="Verdana"/>
                <w:lang w:val="bg-BG" w:eastAsia="bg-BG"/>
              </w:rPr>
              <w:t>Битум и битумни свързващи вещества</w:t>
            </w:r>
          </w:p>
        </w:tc>
        <w:tc>
          <w:tcPr>
            <w:tcW w:w="1424" w:type="pct"/>
            <w:tcBorders>
              <w:top w:val="single" w:sz="4" w:space="0" w:color="auto"/>
              <w:left w:val="single" w:sz="4" w:space="0" w:color="auto"/>
              <w:bottom w:val="single" w:sz="4" w:space="0" w:color="auto"/>
              <w:right w:val="single" w:sz="4" w:space="0" w:color="auto"/>
            </w:tcBorders>
          </w:tcPr>
          <w:p w14:paraId="3BF3B2F2"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 xml:space="preserve">5.1 </w:t>
            </w:r>
            <w:proofErr w:type="spellStart"/>
            <w:r w:rsidRPr="00875DC7">
              <w:rPr>
                <w:rFonts w:ascii="Verdana" w:hAnsi="Verdana"/>
                <w:lang w:val="bg-BG" w:eastAsia="bg-BG"/>
              </w:rPr>
              <w:t>Пенетрация</w:t>
            </w:r>
            <w:proofErr w:type="spellEnd"/>
          </w:p>
        </w:tc>
        <w:tc>
          <w:tcPr>
            <w:tcW w:w="2230" w:type="pct"/>
            <w:tcBorders>
              <w:top w:val="single" w:sz="4" w:space="0" w:color="auto"/>
              <w:left w:val="single" w:sz="4" w:space="0" w:color="auto"/>
              <w:bottom w:val="single" w:sz="4" w:space="0" w:color="auto"/>
              <w:right w:val="single" w:sz="4" w:space="0" w:color="auto"/>
            </w:tcBorders>
          </w:tcPr>
          <w:p w14:paraId="0F24BEB1" w14:textId="77777777" w:rsidR="00875DC7" w:rsidRPr="00875DC7" w:rsidRDefault="00875DC7" w:rsidP="00875DC7">
            <w:pPr>
              <w:overflowPunct/>
              <w:adjustRightInd/>
              <w:textAlignment w:val="auto"/>
              <w:rPr>
                <w:rFonts w:ascii="Verdana" w:hAnsi="Verdana"/>
                <w:color w:val="000000"/>
                <w:lang w:eastAsia="bg-BG"/>
              </w:rPr>
            </w:pPr>
            <w:r w:rsidRPr="00875DC7">
              <w:rPr>
                <w:rFonts w:ascii="Verdana" w:hAnsi="Verdana"/>
                <w:color w:val="000000"/>
                <w:lang w:eastAsia="bg-BG"/>
              </w:rPr>
              <w:t>БДС EN 1426</w:t>
            </w:r>
          </w:p>
        </w:tc>
      </w:tr>
      <w:tr w:rsidR="00875DC7" w:rsidRPr="00875DC7" w14:paraId="6F334725" w14:textId="77777777" w:rsidTr="003B36E2">
        <w:tc>
          <w:tcPr>
            <w:tcW w:w="333" w:type="pct"/>
            <w:vMerge/>
            <w:tcBorders>
              <w:left w:val="single" w:sz="4" w:space="0" w:color="auto"/>
              <w:bottom w:val="single" w:sz="4" w:space="0" w:color="auto"/>
              <w:right w:val="single" w:sz="4" w:space="0" w:color="auto"/>
            </w:tcBorders>
          </w:tcPr>
          <w:p w14:paraId="0FE5D3A4" w14:textId="77777777" w:rsidR="00875DC7" w:rsidRPr="00875DC7" w:rsidRDefault="00875DC7" w:rsidP="00875DC7">
            <w:pPr>
              <w:overflowPunct/>
              <w:adjustRightInd/>
              <w:ind w:right="-41"/>
              <w:jc w:val="center"/>
              <w:textAlignment w:val="auto"/>
              <w:rPr>
                <w:rFonts w:ascii="Verdana" w:hAnsi="Verdana"/>
                <w:lang w:val="bg-BG" w:eastAsia="bg-BG"/>
              </w:rPr>
            </w:pPr>
          </w:p>
        </w:tc>
        <w:tc>
          <w:tcPr>
            <w:tcW w:w="1013" w:type="pct"/>
            <w:vMerge/>
            <w:tcBorders>
              <w:left w:val="single" w:sz="4" w:space="0" w:color="auto"/>
              <w:bottom w:val="single" w:sz="4" w:space="0" w:color="auto"/>
              <w:right w:val="single" w:sz="4" w:space="0" w:color="auto"/>
            </w:tcBorders>
          </w:tcPr>
          <w:p w14:paraId="7EF501D5" w14:textId="77777777" w:rsidR="00875DC7" w:rsidRPr="00875DC7" w:rsidRDefault="00875DC7" w:rsidP="00875DC7">
            <w:pPr>
              <w:overflowPunct/>
              <w:autoSpaceDE/>
              <w:autoSpaceDN/>
              <w:adjustRightInd/>
              <w:textAlignment w:val="auto"/>
              <w:rPr>
                <w:rFonts w:ascii="Verdana" w:hAnsi="Verdana"/>
                <w:lang w:val="en-GB"/>
              </w:rPr>
            </w:pPr>
          </w:p>
        </w:tc>
        <w:tc>
          <w:tcPr>
            <w:tcW w:w="1424" w:type="pct"/>
            <w:tcBorders>
              <w:top w:val="single" w:sz="4" w:space="0" w:color="auto"/>
              <w:left w:val="single" w:sz="4" w:space="0" w:color="auto"/>
              <w:bottom w:val="single" w:sz="4" w:space="0" w:color="auto"/>
              <w:right w:val="single" w:sz="4" w:space="0" w:color="auto"/>
            </w:tcBorders>
          </w:tcPr>
          <w:p w14:paraId="18543E9E"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5.2 Температура на омекване</w:t>
            </w:r>
          </w:p>
        </w:tc>
        <w:tc>
          <w:tcPr>
            <w:tcW w:w="2230" w:type="pct"/>
            <w:tcBorders>
              <w:top w:val="single" w:sz="4" w:space="0" w:color="auto"/>
              <w:left w:val="single" w:sz="4" w:space="0" w:color="auto"/>
              <w:bottom w:val="single" w:sz="4" w:space="0" w:color="auto"/>
              <w:right w:val="single" w:sz="4" w:space="0" w:color="auto"/>
            </w:tcBorders>
          </w:tcPr>
          <w:p w14:paraId="72F2FF26" w14:textId="77777777" w:rsidR="00875DC7" w:rsidRPr="00875DC7" w:rsidRDefault="00875DC7" w:rsidP="00875DC7">
            <w:pPr>
              <w:overflowPunct/>
              <w:adjustRightInd/>
              <w:textAlignment w:val="auto"/>
              <w:rPr>
                <w:rFonts w:ascii="Verdana" w:hAnsi="Verdana"/>
                <w:color w:val="000000"/>
                <w:lang w:eastAsia="bg-BG"/>
              </w:rPr>
            </w:pPr>
            <w:r w:rsidRPr="00875DC7">
              <w:rPr>
                <w:rFonts w:ascii="Verdana" w:hAnsi="Verdana"/>
                <w:color w:val="000000"/>
                <w:lang w:eastAsia="bg-BG"/>
              </w:rPr>
              <w:t>БДС EN 1427</w:t>
            </w:r>
          </w:p>
        </w:tc>
      </w:tr>
      <w:tr w:rsidR="00875DC7" w:rsidRPr="00875DC7" w14:paraId="0A52C51C" w14:textId="77777777" w:rsidTr="003B36E2">
        <w:tc>
          <w:tcPr>
            <w:tcW w:w="333" w:type="pct"/>
            <w:vMerge/>
            <w:tcBorders>
              <w:left w:val="single" w:sz="4" w:space="0" w:color="auto"/>
              <w:bottom w:val="single" w:sz="4" w:space="0" w:color="auto"/>
              <w:right w:val="single" w:sz="4" w:space="0" w:color="auto"/>
            </w:tcBorders>
          </w:tcPr>
          <w:p w14:paraId="1D3D377A" w14:textId="77777777" w:rsidR="00875DC7" w:rsidRPr="00875DC7" w:rsidRDefault="00875DC7" w:rsidP="00875DC7">
            <w:pPr>
              <w:overflowPunct/>
              <w:adjustRightInd/>
              <w:ind w:right="-41"/>
              <w:jc w:val="center"/>
              <w:textAlignment w:val="auto"/>
              <w:rPr>
                <w:rFonts w:ascii="Verdana" w:hAnsi="Verdana"/>
                <w:lang w:val="bg-BG" w:eastAsia="bg-BG"/>
              </w:rPr>
            </w:pPr>
          </w:p>
        </w:tc>
        <w:tc>
          <w:tcPr>
            <w:tcW w:w="1013" w:type="pct"/>
            <w:vMerge/>
            <w:tcBorders>
              <w:left w:val="single" w:sz="4" w:space="0" w:color="auto"/>
              <w:bottom w:val="single" w:sz="4" w:space="0" w:color="auto"/>
              <w:right w:val="single" w:sz="4" w:space="0" w:color="auto"/>
            </w:tcBorders>
          </w:tcPr>
          <w:p w14:paraId="5085FF7D" w14:textId="77777777" w:rsidR="00875DC7" w:rsidRPr="00875DC7" w:rsidRDefault="00875DC7" w:rsidP="00875DC7">
            <w:pPr>
              <w:overflowPunct/>
              <w:autoSpaceDE/>
              <w:autoSpaceDN/>
              <w:adjustRightInd/>
              <w:textAlignment w:val="auto"/>
              <w:rPr>
                <w:rFonts w:ascii="Verdana" w:hAnsi="Verdana"/>
                <w:lang w:val="en-GB"/>
              </w:rPr>
            </w:pPr>
          </w:p>
        </w:tc>
        <w:tc>
          <w:tcPr>
            <w:tcW w:w="1424" w:type="pct"/>
            <w:tcBorders>
              <w:top w:val="single" w:sz="4" w:space="0" w:color="auto"/>
              <w:left w:val="single" w:sz="4" w:space="0" w:color="auto"/>
              <w:bottom w:val="single" w:sz="4" w:space="0" w:color="auto"/>
              <w:right w:val="single" w:sz="4" w:space="0" w:color="auto"/>
            </w:tcBorders>
          </w:tcPr>
          <w:p w14:paraId="3FA732C8"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5.3 Сцепление между добавъчен материал и битум / степен на битумно покритие</w:t>
            </w:r>
          </w:p>
        </w:tc>
        <w:tc>
          <w:tcPr>
            <w:tcW w:w="2230" w:type="pct"/>
            <w:tcBorders>
              <w:top w:val="single" w:sz="4" w:space="0" w:color="auto"/>
              <w:left w:val="single" w:sz="4" w:space="0" w:color="auto"/>
              <w:bottom w:val="single" w:sz="4" w:space="0" w:color="auto"/>
              <w:right w:val="single" w:sz="4" w:space="0" w:color="auto"/>
            </w:tcBorders>
          </w:tcPr>
          <w:p w14:paraId="0C53EA5E" w14:textId="77777777" w:rsidR="00875DC7" w:rsidRPr="00875DC7" w:rsidRDefault="00875DC7" w:rsidP="00875DC7">
            <w:pPr>
              <w:overflowPunct/>
              <w:adjustRightInd/>
              <w:textAlignment w:val="auto"/>
              <w:rPr>
                <w:rFonts w:ascii="Verdana" w:hAnsi="Verdana"/>
                <w:color w:val="000000"/>
                <w:lang w:val="bg-BG" w:eastAsia="bg-BG"/>
              </w:rPr>
            </w:pPr>
            <w:r w:rsidRPr="00875DC7">
              <w:rPr>
                <w:rFonts w:ascii="Verdana" w:hAnsi="Verdana"/>
                <w:color w:val="000000"/>
                <w:lang w:eastAsia="bg-BG"/>
              </w:rPr>
              <w:t>БДС EN 12697-11</w:t>
            </w:r>
            <w:r w:rsidRPr="00875DC7">
              <w:rPr>
                <w:rFonts w:ascii="Verdana" w:hAnsi="Verdana"/>
                <w:color w:val="000000"/>
                <w:lang w:val="bg-BG" w:eastAsia="bg-BG"/>
              </w:rPr>
              <w:t>, т.7</w:t>
            </w:r>
          </w:p>
        </w:tc>
      </w:tr>
      <w:tr w:rsidR="00875DC7" w:rsidRPr="00875DC7" w14:paraId="2AF9BBA4" w14:textId="77777777" w:rsidTr="003B36E2">
        <w:tc>
          <w:tcPr>
            <w:tcW w:w="333" w:type="pct"/>
            <w:vMerge w:val="restart"/>
            <w:tcBorders>
              <w:left w:val="single" w:sz="4" w:space="0" w:color="auto"/>
              <w:right w:val="single" w:sz="4" w:space="0" w:color="auto"/>
            </w:tcBorders>
          </w:tcPr>
          <w:p w14:paraId="2460760D" w14:textId="77777777" w:rsidR="00875DC7" w:rsidRPr="00875DC7" w:rsidRDefault="00875DC7" w:rsidP="00875DC7">
            <w:pPr>
              <w:overflowPunct/>
              <w:adjustRightInd/>
              <w:ind w:right="-41"/>
              <w:jc w:val="center"/>
              <w:textAlignment w:val="auto"/>
              <w:rPr>
                <w:rFonts w:ascii="Verdana" w:hAnsi="Verdana"/>
                <w:lang w:val="bg-BG" w:eastAsia="bg-BG"/>
              </w:rPr>
            </w:pPr>
            <w:r w:rsidRPr="00875DC7">
              <w:rPr>
                <w:rFonts w:ascii="Verdana" w:hAnsi="Verdana"/>
                <w:lang w:val="bg-BG" w:eastAsia="bg-BG"/>
              </w:rPr>
              <w:t>6.</w:t>
            </w:r>
          </w:p>
        </w:tc>
        <w:tc>
          <w:tcPr>
            <w:tcW w:w="1013" w:type="pct"/>
            <w:vMerge w:val="restart"/>
            <w:tcBorders>
              <w:left w:val="single" w:sz="4" w:space="0" w:color="auto"/>
              <w:right w:val="single" w:sz="4" w:space="0" w:color="auto"/>
            </w:tcBorders>
          </w:tcPr>
          <w:p w14:paraId="239D9103" w14:textId="77777777" w:rsidR="00875DC7" w:rsidRPr="00875DC7" w:rsidRDefault="00875DC7" w:rsidP="00875DC7">
            <w:pPr>
              <w:overflowPunct/>
              <w:autoSpaceDE/>
              <w:autoSpaceDN/>
              <w:adjustRightInd/>
              <w:textAlignment w:val="auto"/>
              <w:rPr>
                <w:rFonts w:ascii="Verdana" w:hAnsi="Verdana"/>
                <w:lang w:val="en-GB"/>
              </w:rPr>
            </w:pPr>
            <w:proofErr w:type="spellStart"/>
            <w:r w:rsidRPr="00875DC7">
              <w:rPr>
                <w:rFonts w:ascii="Verdana" w:hAnsi="Verdana"/>
                <w:lang w:val="en-GB"/>
              </w:rPr>
              <w:t>Почви</w:t>
            </w:r>
            <w:proofErr w:type="spellEnd"/>
            <w:r w:rsidRPr="00875DC7">
              <w:rPr>
                <w:rFonts w:ascii="Verdana" w:hAnsi="Verdana"/>
                <w:lang w:val="en-GB"/>
              </w:rPr>
              <w:t xml:space="preserve"> </w:t>
            </w:r>
            <w:proofErr w:type="spellStart"/>
            <w:r w:rsidRPr="00875DC7">
              <w:rPr>
                <w:rFonts w:ascii="Verdana" w:hAnsi="Verdana"/>
                <w:lang w:val="en-GB"/>
              </w:rPr>
              <w:t>строителни</w:t>
            </w:r>
            <w:proofErr w:type="spellEnd"/>
          </w:p>
        </w:tc>
        <w:tc>
          <w:tcPr>
            <w:tcW w:w="1424" w:type="pct"/>
            <w:tcBorders>
              <w:top w:val="single" w:sz="4" w:space="0" w:color="auto"/>
              <w:left w:val="single" w:sz="4" w:space="0" w:color="auto"/>
              <w:bottom w:val="single" w:sz="4" w:space="0" w:color="auto"/>
              <w:right w:val="single" w:sz="4" w:space="0" w:color="auto"/>
            </w:tcBorders>
          </w:tcPr>
          <w:p w14:paraId="6ED0F415"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 xml:space="preserve">6.1 Максимална обемна плътност на скелета и оптимално водно съдържание метод по </w:t>
            </w:r>
            <w:proofErr w:type="spellStart"/>
            <w:r w:rsidRPr="00875DC7">
              <w:rPr>
                <w:rFonts w:ascii="Verdana" w:hAnsi="Verdana"/>
                <w:lang w:val="bg-BG" w:eastAsia="bg-BG"/>
              </w:rPr>
              <w:t>Проктор</w:t>
            </w:r>
            <w:proofErr w:type="spellEnd"/>
          </w:p>
        </w:tc>
        <w:tc>
          <w:tcPr>
            <w:tcW w:w="2230" w:type="pct"/>
            <w:tcBorders>
              <w:top w:val="single" w:sz="4" w:space="0" w:color="auto"/>
              <w:left w:val="single" w:sz="4" w:space="0" w:color="auto"/>
              <w:bottom w:val="single" w:sz="4" w:space="0" w:color="auto"/>
              <w:right w:val="single" w:sz="4" w:space="0" w:color="auto"/>
            </w:tcBorders>
          </w:tcPr>
          <w:p w14:paraId="6130BB38" w14:textId="77777777" w:rsidR="00875DC7" w:rsidRPr="00875DC7" w:rsidRDefault="00875DC7" w:rsidP="00875DC7">
            <w:pPr>
              <w:overflowPunct/>
              <w:adjustRightInd/>
              <w:textAlignment w:val="auto"/>
              <w:rPr>
                <w:rFonts w:ascii="Verdana" w:hAnsi="Verdana"/>
                <w:color w:val="000000"/>
                <w:lang w:val="bg-BG" w:eastAsia="bg-BG"/>
              </w:rPr>
            </w:pPr>
            <w:r w:rsidRPr="00875DC7">
              <w:rPr>
                <w:rFonts w:ascii="Verdana" w:hAnsi="Verdana"/>
                <w:color w:val="000000"/>
                <w:lang w:eastAsia="bg-BG"/>
              </w:rPr>
              <w:t>БДС 17146</w:t>
            </w:r>
            <w:r w:rsidRPr="00875DC7">
              <w:rPr>
                <w:rFonts w:ascii="Verdana" w:hAnsi="Verdana"/>
                <w:color w:val="000000"/>
                <w:lang w:val="bg-BG" w:eastAsia="bg-BG"/>
              </w:rPr>
              <w:t xml:space="preserve">, </w:t>
            </w:r>
          </w:p>
          <w:p w14:paraId="258B3B45" w14:textId="77777777" w:rsidR="00875DC7" w:rsidRPr="00875DC7" w:rsidRDefault="00875DC7" w:rsidP="00875DC7">
            <w:pPr>
              <w:overflowPunct/>
              <w:adjustRightInd/>
              <w:textAlignment w:val="auto"/>
              <w:rPr>
                <w:rFonts w:ascii="Verdana" w:hAnsi="Verdana"/>
                <w:color w:val="000000"/>
                <w:lang w:val="bg-BG" w:eastAsia="bg-BG"/>
              </w:rPr>
            </w:pPr>
            <w:r w:rsidRPr="00875DC7">
              <w:rPr>
                <w:rFonts w:ascii="Verdana" w:hAnsi="Verdana"/>
                <w:color w:val="000000"/>
                <w:lang w:val="bg-BG" w:eastAsia="bg-BG"/>
              </w:rPr>
              <w:t xml:space="preserve">тип на изпитване </w:t>
            </w:r>
          </w:p>
          <w:p w14:paraId="696D9D6E" w14:textId="77777777" w:rsidR="00875DC7" w:rsidRPr="00875DC7" w:rsidRDefault="00875DC7" w:rsidP="00875DC7">
            <w:pPr>
              <w:overflowPunct/>
              <w:adjustRightInd/>
              <w:textAlignment w:val="auto"/>
              <w:rPr>
                <w:rFonts w:ascii="Verdana" w:hAnsi="Verdana"/>
                <w:color w:val="000000"/>
                <w:lang w:val="bg-BG" w:eastAsia="bg-BG"/>
              </w:rPr>
            </w:pPr>
            <w:r w:rsidRPr="00875DC7">
              <w:rPr>
                <w:rFonts w:ascii="Verdana" w:hAnsi="Verdana"/>
                <w:color w:val="000000"/>
                <w:lang w:val="bg-BG" w:eastAsia="bg-BG"/>
              </w:rPr>
              <w:t>Н 150, М 150</w:t>
            </w:r>
          </w:p>
          <w:p w14:paraId="2D3D7D39" w14:textId="77777777" w:rsidR="00875DC7" w:rsidRPr="00875DC7" w:rsidRDefault="00875DC7" w:rsidP="00875DC7">
            <w:pPr>
              <w:overflowPunct/>
              <w:adjustRightInd/>
              <w:textAlignment w:val="auto"/>
              <w:rPr>
                <w:rFonts w:ascii="Verdana" w:hAnsi="Verdana"/>
                <w:color w:val="000000"/>
                <w:lang w:val="bg-BG" w:eastAsia="bg-BG"/>
              </w:rPr>
            </w:pPr>
            <w:r w:rsidRPr="00875DC7">
              <w:rPr>
                <w:rFonts w:ascii="Verdana" w:hAnsi="Verdana"/>
                <w:color w:val="000000"/>
                <w:lang w:eastAsia="bg-BG"/>
              </w:rPr>
              <w:t>БДС EN 13286-2</w:t>
            </w:r>
            <w:r w:rsidRPr="00875DC7">
              <w:rPr>
                <w:rFonts w:ascii="Verdana" w:hAnsi="Verdana"/>
                <w:color w:val="000000"/>
                <w:lang w:val="bg-BG" w:eastAsia="bg-BG"/>
              </w:rPr>
              <w:t>, т. 7.5</w:t>
            </w:r>
          </w:p>
        </w:tc>
      </w:tr>
      <w:tr w:rsidR="00875DC7" w:rsidRPr="00875DC7" w14:paraId="434198FA" w14:textId="77777777" w:rsidTr="003B36E2">
        <w:tc>
          <w:tcPr>
            <w:tcW w:w="333" w:type="pct"/>
            <w:vMerge/>
            <w:tcBorders>
              <w:left w:val="single" w:sz="4" w:space="0" w:color="auto"/>
              <w:right w:val="single" w:sz="4" w:space="0" w:color="auto"/>
            </w:tcBorders>
          </w:tcPr>
          <w:p w14:paraId="49A04471" w14:textId="77777777" w:rsidR="00875DC7" w:rsidRPr="00875DC7" w:rsidRDefault="00875DC7" w:rsidP="00875DC7">
            <w:pPr>
              <w:overflowPunct/>
              <w:adjustRightInd/>
              <w:ind w:right="-41"/>
              <w:jc w:val="center"/>
              <w:textAlignment w:val="auto"/>
              <w:rPr>
                <w:rFonts w:ascii="Verdana" w:hAnsi="Verdana"/>
                <w:lang w:val="bg-BG" w:eastAsia="bg-BG"/>
              </w:rPr>
            </w:pPr>
          </w:p>
        </w:tc>
        <w:tc>
          <w:tcPr>
            <w:tcW w:w="1013" w:type="pct"/>
            <w:vMerge/>
            <w:tcBorders>
              <w:left w:val="single" w:sz="4" w:space="0" w:color="auto"/>
              <w:right w:val="single" w:sz="4" w:space="0" w:color="auto"/>
            </w:tcBorders>
          </w:tcPr>
          <w:p w14:paraId="246E6FEE" w14:textId="77777777" w:rsidR="00875DC7" w:rsidRPr="00875DC7" w:rsidRDefault="00875DC7" w:rsidP="00875DC7">
            <w:pPr>
              <w:overflowPunct/>
              <w:autoSpaceDE/>
              <w:autoSpaceDN/>
              <w:adjustRightInd/>
              <w:textAlignment w:val="auto"/>
              <w:rPr>
                <w:rFonts w:ascii="Verdana" w:hAnsi="Verdana"/>
                <w:b/>
                <w:lang w:val="en-GB"/>
              </w:rPr>
            </w:pPr>
          </w:p>
        </w:tc>
        <w:tc>
          <w:tcPr>
            <w:tcW w:w="1424" w:type="pct"/>
            <w:tcBorders>
              <w:top w:val="single" w:sz="4" w:space="0" w:color="auto"/>
              <w:left w:val="single" w:sz="4" w:space="0" w:color="auto"/>
              <w:bottom w:val="single" w:sz="4" w:space="0" w:color="auto"/>
              <w:right w:val="single" w:sz="4" w:space="0" w:color="auto"/>
            </w:tcBorders>
          </w:tcPr>
          <w:p w14:paraId="3BC8BEE0"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6.2 Калифорнийски показател на носимоспособност (CBR)</w:t>
            </w:r>
          </w:p>
        </w:tc>
        <w:tc>
          <w:tcPr>
            <w:tcW w:w="2230" w:type="pct"/>
            <w:tcBorders>
              <w:top w:val="single" w:sz="4" w:space="0" w:color="auto"/>
              <w:left w:val="single" w:sz="4" w:space="0" w:color="auto"/>
              <w:bottom w:val="single" w:sz="4" w:space="0" w:color="auto"/>
              <w:right w:val="single" w:sz="4" w:space="0" w:color="auto"/>
            </w:tcBorders>
          </w:tcPr>
          <w:p w14:paraId="1F4F60CF" w14:textId="77777777" w:rsidR="00875DC7" w:rsidRPr="00875DC7" w:rsidRDefault="00875DC7" w:rsidP="00875DC7">
            <w:pPr>
              <w:overflowPunct/>
              <w:adjustRightInd/>
              <w:textAlignment w:val="auto"/>
              <w:rPr>
                <w:rFonts w:ascii="Verdana" w:hAnsi="Verdana"/>
                <w:color w:val="000000"/>
                <w:lang w:eastAsia="bg-BG"/>
              </w:rPr>
            </w:pPr>
            <w:r w:rsidRPr="00875DC7">
              <w:rPr>
                <w:rFonts w:ascii="Verdana" w:hAnsi="Verdana"/>
                <w:color w:val="000000"/>
                <w:lang w:eastAsia="bg-BG"/>
              </w:rPr>
              <w:t>БДС EN 13286-47</w:t>
            </w:r>
          </w:p>
        </w:tc>
      </w:tr>
      <w:tr w:rsidR="00875DC7" w:rsidRPr="00875DC7" w14:paraId="216464CB" w14:textId="77777777" w:rsidTr="003B36E2">
        <w:tc>
          <w:tcPr>
            <w:tcW w:w="333" w:type="pct"/>
            <w:vMerge/>
            <w:tcBorders>
              <w:left w:val="single" w:sz="4" w:space="0" w:color="auto"/>
              <w:right w:val="single" w:sz="4" w:space="0" w:color="auto"/>
            </w:tcBorders>
          </w:tcPr>
          <w:p w14:paraId="46967601" w14:textId="77777777" w:rsidR="00875DC7" w:rsidRPr="00875DC7" w:rsidRDefault="00875DC7" w:rsidP="00875DC7">
            <w:pPr>
              <w:overflowPunct/>
              <w:adjustRightInd/>
              <w:ind w:right="-41"/>
              <w:jc w:val="center"/>
              <w:textAlignment w:val="auto"/>
              <w:rPr>
                <w:rFonts w:ascii="Verdana" w:hAnsi="Verdana"/>
                <w:lang w:val="bg-BG" w:eastAsia="bg-BG"/>
              </w:rPr>
            </w:pPr>
          </w:p>
        </w:tc>
        <w:tc>
          <w:tcPr>
            <w:tcW w:w="1013" w:type="pct"/>
            <w:vMerge/>
            <w:tcBorders>
              <w:left w:val="single" w:sz="4" w:space="0" w:color="auto"/>
              <w:right w:val="single" w:sz="4" w:space="0" w:color="auto"/>
            </w:tcBorders>
          </w:tcPr>
          <w:p w14:paraId="1539CD45" w14:textId="77777777" w:rsidR="00875DC7" w:rsidRPr="00875DC7" w:rsidRDefault="00875DC7" w:rsidP="00875DC7">
            <w:pPr>
              <w:overflowPunct/>
              <w:autoSpaceDE/>
              <w:autoSpaceDN/>
              <w:adjustRightInd/>
              <w:textAlignment w:val="auto"/>
              <w:rPr>
                <w:rFonts w:ascii="Verdana" w:hAnsi="Verdana"/>
                <w:b/>
                <w:lang w:val="en-GB"/>
              </w:rPr>
            </w:pPr>
          </w:p>
        </w:tc>
        <w:tc>
          <w:tcPr>
            <w:tcW w:w="1424" w:type="pct"/>
            <w:tcBorders>
              <w:top w:val="single" w:sz="4" w:space="0" w:color="auto"/>
              <w:left w:val="single" w:sz="4" w:space="0" w:color="auto"/>
              <w:bottom w:val="single" w:sz="4" w:space="0" w:color="auto"/>
              <w:right w:val="single" w:sz="4" w:space="0" w:color="auto"/>
            </w:tcBorders>
          </w:tcPr>
          <w:p w14:paraId="65849FCA"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 xml:space="preserve">6.3 Водно съдържание/ съдържание на вода </w:t>
            </w:r>
          </w:p>
        </w:tc>
        <w:tc>
          <w:tcPr>
            <w:tcW w:w="2230" w:type="pct"/>
            <w:tcBorders>
              <w:top w:val="single" w:sz="4" w:space="0" w:color="auto"/>
              <w:left w:val="single" w:sz="4" w:space="0" w:color="auto"/>
              <w:bottom w:val="single" w:sz="4" w:space="0" w:color="auto"/>
              <w:right w:val="single" w:sz="4" w:space="0" w:color="auto"/>
            </w:tcBorders>
          </w:tcPr>
          <w:p w14:paraId="2BF2EC6A" w14:textId="77777777" w:rsidR="00875DC7" w:rsidRPr="00875DC7" w:rsidRDefault="00875DC7" w:rsidP="00875DC7">
            <w:pPr>
              <w:overflowPunct/>
              <w:adjustRightInd/>
              <w:textAlignment w:val="auto"/>
              <w:rPr>
                <w:rFonts w:ascii="Verdana" w:hAnsi="Verdana"/>
                <w:color w:val="000000"/>
                <w:lang w:eastAsia="bg-BG"/>
              </w:rPr>
            </w:pPr>
            <w:r w:rsidRPr="00875DC7">
              <w:rPr>
                <w:rFonts w:ascii="Verdana" w:hAnsi="Verdana"/>
                <w:color w:val="000000"/>
                <w:lang w:eastAsia="bg-BG"/>
              </w:rPr>
              <w:t>БДС EN 1097-5</w:t>
            </w:r>
          </w:p>
        </w:tc>
      </w:tr>
      <w:tr w:rsidR="00875DC7" w:rsidRPr="00875DC7" w14:paraId="0685F05E" w14:textId="77777777" w:rsidTr="003B36E2">
        <w:tc>
          <w:tcPr>
            <w:tcW w:w="333" w:type="pct"/>
            <w:vMerge/>
            <w:tcBorders>
              <w:left w:val="single" w:sz="4" w:space="0" w:color="auto"/>
              <w:right w:val="single" w:sz="4" w:space="0" w:color="auto"/>
            </w:tcBorders>
          </w:tcPr>
          <w:p w14:paraId="237B81C3" w14:textId="77777777" w:rsidR="00875DC7" w:rsidRPr="00875DC7" w:rsidRDefault="00875DC7" w:rsidP="00875DC7">
            <w:pPr>
              <w:overflowPunct/>
              <w:adjustRightInd/>
              <w:ind w:right="-41"/>
              <w:jc w:val="center"/>
              <w:textAlignment w:val="auto"/>
              <w:rPr>
                <w:rFonts w:ascii="Verdana" w:hAnsi="Verdana"/>
                <w:lang w:val="bg-BG" w:eastAsia="bg-BG"/>
              </w:rPr>
            </w:pPr>
          </w:p>
        </w:tc>
        <w:tc>
          <w:tcPr>
            <w:tcW w:w="1013" w:type="pct"/>
            <w:vMerge/>
            <w:tcBorders>
              <w:left w:val="single" w:sz="4" w:space="0" w:color="auto"/>
              <w:right w:val="single" w:sz="4" w:space="0" w:color="auto"/>
            </w:tcBorders>
          </w:tcPr>
          <w:p w14:paraId="542DCA4A" w14:textId="77777777" w:rsidR="00875DC7" w:rsidRPr="00875DC7" w:rsidRDefault="00875DC7" w:rsidP="00875DC7">
            <w:pPr>
              <w:overflowPunct/>
              <w:autoSpaceDE/>
              <w:autoSpaceDN/>
              <w:adjustRightInd/>
              <w:textAlignment w:val="auto"/>
              <w:rPr>
                <w:rFonts w:ascii="Verdana" w:hAnsi="Verdana"/>
                <w:b/>
                <w:lang w:val="en-GB"/>
              </w:rPr>
            </w:pPr>
          </w:p>
        </w:tc>
        <w:tc>
          <w:tcPr>
            <w:tcW w:w="1424" w:type="pct"/>
            <w:tcBorders>
              <w:top w:val="single" w:sz="4" w:space="0" w:color="auto"/>
              <w:left w:val="single" w:sz="4" w:space="0" w:color="auto"/>
              <w:bottom w:val="single" w:sz="4" w:space="0" w:color="auto"/>
              <w:right w:val="single" w:sz="4" w:space="0" w:color="auto"/>
            </w:tcBorders>
          </w:tcPr>
          <w:p w14:paraId="7BB6586A"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6.4 Обемна плътност на място чрез заместващ пясък</w:t>
            </w:r>
          </w:p>
        </w:tc>
        <w:tc>
          <w:tcPr>
            <w:tcW w:w="2230" w:type="pct"/>
            <w:tcBorders>
              <w:top w:val="single" w:sz="4" w:space="0" w:color="auto"/>
              <w:left w:val="single" w:sz="4" w:space="0" w:color="auto"/>
              <w:bottom w:val="single" w:sz="4" w:space="0" w:color="auto"/>
              <w:right w:val="single" w:sz="4" w:space="0" w:color="auto"/>
            </w:tcBorders>
          </w:tcPr>
          <w:p w14:paraId="1D6ACB0D" w14:textId="77777777" w:rsidR="00875DC7" w:rsidRPr="00875DC7" w:rsidRDefault="00875DC7" w:rsidP="00875DC7">
            <w:pPr>
              <w:overflowPunct/>
              <w:adjustRightInd/>
              <w:textAlignment w:val="auto"/>
              <w:rPr>
                <w:rFonts w:ascii="Verdana" w:hAnsi="Verdana"/>
                <w:color w:val="000000"/>
                <w:lang w:eastAsia="bg-BG"/>
              </w:rPr>
            </w:pPr>
            <w:r w:rsidRPr="00875DC7">
              <w:rPr>
                <w:rFonts w:ascii="Verdana" w:hAnsi="Verdana"/>
                <w:color w:val="000000"/>
                <w:lang w:eastAsia="bg-BG"/>
              </w:rPr>
              <w:t xml:space="preserve">AASHTO T 191 </w:t>
            </w:r>
          </w:p>
          <w:p w14:paraId="24FC84F8" w14:textId="77777777" w:rsidR="00875DC7" w:rsidRPr="00875DC7" w:rsidRDefault="00875DC7" w:rsidP="00875DC7">
            <w:pPr>
              <w:overflowPunct/>
              <w:adjustRightInd/>
              <w:textAlignment w:val="auto"/>
              <w:rPr>
                <w:rFonts w:ascii="Verdana" w:hAnsi="Verdana"/>
                <w:color w:val="000000"/>
                <w:lang w:eastAsia="bg-BG"/>
              </w:rPr>
            </w:pPr>
            <w:r w:rsidRPr="00875DC7">
              <w:rPr>
                <w:rFonts w:ascii="Verdana" w:hAnsi="Verdana"/>
                <w:color w:val="000000"/>
                <w:lang w:val="bg-BG" w:eastAsia="bg-BG"/>
              </w:rPr>
              <w:t>Наредба № РД-02-20-2 на МРРБ от 28 август  2018г. за проектиране на пътища Приложение 18</w:t>
            </w:r>
          </w:p>
        </w:tc>
      </w:tr>
      <w:tr w:rsidR="00875DC7" w:rsidRPr="00875DC7" w14:paraId="108C7F0D" w14:textId="77777777" w:rsidTr="003B36E2">
        <w:tc>
          <w:tcPr>
            <w:tcW w:w="333" w:type="pct"/>
            <w:vMerge/>
            <w:tcBorders>
              <w:left w:val="single" w:sz="4" w:space="0" w:color="auto"/>
              <w:right w:val="single" w:sz="4" w:space="0" w:color="auto"/>
            </w:tcBorders>
          </w:tcPr>
          <w:p w14:paraId="5B630A8E" w14:textId="77777777" w:rsidR="00875DC7" w:rsidRPr="00875DC7" w:rsidRDefault="00875DC7" w:rsidP="00875DC7">
            <w:pPr>
              <w:overflowPunct/>
              <w:adjustRightInd/>
              <w:ind w:right="-41"/>
              <w:jc w:val="center"/>
              <w:textAlignment w:val="auto"/>
              <w:rPr>
                <w:rFonts w:ascii="Verdana" w:hAnsi="Verdana"/>
                <w:lang w:val="bg-BG" w:eastAsia="bg-BG"/>
              </w:rPr>
            </w:pPr>
          </w:p>
        </w:tc>
        <w:tc>
          <w:tcPr>
            <w:tcW w:w="1013" w:type="pct"/>
            <w:vMerge/>
            <w:tcBorders>
              <w:left w:val="single" w:sz="4" w:space="0" w:color="auto"/>
              <w:right w:val="single" w:sz="4" w:space="0" w:color="auto"/>
            </w:tcBorders>
          </w:tcPr>
          <w:p w14:paraId="0198E393" w14:textId="77777777" w:rsidR="00875DC7" w:rsidRPr="00875DC7" w:rsidRDefault="00875DC7" w:rsidP="00875DC7">
            <w:pPr>
              <w:overflowPunct/>
              <w:autoSpaceDE/>
              <w:autoSpaceDN/>
              <w:adjustRightInd/>
              <w:textAlignment w:val="auto"/>
              <w:rPr>
                <w:rFonts w:ascii="Verdana" w:hAnsi="Verdana"/>
                <w:b/>
                <w:lang w:val="en-GB"/>
              </w:rPr>
            </w:pPr>
          </w:p>
        </w:tc>
        <w:tc>
          <w:tcPr>
            <w:tcW w:w="1424" w:type="pct"/>
            <w:tcBorders>
              <w:top w:val="single" w:sz="4" w:space="0" w:color="auto"/>
              <w:left w:val="single" w:sz="4" w:space="0" w:color="auto"/>
              <w:bottom w:val="single" w:sz="4" w:space="0" w:color="auto"/>
              <w:right w:val="single" w:sz="4" w:space="0" w:color="auto"/>
            </w:tcBorders>
          </w:tcPr>
          <w:p w14:paraId="615F26C9"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6.5 Еластичен и деформационен модул  чрез натоварване с кръгла плоча</w:t>
            </w:r>
            <w:r w:rsidRPr="00875DC7">
              <w:rPr>
                <w:rFonts w:ascii="Tahoma" w:hAnsi="Tahoma" w:cs="Tahoma"/>
                <w:sz w:val="24"/>
                <w:szCs w:val="24"/>
                <w:lang w:val="bg-BG" w:eastAsia="bg-BG"/>
              </w:rPr>
              <w:t xml:space="preserve"> </w:t>
            </w:r>
            <w:r w:rsidRPr="00875DC7">
              <w:rPr>
                <w:rFonts w:ascii="Verdana" w:hAnsi="Verdana"/>
                <w:i/>
                <w:iCs/>
                <w:lang w:val="bg-BG" w:eastAsia="bg-BG"/>
              </w:rPr>
              <w:t>ф</w:t>
            </w:r>
            <w:r w:rsidRPr="00875DC7">
              <w:rPr>
                <w:rFonts w:ascii="Verdana" w:hAnsi="Verdana"/>
                <w:lang w:val="bg-BG" w:eastAsia="bg-BG"/>
              </w:rPr>
              <w:t xml:space="preserve"> 300</w:t>
            </w:r>
          </w:p>
          <w:p w14:paraId="1A5FE98E"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 еластичен модул</w:t>
            </w:r>
          </w:p>
          <w:p w14:paraId="6C8FA72D"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 деформационен модул</w:t>
            </w:r>
          </w:p>
          <w:p w14:paraId="5E0D6B32"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 отношение на деформационните модули Е2/Е1</w:t>
            </w:r>
          </w:p>
        </w:tc>
        <w:tc>
          <w:tcPr>
            <w:tcW w:w="2230" w:type="pct"/>
            <w:tcBorders>
              <w:top w:val="single" w:sz="4" w:space="0" w:color="auto"/>
              <w:left w:val="single" w:sz="4" w:space="0" w:color="auto"/>
              <w:bottom w:val="single" w:sz="4" w:space="0" w:color="auto"/>
              <w:right w:val="single" w:sz="4" w:space="0" w:color="auto"/>
            </w:tcBorders>
          </w:tcPr>
          <w:p w14:paraId="43D65520" w14:textId="77777777" w:rsidR="00875DC7" w:rsidRPr="00875DC7" w:rsidRDefault="00875DC7" w:rsidP="00875DC7">
            <w:pPr>
              <w:overflowPunct/>
              <w:adjustRightInd/>
              <w:textAlignment w:val="auto"/>
              <w:rPr>
                <w:rFonts w:ascii="Verdana" w:hAnsi="Verdana"/>
                <w:color w:val="000000"/>
                <w:lang w:val="bg-BG" w:eastAsia="bg-BG"/>
              </w:rPr>
            </w:pPr>
            <w:r w:rsidRPr="00875DC7">
              <w:rPr>
                <w:rFonts w:ascii="Verdana" w:hAnsi="Verdana"/>
                <w:color w:val="000000"/>
                <w:lang w:eastAsia="bg-BG"/>
              </w:rPr>
              <w:t>БДС 15130</w:t>
            </w:r>
          </w:p>
        </w:tc>
      </w:tr>
      <w:tr w:rsidR="00875DC7" w:rsidRPr="00875DC7" w14:paraId="14322AFC" w14:textId="77777777" w:rsidTr="003B36E2">
        <w:tc>
          <w:tcPr>
            <w:tcW w:w="333" w:type="pct"/>
            <w:vMerge/>
            <w:tcBorders>
              <w:left w:val="single" w:sz="4" w:space="0" w:color="auto"/>
              <w:right w:val="single" w:sz="4" w:space="0" w:color="auto"/>
            </w:tcBorders>
          </w:tcPr>
          <w:p w14:paraId="78F2C1B4" w14:textId="77777777" w:rsidR="00875DC7" w:rsidRPr="00875DC7" w:rsidRDefault="00875DC7" w:rsidP="00875DC7">
            <w:pPr>
              <w:overflowPunct/>
              <w:adjustRightInd/>
              <w:ind w:right="-41"/>
              <w:jc w:val="center"/>
              <w:textAlignment w:val="auto"/>
              <w:rPr>
                <w:rFonts w:ascii="Verdana" w:hAnsi="Verdana"/>
                <w:lang w:val="bg-BG" w:eastAsia="bg-BG"/>
              </w:rPr>
            </w:pPr>
          </w:p>
        </w:tc>
        <w:tc>
          <w:tcPr>
            <w:tcW w:w="1013" w:type="pct"/>
            <w:vMerge/>
            <w:tcBorders>
              <w:left w:val="single" w:sz="4" w:space="0" w:color="auto"/>
              <w:right w:val="single" w:sz="4" w:space="0" w:color="auto"/>
            </w:tcBorders>
          </w:tcPr>
          <w:p w14:paraId="13FE0823" w14:textId="77777777" w:rsidR="00875DC7" w:rsidRPr="00875DC7" w:rsidRDefault="00875DC7" w:rsidP="00875DC7">
            <w:pPr>
              <w:overflowPunct/>
              <w:autoSpaceDE/>
              <w:autoSpaceDN/>
              <w:adjustRightInd/>
              <w:textAlignment w:val="auto"/>
              <w:rPr>
                <w:rFonts w:ascii="Verdana" w:hAnsi="Verdana"/>
                <w:b/>
                <w:lang w:val="en-GB"/>
              </w:rPr>
            </w:pPr>
          </w:p>
        </w:tc>
        <w:tc>
          <w:tcPr>
            <w:tcW w:w="1424" w:type="pct"/>
            <w:tcBorders>
              <w:top w:val="single" w:sz="4" w:space="0" w:color="auto"/>
              <w:left w:val="single" w:sz="4" w:space="0" w:color="auto"/>
              <w:bottom w:val="single" w:sz="4" w:space="0" w:color="auto"/>
              <w:right w:val="single" w:sz="4" w:space="0" w:color="auto"/>
            </w:tcBorders>
          </w:tcPr>
          <w:p w14:paraId="138AD001"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6.6 Степен на уплътняване</w:t>
            </w:r>
          </w:p>
        </w:tc>
        <w:tc>
          <w:tcPr>
            <w:tcW w:w="2230" w:type="pct"/>
            <w:tcBorders>
              <w:top w:val="single" w:sz="4" w:space="0" w:color="auto"/>
              <w:left w:val="single" w:sz="4" w:space="0" w:color="auto"/>
              <w:bottom w:val="single" w:sz="4" w:space="0" w:color="auto"/>
              <w:right w:val="single" w:sz="4" w:space="0" w:color="auto"/>
            </w:tcBorders>
          </w:tcPr>
          <w:p w14:paraId="4F5A6D0F" w14:textId="77777777" w:rsidR="00875DC7" w:rsidRPr="00875DC7" w:rsidRDefault="00875DC7" w:rsidP="00875DC7">
            <w:pPr>
              <w:overflowPunct/>
              <w:adjustRightInd/>
              <w:textAlignment w:val="auto"/>
              <w:rPr>
                <w:rFonts w:ascii="Verdana" w:hAnsi="Verdana"/>
                <w:color w:val="000000"/>
                <w:lang w:eastAsia="bg-BG"/>
              </w:rPr>
            </w:pPr>
            <w:r w:rsidRPr="00875DC7">
              <w:rPr>
                <w:rFonts w:ascii="Verdana" w:hAnsi="Verdana"/>
                <w:color w:val="000000"/>
                <w:lang w:eastAsia="bg-BG"/>
              </w:rPr>
              <w:t xml:space="preserve">AASHTO T 191 </w:t>
            </w:r>
          </w:p>
          <w:p w14:paraId="5B16C937" w14:textId="77777777" w:rsidR="00875DC7" w:rsidRPr="00875DC7" w:rsidRDefault="00875DC7" w:rsidP="00875DC7">
            <w:pPr>
              <w:overflowPunct/>
              <w:adjustRightInd/>
              <w:textAlignment w:val="auto"/>
              <w:rPr>
                <w:rFonts w:ascii="Verdana" w:hAnsi="Verdana"/>
                <w:color w:val="000000"/>
                <w:lang w:eastAsia="bg-BG"/>
              </w:rPr>
            </w:pPr>
            <w:r w:rsidRPr="00875DC7">
              <w:rPr>
                <w:rFonts w:ascii="Verdana" w:hAnsi="Verdana"/>
                <w:color w:val="000000"/>
                <w:lang w:val="bg-BG" w:eastAsia="bg-BG"/>
              </w:rPr>
              <w:t>Наредба № РД-02-20-2 на МРРБ от 28 август  2018г. за проектиране на пътища Приложение 18</w:t>
            </w:r>
          </w:p>
        </w:tc>
      </w:tr>
      <w:tr w:rsidR="00875DC7" w:rsidRPr="00875DC7" w14:paraId="392640BD" w14:textId="77777777" w:rsidTr="003B36E2">
        <w:trPr>
          <w:trHeight w:val="401"/>
        </w:trPr>
        <w:tc>
          <w:tcPr>
            <w:tcW w:w="333" w:type="pct"/>
            <w:vMerge/>
            <w:tcBorders>
              <w:left w:val="single" w:sz="4" w:space="0" w:color="auto"/>
              <w:right w:val="single" w:sz="4" w:space="0" w:color="auto"/>
            </w:tcBorders>
          </w:tcPr>
          <w:p w14:paraId="63A7BD84" w14:textId="77777777" w:rsidR="00875DC7" w:rsidRPr="00875DC7" w:rsidRDefault="00875DC7" w:rsidP="00875DC7">
            <w:pPr>
              <w:overflowPunct/>
              <w:adjustRightInd/>
              <w:ind w:right="-41"/>
              <w:jc w:val="center"/>
              <w:textAlignment w:val="auto"/>
              <w:rPr>
                <w:rFonts w:ascii="Verdana" w:hAnsi="Verdana"/>
                <w:lang w:val="bg-BG" w:eastAsia="bg-BG"/>
              </w:rPr>
            </w:pPr>
          </w:p>
        </w:tc>
        <w:tc>
          <w:tcPr>
            <w:tcW w:w="1013" w:type="pct"/>
            <w:vMerge/>
            <w:tcBorders>
              <w:left w:val="single" w:sz="4" w:space="0" w:color="auto"/>
              <w:right w:val="single" w:sz="4" w:space="0" w:color="auto"/>
            </w:tcBorders>
          </w:tcPr>
          <w:p w14:paraId="351E6518" w14:textId="77777777" w:rsidR="00875DC7" w:rsidRPr="00875DC7" w:rsidRDefault="00875DC7" w:rsidP="00875DC7">
            <w:pPr>
              <w:overflowPunct/>
              <w:autoSpaceDE/>
              <w:autoSpaceDN/>
              <w:adjustRightInd/>
              <w:textAlignment w:val="auto"/>
              <w:rPr>
                <w:rFonts w:ascii="Verdana" w:hAnsi="Verdana"/>
                <w:b/>
                <w:lang w:val="en-GB"/>
              </w:rPr>
            </w:pPr>
          </w:p>
        </w:tc>
        <w:tc>
          <w:tcPr>
            <w:tcW w:w="1424" w:type="pct"/>
            <w:tcBorders>
              <w:top w:val="single" w:sz="4" w:space="0" w:color="auto"/>
              <w:left w:val="single" w:sz="4" w:space="0" w:color="auto"/>
              <w:right w:val="single" w:sz="4" w:space="0" w:color="auto"/>
            </w:tcBorders>
          </w:tcPr>
          <w:p w14:paraId="6A191206"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6.7 Граница на източване/пластичност. Показател на пластичност.</w:t>
            </w:r>
          </w:p>
        </w:tc>
        <w:tc>
          <w:tcPr>
            <w:tcW w:w="2230" w:type="pct"/>
            <w:tcBorders>
              <w:top w:val="single" w:sz="4" w:space="0" w:color="auto"/>
              <w:left w:val="single" w:sz="4" w:space="0" w:color="auto"/>
              <w:bottom w:val="single" w:sz="4" w:space="0" w:color="auto"/>
              <w:right w:val="single" w:sz="4" w:space="0" w:color="auto"/>
            </w:tcBorders>
          </w:tcPr>
          <w:p w14:paraId="5ED554E2" w14:textId="77777777" w:rsidR="00875DC7" w:rsidRPr="00875DC7" w:rsidRDefault="00875DC7" w:rsidP="00875DC7">
            <w:pPr>
              <w:overflowPunct/>
              <w:adjustRightInd/>
              <w:textAlignment w:val="auto"/>
              <w:rPr>
                <w:rFonts w:ascii="Verdana" w:hAnsi="Verdana"/>
                <w:color w:val="000000"/>
                <w:lang w:eastAsia="bg-BG"/>
              </w:rPr>
            </w:pPr>
            <w:r w:rsidRPr="00875DC7">
              <w:rPr>
                <w:rFonts w:ascii="Verdana" w:hAnsi="Verdana"/>
                <w:color w:val="000000"/>
                <w:lang w:val="bg-BG" w:eastAsia="bg-BG"/>
              </w:rPr>
              <w:t>Наредба № РД-02-20-2 на МРРБ от 28 август  2018г. за проектиране на пътища Приложение 16</w:t>
            </w:r>
          </w:p>
        </w:tc>
      </w:tr>
      <w:tr w:rsidR="00875DC7" w:rsidRPr="00875DC7" w14:paraId="46A7BCAA" w14:textId="77777777" w:rsidTr="003B36E2">
        <w:tc>
          <w:tcPr>
            <w:tcW w:w="333" w:type="pct"/>
            <w:vMerge/>
            <w:tcBorders>
              <w:left w:val="single" w:sz="4" w:space="0" w:color="auto"/>
              <w:right w:val="single" w:sz="4" w:space="0" w:color="auto"/>
            </w:tcBorders>
          </w:tcPr>
          <w:p w14:paraId="0B8E55F3" w14:textId="77777777" w:rsidR="00875DC7" w:rsidRPr="00875DC7" w:rsidRDefault="00875DC7" w:rsidP="00875DC7">
            <w:pPr>
              <w:overflowPunct/>
              <w:adjustRightInd/>
              <w:ind w:right="-41"/>
              <w:jc w:val="center"/>
              <w:textAlignment w:val="auto"/>
              <w:rPr>
                <w:rFonts w:ascii="Verdana" w:hAnsi="Verdana"/>
                <w:lang w:val="bg-BG" w:eastAsia="bg-BG"/>
              </w:rPr>
            </w:pPr>
          </w:p>
        </w:tc>
        <w:tc>
          <w:tcPr>
            <w:tcW w:w="1013" w:type="pct"/>
            <w:vMerge/>
            <w:tcBorders>
              <w:left w:val="single" w:sz="4" w:space="0" w:color="auto"/>
              <w:right w:val="single" w:sz="4" w:space="0" w:color="auto"/>
            </w:tcBorders>
          </w:tcPr>
          <w:p w14:paraId="6E840319" w14:textId="77777777" w:rsidR="00875DC7" w:rsidRPr="00875DC7" w:rsidRDefault="00875DC7" w:rsidP="00875DC7">
            <w:pPr>
              <w:overflowPunct/>
              <w:autoSpaceDE/>
              <w:autoSpaceDN/>
              <w:adjustRightInd/>
              <w:textAlignment w:val="auto"/>
              <w:rPr>
                <w:rFonts w:ascii="Verdana" w:hAnsi="Verdana"/>
                <w:b/>
                <w:lang w:val="en-GB"/>
              </w:rPr>
            </w:pPr>
          </w:p>
        </w:tc>
        <w:tc>
          <w:tcPr>
            <w:tcW w:w="1424" w:type="pct"/>
            <w:tcBorders>
              <w:left w:val="single" w:sz="4" w:space="0" w:color="auto"/>
              <w:right w:val="single" w:sz="4" w:space="0" w:color="auto"/>
            </w:tcBorders>
          </w:tcPr>
          <w:p w14:paraId="5977BC48"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6.8 Граница на протичане</w:t>
            </w:r>
          </w:p>
          <w:p w14:paraId="617F0D11" w14:textId="77777777" w:rsidR="00875DC7" w:rsidRPr="00875DC7" w:rsidRDefault="00875DC7" w:rsidP="00875DC7">
            <w:pPr>
              <w:overflowPunct/>
              <w:adjustRightInd/>
              <w:ind w:right="-41"/>
              <w:textAlignment w:val="auto"/>
              <w:rPr>
                <w:rFonts w:ascii="Verdana" w:hAnsi="Verdana"/>
                <w:lang w:val="bg-BG" w:eastAsia="bg-BG"/>
              </w:rPr>
            </w:pPr>
          </w:p>
        </w:tc>
        <w:tc>
          <w:tcPr>
            <w:tcW w:w="2230" w:type="pct"/>
            <w:tcBorders>
              <w:top w:val="single" w:sz="4" w:space="0" w:color="auto"/>
              <w:left w:val="single" w:sz="4" w:space="0" w:color="auto"/>
              <w:bottom w:val="single" w:sz="4" w:space="0" w:color="auto"/>
              <w:right w:val="single" w:sz="4" w:space="0" w:color="auto"/>
            </w:tcBorders>
          </w:tcPr>
          <w:p w14:paraId="62252921" w14:textId="77777777" w:rsidR="00875DC7" w:rsidRPr="00875DC7" w:rsidRDefault="00875DC7" w:rsidP="00875DC7">
            <w:pPr>
              <w:overflowPunct/>
              <w:adjustRightInd/>
              <w:textAlignment w:val="auto"/>
              <w:rPr>
                <w:rFonts w:ascii="Verdana" w:hAnsi="Verdana"/>
                <w:color w:val="000000"/>
                <w:lang w:eastAsia="bg-BG"/>
              </w:rPr>
            </w:pPr>
            <w:r w:rsidRPr="00875DC7">
              <w:rPr>
                <w:rFonts w:ascii="Verdana" w:hAnsi="Verdana"/>
                <w:color w:val="000000"/>
                <w:lang w:val="bg-BG" w:eastAsia="bg-BG"/>
              </w:rPr>
              <w:t>Наредба № РД-02-20-2 на МРРБ от 28 август  2018г. за проектиране на пътища Приложение 15</w:t>
            </w:r>
          </w:p>
        </w:tc>
      </w:tr>
      <w:tr w:rsidR="00875DC7" w:rsidRPr="00875DC7" w14:paraId="1FABA491" w14:textId="77777777" w:rsidTr="003B36E2">
        <w:tc>
          <w:tcPr>
            <w:tcW w:w="333" w:type="pct"/>
            <w:vMerge w:val="restart"/>
            <w:tcBorders>
              <w:left w:val="single" w:sz="4" w:space="0" w:color="auto"/>
              <w:right w:val="single" w:sz="4" w:space="0" w:color="auto"/>
            </w:tcBorders>
          </w:tcPr>
          <w:p w14:paraId="2BFDB241" w14:textId="77777777" w:rsidR="00875DC7" w:rsidRPr="00875DC7" w:rsidRDefault="00875DC7" w:rsidP="00875DC7">
            <w:pPr>
              <w:overflowPunct/>
              <w:adjustRightInd/>
              <w:ind w:right="-41"/>
              <w:jc w:val="center"/>
              <w:textAlignment w:val="auto"/>
              <w:rPr>
                <w:rFonts w:ascii="Verdana" w:hAnsi="Verdana"/>
                <w:lang w:val="bg-BG" w:eastAsia="bg-BG"/>
              </w:rPr>
            </w:pPr>
            <w:r w:rsidRPr="00875DC7">
              <w:rPr>
                <w:rFonts w:ascii="Verdana" w:hAnsi="Verdana"/>
                <w:lang w:val="bg-BG" w:eastAsia="bg-BG"/>
              </w:rPr>
              <w:t>7.</w:t>
            </w:r>
          </w:p>
        </w:tc>
        <w:tc>
          <w:tcPr>
            <w:tcW w:w="1013" w:type="pct"/>
            <w:vMerge w:val="restart"/>
            <w:tcBorders>
              <w:left w:val="single" w:sz="4" w:space="0" w:color="auto"/>
              <w:right w:val="single" w:sz="4" w:space="0" w:color="auto"/>
            </w:tcBorders>
          </w:tcPr>
          <w:p w14:paraId="3EAC420D" w14:textId="77777777" w:rsidR="00875DC7" w:rsidRPr="00875DC7" w:rsidRDefault="00875DC7" w:rsidP="00875DC7">
            <w:pPr>
              <w:overflowPunct/>
              <w:autoSpaceDE/>
              <w:autoSpaceDN/>
              <w:adjustRightInd/>
              <w:textAlignment w:val="auto"/>
              <w:rPr>
                <w:rFonts w:ascii="Verdana" w:hAnsi="Verdana"/>
                <w:lang w:val="bg-BG"/>
              </w:rPr>
            </w:pPr>
            <w:r w:rsidRPr="00875DC7">
              <w:rPr>
                <w:rFonts w:ascii="Verdana" w:hAnsi="Verdana"/>
                <w:lang w:val="bg-BG"/>
              </w:rPr>
              <w:t>Бетон и бетонна смес</w:t>
            </w:r>
          </w:p>
        </w:tc>
        <w:tc>
          <w:tcPr>
            <w:tcW w:w="1424" w:type="pct"/>
            <w:tcBorders>
              <w:top w:val="single" w:sz="4" w:space="0" w:color="auto"/>
              <w:left w:val="single" w:sz="4" w:space="0" w:color="auto"/>
              <w:bottom w:val="single" w:sz="4" w:space="0" w:color="auto"/>
              <w:right w:val="single" w:sz="4" w:space="0" w:color="auto"/>
            </w:tcBorders>
          </w:tcPr>
          <w:p w14:paraId="716ECFC6"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val="bg-BG" w:eastAsia="bg-BG"/>
              </w:rPr>
              <w:t>7.1 Якост на натиск</w:t>
            </w:r>
          </w:p>
        </w:tc>
        <w:tc>
          <w:tcPr>
            <w:tcW w:w="2230" w:type="pct"/>
            <w:tcBorders>
              <w:top w:val="single" w:sz="4" w:space="0" w:color="auto"/>
              <w:left w:val="single" w:sz="4" w:space="0" w:color="auto"/>
              <w:bottom w:val="single" w:sz="4" w:space="0" w:color="auto"/>
              <w:right w:val="single" w:sz="4" w:space="0" w:color="auto"/>
            </w:tcBorders>
          </w:tcPr>
          <w:p w14:paraId="4325E414" w14:textId="77777777" w:rsidR="00875DC7" w:rsidRPr="00875DC7" w:rsidRDefault="00875DC7" w:rsidP="00875DC7">
            <w:pPr>
              <w:overflowPunct/>
              <w:adjustRightInd/>
              <w:textAlignment w:val="auto"/>
              <w:rPr>
                <w:rFonts w:ascii="Verdana" w:hAnsi="Verdana"/>
                <w:color w:val="000000"/>
                <w:lang w:eastAsia="bg-BG"/>
              </w:rPr>
            </w:pPr>
            <w:r w:rsidRPr="00875DC7">
              <w:rPr>
                <w:rFonts w:ascii="Verdana" w:hAnsi="Verdana"/>
                <w:color w:val="000000"/>
                <w:lang w:val="bg-BG" w:eastAsia="bg-BG"/>
              </w:rPr>
              <w:t xml:space="preserve">БДС </w:t>
            </w:r>
            <w:r w:rsidRPr="00875DC7">
              <w:rPr>
                <w:rFonts w:ascii="Verdana" w:hAnsi="Verdana"/>
                <w:color w:val="000000"/>
                <w:lang w:eastAsia="bg-BG"/>
              </w:rPr>
              <w:t>EN 12390-3</w:t>
            </w:r>
          </w:p>
        </w:tc>
      </w:tr>
      <w:tr w:rsidR="00875DC7" w:rsidRPr="00875DC7" w14:paraId="083B3FAC" w14:textId="77777777" w:rsidTr="003B36E2">
        <w:tc>
          <w:tcPr>
            <w:tcW w:w="333" w:type="pct"/>
            <w:vMerge/>
            <w:tcBorders>
              <w:left w:val="single" w:sz="4" w:space="0" w:color="auto"/>
              <w:bottom w:val="single" w:sz="4" w:space="0" w:color="auto"/>
              <w:right w:val="single" w:sz="4" w:space="0" w:color="auto"/>
            </w:tcBorders>
          </w:tcPr>
          <w:p w14:paraId="16D5053A" w14:textId="77777777" w:rsidR="00875DC7" w:rsidRPr="00875DC7" w:rsidRDefault="00875DC7" w:rsidP="00875DC7">
            <w:pPr>
              <w:overflowPunct/>
              <w:adjustRightInd/>
              <w:ind w:right="-41"/>
              <w:jc w:val="center"/>
              <w:textAlignment w:val="auto"/>
              <w:rPr>
                <w:rFonts w:ascii="Verdana" w:hAnsi="Verdana"/>
                <w:i/>
                <w:lang w:val="bg-BG" w:eastAsia="bg-BG"/>
              </w:rPr>
            </w:pPr>
          </w:p>
        </w:tc>
        <w:tc>
          <w:tcPr>
            <w:tcW w:w="1013" w:type="pct"/>
            <w:vMerge/>
            <w:tcBorders>
              <w:left w:val="single" w:sz="4" w:space="0" w:color="auto"/>
              <w:bottom w:val="single" w:sz="4" w:space="0" w:color="auto"/>
              <w:right w:val="single" w:sz="4" w:space="0" w:color="auto"/>
            </w:tcBorders>
          </w:tcPr>
          <w:p w14:paraId="05363E8B" w14:textId="77777777" w:rsidR="00875DC7" w:rsidRPr="00875DC7" w:rsidRDefault="00875DC7" w:rsidP="00875DC7">
            <w:pPr>
              <w:overflowPunct/>
              <w:autoSpaceDE/>
              <w:autoSpaceDN/>
              <w:adjustRightInd/>
              <w:textAlignment w:val="auto"/>
              <w:rPr>
                <w:rFonts w:ascii="Verdana" w:hAnsi="Verdana"/>
                <w:b/>
                <w:i/>
                <w:lang w:val="en-GB"/>
              </w:rPr>
            </w:pPr>
          </w:p>
        </w:tc>
        <w:tc>
          <w:tcPr>
            <w:tcW w:w="1424" w:type="pct"/>
            <w:tcBorders>
              <w:top w:val="single" w:sz="4" w:space="0" w:color="auto"/>
              <w:left w:val="single" w:sz="4" w:space="0" w:color="auto"/>
              <w:bottom w:val="single" w:sz="4" w:space="0" w:color="auto"/>
              <w:right w:val="single" w:sz="4" w:space="0" w:color="auto"/>
            </w:tcBorders>
          </w:tcPr>
          <w:p w14:paraId="0D09FE04" w14:textId="77777777" w:rsidR="00875DC7" w:rsidRPr="00875DC7" w:rsidRDefault="00875DC7" w:rsidP="00875DC7">
            <w:pPr>
              <w:overflowPunct/>
              <w:adjustRightInd/>
              <w:ind w:right="-41"/>
              <w:textAlignment w:val="auto"/>
              <w:rPr>
                <w:rFonts w:ascii="Verdana" w:hAnsi="Verdana"/>
                <w:lang w:val="bg-BG" w:eastAsia="bg-BG"/>
              </w:rPr>
            </w:pPr>
            <w:r w:rsidRPr="00875DC7">
              <w:rPr>
                <w:rFonts w:ascii="Verdana" w:hAnsi="Verdana"/>
                <w:lang w:eastAsia="bg-BG"/>
              </w:rPr>
              <w:t>7</w:t>
            </w:r>
            <w:r w:rsidRPr="00875DC7">
              <w:rPr>
                <w:rFonts w:ascii="Verdana" w:hAnsi="Verdana"/>
                <w:lang w:val="bg-BG" w:eastAsia="bg-BG"/>
              </w:rPr>
              <w:t>.2 Слягане</w:t>
            </w:r>
          </w:p>
        </w:tc>
        <w:tc>
          <w:tcPr>
            <w:tcW w:w="2230" w:type="pct"/>
            <w:tcBorders>
              <w:top w:val="single" w:sz="4" w:space="0" w:color="auto"/>
              <w:left w:val="single" w:sz="4" w:space="0" w:color="auto"/>
              <w:bottom w:val="single" w:sz="4" w:space="0" w:color="auto"/>
              <w:right w:val="single" w:sz="4" w:space="0" w:color="auto"/>
            </w:tcBorders>
          </w:tcPr>
          <w:p w14:paraId="536296AD" w14:textId="77777777" w:rsidR="00875DC7" w:rsidRPr="00875DC7" w:rsidRDefault="00875DC7" w:rsidP="00875DC7">
            <w:pPr>
              <w:overflowPunct/>
              <w:adjustRightInd/>
              <w:textAlignment w:val="auto"/>
              <w:rPr>
                <w:rFonts w:ascii="Verdana" w:hAnsi="Verdana"/>
                <w:color w:val="000000"/>
                <w:lang w:val="bg-BG" w:eastAsia="bg-BG"/>
              </w:rPr>
            </w:pPr>
            <w:r w:rsidRPr="00875DC7">
              <w:rPr>
                <w:rFonts w:ascii="Verdana" w:hAnsi="Verdana"/>
                <w:color w:val="000000"/>
                <w:lang w:val="bg-BG" w:eastAsia="bg-BG"/>
              </w:rPr>
              <w:t xml:space="preserve">БДС </w:t>
            </w:r>
            <w:r w:rsidRPr="00875DC7">
              <w:rPr>
                <w:rFonts w:ascii="Verdana" w:hAnsi="Verdana"/>
                <w:color w:val="000000"/>
                <w:lang w:eastAsia="bg-BG"/>
              </w:rPr>
              <w:t>EN 12350-2</w:t>
            </w:r>
          </w:p>
        </w:tc>
      </w:tr>
    </w:tbl>
    <w:p w14:paraId="64064E46" w14:textId="77777777" w:rsidR="00875DC7" w:rsidRPr="00875DC7" w:rsidRDefault="00875DC7" w:rsidP="00875DC7">
      <w:pPr>
        <w:overflowPunct/>
        <w:adjustRightInd/>
        <w:ind w:right="-41"/>
        <w:jc w:val="both"/>
        <w:textAlignment w:val="auto"/>
        <w:rPr>
          <w:rFonts w:ascii="Verdana" w:hAnsi="Verdana"/>
          <w:b/>
          <w:lang w:val="bg-BG" w:eastAsia="bg-BG"/>
        </w:rPr>
      </w:pPr>
    </w:p>
    <w:p w14:paraId="60F5B463" w14:textId="77777777" w:rsidR="00875DC7" w:rsidRPr="00875DC7" w:rsidRDefault="00875DC7" w:rsidP="00875DC7">
      <w:pPr>
        <w:overflowPunct/>
        <w:adjustRightInd/>
        <w:ind w:right="-41"/>
        <w:jc w:val="both"/>
        <w:textAlignment w:val="auto"/>
        <w:rPr>
          <w:rFonts w:ascii="Verdana" w:hAnsi="Verdana"/>
          <w:b/>
          <w:lang w:val="bg-BG" w:eastAsia="bg-BG"/>
        </w:rPr>
      </w:pPr>
      <w:r w:rsidRPr="00875DC7">
        <w:rPr>
          <w:rFonts w:ascii="Verdana" w:hAnsi="Verdana"/>
          <w:b/>
          <w:lang w:val="bg-BG" w:eastAsia="bg-BG"/>
        </w:rPr>
        <w:t>Да извършва вземане на проби/извадки от:</w:t>
      </w:r>
    </w:p>
    <w:tbl>
      <w:tblPr>
        <w:tblW w:w="52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5116"/>
        <w:gridCol w:w="3467"/>
      </w:tblGrid>
      <w:tr w:rsidR="009F7C62" w:rsidRPr="00875DC7" w14:paraId="65CBD01E" w14:textId="77777777" w:rsidTr="009F7C62">
        <w:tc>
          <w:tcPr>
            <w:tcW w:w="5000" w:type="pct"/>
            <w:gridSpan w:val="3"/>
            <w:tcBorders>
              <w:top w:val="single" w:sz="4" w:space="0" w:color="auto"/>
              <w:left w:val="single" w:sz="4" w:space="0" w:color="auto"/>
              <w:bottom w:val="single" w:sz="4" w:space="0" w:color="auto"/>
              <w:right w:val="single" w:sz="4" w:space="0" w:color="auto"/>
            </w:tcBorders>
            <w:vAlign w:val="center"/>
          </w:tcPr>
          <w:p w14:paraId="215F7302" w14:textId="19BFFDF1" w:rsidR="009F7C62" w:rsidRPr="00875DC7" w:rsidRDefault="009F7C62" w:rsidP="009F7C62">
            <w:pPr>
              <w:overflowPunct/>
              <w:adjustRightInd/>
              <w:ind w:right="-41"/>
              <w:textAlignment w:val="auto"/>
              <w:rPr>
                <w:rFonts w:ascii="Verdana" w:hAnsi="Verdana"/>
                <w:b/>
                <w:bCs/>
                <w:lang w:val="bg-BG" w:eastAsia="bg-BG"/>
              </w:rPr>
            </w:pPr>
            <w:r w:rsidRPr="00875DC7">
              <w:rPr>
                <w:rFonts w:ascii="Verdana" w:hAnsi="Verdana"/>
                <w:b/>
                <w:lang w:val="bg-BG" w:eastAsia="bg-BG"/>
              </w:rPr>
              <w:t>Тип обхват:</w:t>
            </w:r>
            <w:r w:rsidRPr="00875DC7">
              <w:rPr>
                <w:rFonts w:ascii="Verdana" w:hAnsi="Verdana"/>
                <w:lang w:val="bg-BG" w:eastAsia="bg-BG"/>
              </w:rPr>
              <w:t xml:space="preserve"> </w:t>
            </w:r>
            <w:r w:rsidRPr="00875DC7">
              <w:rPr>
                <w:rFonts w:ascii="Verdana" w:hAnsi="Verdana"/>
                <w:i/>
                <w:lang w:val="bg-BG" w:eastAsia="bg-BG"/>
              </w:rPr>
              <w:t>гъвкав*</w:t>
            </w:r>
          </w:p>
        </w:tc>
      </w:tr>
      <w:tr w:rsidR="00875DC7" w:rsidRPr="00875DC7" w14:paraId="6E2B1265" w14:textId="77777777" w:rsidTr="009F7C62">
        <w:tc>
          <w:tcPr>
            <w:tcW w:w="340" w:type="pct"/>
            <w:tcBorders>
              <w:top w:val="single" w:sz="4" w:space="0" w:color="auto"/>
              <w:left w:val="single" w:sz="4" w:space="0" w:color="auto"/>
              <w:bottom w:val="single" w:sz="4" w:space="0" w:color="auto"/>
              <w:right w:val="single" w:sz="4" w:space="0" w:color="auto"/>
            </w:tcBorders>
            <w:vAlign w:val="center"/>
          </w:tcPr>
          <w:p w14:paraId="4D161574" w14:textId="77777777" w:rsidR="00875DC7" w:rsidRPr="00875DC7" w:rsidRDefault="00875DC7" w:rsidP="00875DC7">
            <w:pPr>
              <w:overflowPunct/>
              <w:adjustRightInd/>
              <w:ind w:right="-41"/>
              <w:jc w:val="center"/>
              <w:textAlignment w:val="auto"/>
              <w:rPr>
                <w:rFonts w:ascii="Verdana" w:hAnsi="Verdana"/>
                <w:b/>
                <w:bCs/>
                <w:lang w:val="bg-BG" w:eastAsia="bg-BG"/>
              </w:rPr>
            </w:pPr>
            <w:r w:rsidRPr="00875DC7">
              <w:rPr>
                <w:rFonts w:ascii="Verdana" w:hAnsi="Verdana"/>
                <w:b/>
                <w:bCs/>
                <w:lang w:val="bg-BG" w:eastAsia="bg-BG"/>
              </w:rPr>
              <w:t>№</w:t>
            </w:r>
          </w:p>
          <w:p w14:paraId="6341D4A9" w14:textId="77777777" w:rsidR="00875DC7" w:rsidRPr="00875DC7" w:rsidRDefault="00875DC7" w:rsidP="00875DC7">
            <w:pPr>
              <w:overflowPunct/>
              <w:adjustRightInd/>
              <w:ind w:right="-41"/>
              <w:jc w:val="center"/>
              <w:textAlignment w:val="auto"/>
              <w:rPr>
                <w:rFonts w:ascii="Verdana" w:hAnsi="Verdana"/>
                <w:b/>
                <w:bCs/>
                <w:lang w:val="bg-BG" w:eastAsia="bg-BG"/>
              </w:rPr>
            </w:pPr>
            <w:r w:rsidRPr="00875DC7">
              <w:rPr>
                <w:rFonts w:ascii="Verdana" w:hAnsi="Verdana"/>
                <w:b/>
                <w:bCs/>
                <w:lang w:val="bg-BG" w:eastAsia="bg-BG"/>
              </w:rPr>
              <w:t>по ред</w:t>
            </w:r>
          </w:p>
        </w:tc>
        <w:tc>
          <w:tcPr>
            <w:tcW w:w="2778" w:type="pct"/>
            <w:tcBorders>
              <w:top w:val="single" w:sz="4" w:space="0" w:color="auto"/>
              <w:left w:val="single" w:sz="4" w:space="0" w:color="auto"/>
              <w:bottom w:val="single" w:sz="4" w:space="0" w:color="auto"/>
              <w:right w:val="single" w:sz="4" w:space="0" w:color="auto"/>
            </w:tcBorders>
            <w:vAlign w:val="center"/>
          </w:tcPr>
          <w:p w14:paraId="6F884935" w14:textId="77777777" w:rsidR="00875DC7" w:rsidRPr="00875DC7" w:rsidRDefault="00875DC7" w:rsidP="00875DC7">
            <w:pPr>
              <w:overflowPunct/>
              <w:adjustRightInd/>
              <w:ind w:right="-41"/>
              <w:jc w:val="center"/>
              <w:textAlignment w:val="auto"/>
              <w:rPr>
                <w:rFonts w:ascii="Verdana" w:hAnsi="Verdana"/>
                <w:b/>
                <w:bCs/>
                <w:lang w:val="bg-BG" w:eastAsia="bg-BG"/>
              </w:rPr>
            </w:pPr>
            <w:r w:rsidRPr="00875DC7">
              <w:rPr>
                <w:rFonts w:ascii="Verdana" w:hAnsi="Verdana"/>
                <w:b/>
                <w:bCs/>
                <w:lang w:val="bg-BG" w:eastAsia="bg-BG"/>
              </w:rPr>
              <w:t>Наименование на продукта</w:t>
            </w:r>
          </w:p>
        </w:tc>
        <w:tc>
          <w:tcPr>
            <w:tcW w:w="1882" w:type="pct"/>
            <w:tcBorders>
              <w:top w:val="single" w:sz="4" w:space="0" w:color="auto"/>
              <w:left w:val="single" w:sz="4" w:space="0" w:color="auto"/>
              <w:bottom w:val="single" w:sz="4" w:space="0" w:color="auto"/>
              <w:right w:val="single" w:sz="4" w:space="0" w:color="auto"/>
            </w:tcBorders>
            <w:vAlign w:val="center"/>
          </w:tcPr>
          <w:p w14:paraId="5A6D7315" w14:textId="77777777" w:rsidR="00875DC7" w:rsidRPr="00875DC7" w:rsidRDefault="00875DC7" w:rsidP="00875DC7">
            <w:pPr>
              <w:overflowPunct/>
              <w:adjustRightInd/>
              <w:ind w:right="-41"/>
              <w:jc w:val="center"/>
              <w:textAlignment w:val="auto"/>
              <w:rPr>
                <w:rFonts w:ascii="Verdana" w:hAnsi="Verdana"/>
                <w:b/>
                <w:bCs/>
                <w:lang w:val="bg-BG" w:eastAsia="bg-BG"/>
              </w:rPr>
            </w:pPr>
            <w:r w:rsidRPr="00875DC7">
              <w:rPr>
                <w:rFonts w:ascii="Verdana" w:hAnsi="Verdana"/>
                <w:b/>
                <w:bCs/>
                <w:lang w:val="bg-BG" w:eastAsia="bg-BG"/>
              </w:rPr>
              <w:t>Методи за вземане на проби/извадки</w:t>
            </w:r>
          </w:p>
          <w:p w14:paraId="33E4DE25" w14:textId="77777777" w:rsidR="00875DC7" w:rsidRPr="00875DC7" w:rsidRDefault="00875DC7" w:rsidP="00875DC7">
            <w:pPr>
              <w:overflowPunct/>
              <w:adjustRightInd/>
              <w:ind w:right="-41"/>
              <w:jc w:val="center"/>
              <w:textAlignment w:val="auto"/>
              <w:rPr>
                <w:rFonts w:ascii="Verdana" w:hAnsi="Verdana"/>
                <w:b/>
                <w:bCs/>
                <w:lang w:val="bg-BG" w:eastAsia="bg-BG"/>
              </w:rPr>
            </w:pPr>
            <w:r w:rsidRPr="00875DC7">
              <w:rPr>
                <w:rFonts w:ascii="Verdana" w:hAnsi="Verdana"/>
                <w:b/>
                <w:bCs/>
                <w:lang w:val="bg-BG" w:eastAsia="bg-BG"/>
              </w:rPr>
              <w:t>(стандартизирани/ валидирани)</w:t>
            </w:r>
          </w:p>
        </w:tc>
      </w:tr>
      <w:tr w:rsidR="00875DC7" w:rsidRPr="00875DC7" w14:paraId="13F8D26D" w14:textId="77777777" w:rsidTr="009F7C62">
        <w:tc>
          <w:tcPr>
            <w:tcW w:w="340" w:type="pct"/>
            <w:tcBorders>
              <w:top w:val="single" w:sz="4" w:space="0" w:color="auto"/>
              <w:left w:val="single" w:sz="4" w:space="0" w:color="auto"/>
              <w:bottom w:val="single" w:sz="4" w:space="0" w:color="auto"/>
              <w:right w:val="single" w:sz="4" w:space="0" w:color="auto"/>
            </w:tcBorders>
          </w:tcPr>
          <w:p w14:paraId="056DAE8C" w14:textId="77777777" w:rsidR="00875DC7" w:rsidRPr="00875DC7" w:rsidRDefault="00875DC7" w:rsidP="00875DC7">
            <w:pPr>
              <w:overflowPunct/>
              <w:adjustRightInd/>
              <w:ind w:right="-41"/>
              <w:jc w:val="center"/>
              <w:textAlignment w:val="auto"/>
              <w:rPr>
                <w:rFonts w:ascii="Verdana" w:hAnsi="Verdana"/>
                <w:b/>
                <w:bCs/>
                <w:lang w:val="bg-BG" w:eastAsia="bg-BG"/>
              </w:rPr>
            </w:pPr>
            <w:r w:rsidRPr="00875DC7">
              <w:rPr>
                <w:rFonts w:ascii="Verdana" w:hAnsi="Verdana"/>
                <w:b/>
                <w:bCs/>
                <w:lang w:val="bg-BG" w:eastAsia="bg-BG"/>
              </w:rPr>
              <w:t>1</w:t>
            </w:r>
          </w:p>
        </w:tc>
        <w:tc>
          <w:tcPr>
            <w:tcW w:w="2778" w:type="pct"/>
            <w:tcBorders>
              <w:top w:val="single" w:sz="4" w:space="0" w:color="auto"/>
              <w:left w:val="single" w:sz="4" w:space="0" w:color="auto"/>
              <w:bottom w:val="single" w:sz="4" w:space="0" w:color="auto"/>
              <w:right w:val="single" w:sz="4" w:space="0" w:color="auto"/>
            </w:tcBorders>
          </w:tcPr>
          <w:p w14:paraId="5BCDDC17" w14:textId="77777777" w:rsidR="00875DC7" w:rsidRPr="00875DC7" w:rsidRDefault="00875DC7" w:rsidP="00875DC7">
            <w:pPr>
              <w:overflowPunct/>
              <w:adjustRightInd/>
              <w:ind w:right="-41"/>
              <w:jc w:val="center"/>
              <w:textAlignment w:val="auto"/>
              <w:rPr>
                <w:rFonts w:ascii="Verdana" w:hAnsi="Verdana"/>
                <w:b/>
                <w:bCs/>
                <w:lang w:val="bg-BG" w:eastAsia="bg-BG"/>
              </w:rPr>
            </w:pPr>
            <w:r w:rsidRPr="00875DC7">
              <w:rPr>
                <w:rFonts w:ascii="Verdana" w:hAnsi="Verdana"/>
                <w:b/>
                <w:bCs/>
                <w:lang w:val="bg-BG" w:eastAsia="bg-BG"/>
              </w:rPr>
              <w:t>2</w:t>
            </w:r>
          </w:p>
        </w:tc>
        <w:tc>
          <w:tcPr>
            <w:tcW w:w="1882" w:type="pct"/>
            <w:tcBorders>
              <w:top w:val="single" w:sz="4" w:space="0" w:color="auto"/>
              <w:left w:val="single" w:sz="4" w:space="0" w:color="auto"/>
              <w:bottom w:val="single" w:sz="4" w:space="0" w:color="auto"/>
              <w:right w:val="single" w:sz="4" w:space="0" w:color="auto"/>
            </w:tcBorders>
          </w:tcPr>
          <w:p w14:paraId="03815725" w14:textId="77777777" w:rsidR="00875DC7" w:rsidRPr="00875DC7" w:rsidRDefault="00875DC7" w:rsidP="00875DC7">
            <w:pPr>
              <w:overflowPunct/>
              <w:adjustRightInd/>
              <w:ind w:right="-41"/>
              <w:jc w:val="center"/>
              <w:textAlignment w:val="auto"/>
              <w:rPr>
                <w:rFonts w:ascii="Verdana" w:hAnsi="Verdana"/>
                <w:b/>
                <w:bCs/>
                <w:lang w:val="bg-BG" w:eastAsia="bg-BG"/>
              </w:rPr>
            </w:pPr>
            <w:r w:rsidRPr="00875DC7">
              <w:rPr>
                <w:rFonts w:ascii="Verdana" w:hAnsi="Verdana"/>
                <w:b/>
                <w:bCs/>
                <w:lang w:val="bg-BG" w:eastAsia="bg-BG"/>
              </w:rPr>
              <w:t>3</w:t>
            </w:r>
          </w:p>
        </w:tc>
      </w:tr>
      <w:tr w:rsidR="00875DC7" w:rsidRPr="00875DC7" w14:paraId="3237A3A8" w14:textId="77777777" w:rsidTr="009F7C62">
        <w:tc>
          <w:tcPr>
            <w:tcW w:w="340" w:type="pct"/>
            <w:tcBorders>
              <w:top w:val="single" w:sz="4" w:space="0" w:color="auto"/>
              <w:left w:val="single" w:sz="4" w:space="0" w:color="auto"/>
              <w:bottom w:val="single" w:sz="4" w:space="0" w:color="auto"/>
              <w:right w:val="single" w:sz="4" w:space="0" w:color="auto"/>
            </w:tcBorders>
          </w:tcPr>
          <w:p w14:paraId="4BAD6AFA" w14:textId="77777777" w:rsidR="00875DC7" w:rsidRPr="00875DC7" w:rsidRDefault="00875DC7" w:rsidP="00875DC7">
            <w:pPr>
              <w:overflowPunct/>
              <w:adjustRightInd/>
              <w:ind w:right="-41"/>
              <w:jc w:val="both"/>
              <w:textAlignment w:val="auto"/>
              <w:rPr>
                <w:rFonts w:ascii="Verdana" w:hAnsi="Verdana"/>
                <w:lang w:val="bg-BG" w:eastAsia="bg-BG"/>
              </w:rPr>
            </w:pPr>
            <w:r w:rsidRPr="00875DC7">
              <w:rPr>
                <w:rFonts w:ascii="Verdana" w:hAnsi="Verdana"/>
                <w:lang w:val="bg-BG" w:eastAsia="bg-BG"/>
              </w:rPr>
              <w:t>1</w:t>
            </w:r>
          </w:p>
        </w:tc>
        <w:tc>
          <w:tcPr>
            <w:tcW w:w="2778" w:type="pct"/>
            <w:tcBorders>
              <w:top w:val="single" w:sz="4" w:space="0" w:color="auto"/>
              <w:left w:val="single" w:sz="4" w:space="0" w:color="auto"/>
              <w:bottom w:val="single" w:sz="4" w:space="0" w:color="auto"/>
              <w:right w:val="single" w:sz="4" w:space="0" w:color="auto"/>
            </w:tcBorders>
          </w:tcPr>
          <w:p w14:paraId="56EDC851" w14:textId="77777777" w:rsidR="00875DC7" w:rsidRPr="00875DC7" w:rsidRDefault="00875DC7" w:rsidP="00875DC7">
            <w:pPr>
              <w:overflowPunct/>
              <w:adjustRightInd/>
              <w:ind w:right="-41"/>
              <w:jc w:val="both"/>
              <w:textAlignment w:val="auto"/>
              <w:rPr>
                <w:rFonts w:ascii="Verdana" w:hAnsi="Verdana"/>
                <w:lang w:val="bg-BG" w:eastAsia="bg-BG"/>
              </w:rPr>
            </w:pPr>
            <w:r w:rsidRPr="00875DC7">
              <w:rPr>
                <w:rFonts w:ascii="Verdana" w:hAnsi="Verdana"/>
                <w:lang w:val="bg-BG" w:eastAsia="bg-BG"/>
              </w:rPr>
              <w:t>Смеси асфалтобетонни горещи за пътни настилки; асфалтови пластове</w:t>
            </w:r>
          </w:p>
        </w:tc>
        <w:tc>
          <w:tcPr>
            <w:tcW w:w="1882" w:type="pct"/>
            <w:tcBorders>
              <w:top w:val="single" w:sz="4" w:space="0" w:color="auto"/>
              <w:left w:val="single" w:sz="4" w:space="0" w:color="auto"/>
              <w:bottom w:val="single" w:sz="4" w:space="0" w:color="auto"/>
              <w:right w:val="single" w:sz="4" w:space="0" w:color="auto"/>
            </w:tcBorders>
          </w:tcPr>
          <w:p w14:paraId="7B2AC0E9" w14:textId="77777777" w:rsidR="00875DC7" w:rsidRPr="00875DC7" w:rsidRDefault="00875DC7" w:rsidP="00875DC7">
            <w:pPr>
              <w:overflowPunct/>
              <w:adjustRightInd/>
              <w:ind w:right="-41"/>
              <w:jc w:val="both"/>
              <w:textAlignment w:val="auto"/>
              <w:rPr>
                <w:rFonts w:ascii="Verdana" w:hAnsi="Verdana"/>
                <w:lang w:val="bg-BG" w:eastAsia="bg-BG"/>
              </w:rPr>
            </w:pPr>
            <w:r w:rsidRPr="00875DC7">
              <w:rPr>
                <w:rFonts w:ascii="Verdana" w:hAnsi="Verdana"/>
                <w:lang w:val="bg-BG" w:eastAsia="bg-BG"/>
              </w:rPr>
              <w:t>БДС EN 12697-27, т.4.1, т.4.2, т.4.3, т.4.4, т.4.7</w:t>
            </w:r>
          </w:p>
        </w:tc>
      </w:tr>
      <w:tr w:rsidR="00875DC7" w:rsidRPr="00875DC7" w14:paraId="2C1FA5A4" w14:textId="77777777" w:rsidTr="009F7C62">
        <w:tc>
          <w:tcPr>
            <w:tcW w:w="340" w:type="pct"/>
            <w:tcBorders>
              <w:top w:val="single" w:sz="4" w:space="0" w:color="auto"/>
              <w:left w:val="single" w:sz="4" w:space="0" w:color="auto"/>
              <w:bottom w:val="single" w:sz="4" w:space="0" w:color="auto"/>
              <w:right w:val="single" w:sz="4" w:space="0" w:color="auto"/>
            </w:tcBorders>
          </w:tcPr>
          <w:p w14:paraId="1B8E24FF" w14:textId="77777777" w:rsidR="00875DC7" w:rsidRPr="00875DC7" w:rsidRDefault="00875DC7" w:rsidP="00875DC7">
            <w:pPr>
              <w:overflowPunct/>
              <w:adjustRightInd/>
              <w:ind w:right="-41"/>
              <w:jc w:val="both"/>
              <w:textAlignment w:val="auto"/>
              <w:rPr>
                <w:rFonts w:ascii="Verdana" w:hAnsi="Verdana"/>
                <w:lang w:val="bg-BG" w:eastAsia="bg-BG"/>
              </w:rPr>
            </w:pPr>
            <w:r w:rsidRPr="00875DC7">
              <w:rPr>
                <w:rFonts w:ascii="Verdana" w:hAnsi="Verdana"/>
                <w:lang w:val="bg-BG" w:eastAsia="bg-BG"/>
              </w:rPr>
              <w:t>2</w:t>
            </w:r>
          </w:p>
        </w:tc>
        <w:tc>
          <w:tcPr>
            <w:tcW w:w="2778" w:type="pct"/>
            <w:tcBorders>
              <w:top w:val="single" w:sz="4" w:space="0" w:color="auto"/>
              <w:left w:val="single" w:sz="4" w:space="0" w:color="auto"/>
              <w:bottom w:val="single" w:sz="4" w:space="0" w:color="auto"/>
              <w:right w:val="single" w:sz="4" w:space="0" w:color="auto"/>
            </w:tcBorders>
          </w:tcPr>
          <w:p w14:paraId="372E109F" w14:textId="77777777" w:rsidR="00875DC7" w:rsidRPr="00875DC7" w:rsidRDefault="00875DC7" w:rsidP="00875DC7">
            <w:pPr>
              <w:overflowPunct/>
              <w:adjustRightInd/>
              <w:ind w:right="-41"/>
              <w:jc w:val="both"/>
              <w:textAlignment w:val="auto"/>
              <w:rPr>
                <w:rFonts w:ascii="Verdana" w:hAnsi="Verdana"/>
                <w:lang w:val="bg-BG" w:eastAsia="bg-BG"/>
              </w:rPr>
            </w:pPr>
            <w:r w:rsidRPr="00875DC7">
              <w:rPr>
                <w:rFonts w:ascii="Verdana" w:hAnsi="Verdana"/>
                <w:lang w:val="bg-BG" w:eastAsia="bg-BG"/>
              </w:rPr>
              <w:t xml:space="preserve">Брашно минерално </w:t>
            </w:r>
          </w:p>
        </w:tc>
        <w:tc>
          <w:tcPr>
            <w:tcW w:w="1882" w:type="pct"/>
            <w:tcBorders>
              <w:top w:val="single" w:sz="4" w:space="0" w:color="auto"/>
              <w:left w:val="single" w:sz="4" w:space="0" w:color="auto"/>
              <w:bottom w:val="single" w:sz="4" w:space="0" w:color="auto"/>
              <w:right w:val="single" w:sz="4" w:space="0" w:color="auto"/>
            </w:tcBorders>
          </w:tcPr>
          <w:p w14:paraId="7D407043" w14:textId="77777777" w:rsidR="00875DC7" w:rsidRPr="00875DC7" w:rsidRDefault="00875DC7" w:rsidP="00875DC7">
            <w:pPr>
              <w:overflowPunct/>
              <w:adjustRightInd/>
              <w:ind w:right="-41"/>
              <w:jc w:val="both"/>
              <w:textAlignment w:val="auto"/>
              <w:rPr>
                <w:rFonts w:ascii="Verdana" w:hAnsi="Verdana"/>
                <w:lang w:val="bg-BG" w:eastAsia="bg-BG"/>
              </w:rPr>
            </w:pPr>
            <w:r w:rsidRPr="00875DC7">
              <w:rPr>
                <w:rFonts w:ascii="Verdana" w:hAnsi="Verdana"/>
                <w:lang w:val="bg-BG" w:eastAsia="bg-BG"/>
              </w:rPr>
              <w:t>БДС EN 932-1</w:t>
            </w:r>
          </w:p>
        </w:tc>
      </w:tr>
      <w:tr w:rsidR="00875DC7" w:rsidRPr="00875DC7" w14:paraId="4FDECF3A" w14:textId="77777777" w:rsidTr="009F7C62">
        <w:tc>
          <w:tcPr>
            <w:tcW w:w="340" w:type="pct"/>
            <w:tcBorders>
              <w:top w:val="single" w:sz="4" w:space="0" w:color="auto"/>
              <w:left w:val="single" w:sz="4" w:space="0" w:color="auto"/>
              <w:bottom w:val="single" w:sz="4" w:space="0" w:color="auto"/>
              <w:right w:val="single" w:sz="4" w:space="0" w:color="auto"/>
            </w:tcBorders>
          </w:tcPr>
          <w:p w14:paraId="55223C40" w14:textId="77777777" w:rsidR="00875DC7" w:rsidRPr="00875DC7" w:rsidRDefault="00875DC7" w:rsidP="00875DC7">
            <w:pPr>
              <w:overflowPunct/>
              <w:adjustRightInd/>
              <w:ind w:right="-41"/>
              <w:jc w:val="both"/>
              <w:textAlignment w:val="auto"/>
              <w:rPr>
                <w:rFonts w:ascii="Verdana" w:hAnsi="Verdana"/>
                <w:lang w:val="bg-BG" w:eastAsia="bg-BG"/>
              </w:rPr>
            </w:pPr>
            <w:r w:rsidRPr="00875DC7">
              <w:rPr>
                <w:rFonts w:ascii="Verdana" w:hAnsi="Verdana"/>
                <w:lang w:val="bg-BG" w:eastAsia="bg-BG"/>
              </w:rPr>
              <w:t>3</w:t>
            </w:r>
          </w:p>
        </w:tc>
        <w:tc>
          <w:tcPr>
            <w:tcW w:w="2778" w:type="pct"/>
            <w:tcBorders>
              <w:top w:val="single" w:sz="4" w:space="0" w:color="auto"/>
              <w:left w:val="single" w:sz="4" w:space="0" w:color="auto"/>
              <w:bottom w:val="single" w:sz="4" w:space="0" w:color="auto"/>
              <w:right w:val="single" w:sz="4" w:space="0" w:color="auto"/>
            </w:tcBorders>
          </w:tcPr>
          <w:p w14:paraId="1D6E3B85" w14:textId="77777777" w:rsidR="00875DC7" w:rsidRPr="00875DC7" w:rsidRDefault="00875DC7" w:rsidP="00875DC7">
            <w:pPr>
              <w:overflowPunct/>
              <w:adjustRightInd/>
              <w:ind w:right="-41"/>
              <w:jc w:val="both"/>
              <w:textAlignment w:val="auto"/>
              <w:rPr>
                <w:rFonts w:ascii="Verdana" w:hAnsi="Verdana"/>
                <w:lang w:val="bg-BG" w:eastAsia="bg-BG"/>
              </w:rPr>
            </w:pPr>
            <w:r w:rsidRPr="00875DC7">
              <w:rPr>
                <w:rFonts w:ascii="Verdana" w:hAnsi="Verdana"/>
                <w:lang w:val="bg-BG" w:eastAsia="bg-BG"/>
              </w:rPr>
              <w:t>Битуми нефтени вискозни</w:t>
            </w:r>
          </w:p>
        </w:tc>
        <w:tc>
          <w:tcPr>
            <w:tcW w:w="1882" w:type="pct"/>
            <w:tcBorders>
              <w:top w:val="single" w:sz="4" w:space="0" w:color="auto"/>
              <w:left w:val="single" w:sz="4" w:space="0" w:color="auto"/>
              <w:bottom w:val="single" w:sz="4" w:space="0" w:color="auto"/>
              <w:right w:val="single" w:sz="4" w:space="0" w:color="auto"/>
            </w:tcBorders>
          </w:tcPr>
          <w:p w14:paraId="28EE0FBF" w14:textId="77777777" w:rsidR="00875DC7" w:rsidRPr="00875DC7" w:rsidRDefault="00875DC7" w:rsidP="00875DC7">
            <w:pPr>
              <w:overflowPunct/>
              <w:adjustRightInd/>
              <w:ind w:right="-41"/>
              <w:jc w:val="both"/>
              <w:textAlignment w:val="auto"/>
              <w:rPr>
                <w:rFonts w:ascii="Verdana" w:hAnsi="Verdana"/>
                <w:lang w:val="bg-BG" w:eastAsia="bg-BG"/>
              </w:rPr>
            </w:pPr>
            <w:r w:rsidRPr="00875DC7">
              <w:rPr>
                <w:rFonts w:ascii="Verdana" w:hAnsi="Verdana"/>
                <w:lang w:val="bg-BG" w:eastAsia="bg-BG"/>
              </w:rPr>
              <w:t>БДС EN 58, т.8.1, т.8.2</w:t>
            </w:r>
          </w:p>
        </w:tc>
      </w:tr>
      <w:tr w:rsidR="00875DC7" w:rsidRPr="00875DC7" w14:paraId="1578EC40" w14:textId="77777777" w:rsidTr="009F7C62">
        <w:tc>
          <w:tcPr>
            <w:tcW w:w="340" w:type="pct"/>
            <w:tcBorders>
              <w:top w:val="single" w:sz="4" w:space="0" w:color="auto"/>
              <w:left w:val="single" w:sz="4" w:space="0" w:color="auto"/>
              <w:bottom w:val="single" w:sz="4" w:space="0" w:color="auto"/>
              <w:right w:val="single" w:sz="4" w:space="0" w:color="auto"/>
            </w:tcBorders>
          </w:tcPr>
          <w:p w14:paraId="31C0D0CB" w14:textId="77777777" w:rsidR="00875DC7" w:rsidRPr="00875DC7" w:rsidRDefault="00875DC7" w:rsidP="00875DC7">
            <w:pPr>
              <w:overflowPunct/>
              <w:adjustRightInd/>
              <w:ind w:right="-41"/>
              <w:jc w:val="both"/>
              <w:textAlignment w:val="auto"/>
              <w:rPr>
                <w:rFonts w:ascii="Verdana" w:hAnsi="Verdana"/>
                <w:lang w:val="bg-BG" w:eastAsia="bg-BG"/>
              </w:rPr>
            </w:pPr>
            <w:r w:rsidRPr="00875DC7">
              <w:rPr>
                <w:rFonts w:ascii="Verdana" w:hAnsi="Verdana"/>
                <w:lang w:val="bg-BG" w:eastAsia="bg-BG"/>
              </w:rPr>
              <w:t>4</w:t>
            </w:r>
          </w:p>
        </w:tc>
        <w:tc>
          <w:tcPr>
            <w:tcW w:w="2778" w:type="pct"/>
            <w:tcBorders>
              <w:top w:val="single" w:sz="4" w:space="0" w:color="auto"/>
              <w:left w:val="single" w:sz="4" w:space="0" w:color="auto"/>
              <w:bottom w:val="single" w:sz="4" w:space="0" w:color="auto"/>
              <w:right w:val="single" w:sz="4" w:space="0" w:color="auto"/>
            </w:tcBorders>
          </w:tcPr>
          <w:p w14:paraId="4D16C4BA" w14:textId="77777777" w:rsidR="00875DC7" w:rsidRPr="00875DC7" w:rsidRDefault="00875DC7" w:rsidP="00875DC7">
            <w:pPr>
              <w:overflowPunct/>
              <w:adjustRightInd/>
              <w:ind w:right="-41"/>
              <w:jc w:val="both"/>
              <w:textAlignment w:val="auto"/>
              <w:rPr>
                <w:rFonts w:ascii="Verdana" w:hAnsi="Verdana"/>
                <w:lang w:val="bg-BG" w:eastAsia="bg-BG"/>
              </w:rPr>
            </w:pPr>
            <w:r w:rsidRPr="00875DC7">
              <w:rPr>
                <w:rFonts w:ascii="Verdana" w:hAnsi="Verdana"/>
                <w:lang w:val="bg-BG" w:eastAsia="bg-BG"/>
              </w:rPr>
              <w:t xml:space="preserve">Почви строителни. </w:t>
            </w:r>
          </w:p>
        </w:tc>
        <w:tc>
          <w:tcPr>
            <w:tcW w:w="1882" w:type="pct"/>
            <w:tcBorders>
              <w:top w:val="single" w:sz="4" w:space="0" w:color="auto"/>
              <w:left w:val="single" w:sz="4" w:space="0" w:color="auto"/>
              <w:bottom w:val="single" w:sz="4" w:space="0" w:color="auto"/>
              <w:right w:val="single" w:sz="4" w:space="0" w:color="auto"/>
            </w:tcBorders>
          </w:tcPr>
          <w:p w14:paraId="7D85EA42" w14:textId="77777777" w:rsidR="00875DC7" w:rsidRPr="00875DC7" w:rsidRDefault="00875DC7" w:rsidP="00875DC7">
            <w:pPr>
              <w:overflowPunct/>
              <w:adjustRightInd/>
              <w:ind w:right="-41"/>
              <w:jc w:val="both"/>
              <w:textAlignment w:val="auto"/>
              <w:rPr>
                <w:rFonts w:ascii="Verdana" w:hAnsi="Verdana"/>
                <w:lang w:val="bg-BG" w:eastAsia="bg-BG"/>
              </w:rPr>
            </w:pPr>
            <w:r w:rsidRPr="00875DC7">
              <w:rPr>
                <w:rFonts w:ascii="Verdana" w:hAnsi="Verdana"/>
                <w:lang w:val="bg-BG" w:eastAsia="bg-BG"/>
              </w:rPr>
              <w:t>БДС EN 932-1</w:t>
            </w:r>
          </w:p>
        </w:tc>
      </w:tr>
      <w:tr w:rsidR="00875DC7" w:rsidRPr="00875DC7" w14:paraId="1248E138" w14:textId="77777777" w:rsidTr="009F7C62">
        <w:tc>
          <w:tcPr>
            <w:tcW w:w="340" w:type="pct"/>
            <w:tcBorders>
              <w:top w:val="single" w:sz="4" w:space="0" w:color="auto"/>
              <w:left w:val="single" w:sz="4" w:space="0" w:color="auto"/>
              <w:bottom w:val="single" w:sz="4" w:space="0" w:color="auto"/>
              <w:right w:val="single" w:sz="4" w:space="0" w:color="auto"/>
            </w:tcBorders>
          </w:tcPr>
          <w:p w14:paraId="5B0C19E8" w14:textId="77777777" w:rsidR="00875DC7" w:rsidRPr="00875DC7" w:rsidRDefault="00875DC7" w:rsidP="00875DC7">
            <w:pPr>
              <w:overflowPunct/>
              <w:adjustRightInd/>
              <w:ind w:right="-41"/>
              <w:jc w:val="both"/>
              <w:textAlignment w:val="auto"/>
              <w:rPr>
                <w:rFonts w:ascii="Verdana" w:hAnsi="Verdana"/>
                <w:lang w:val="bg-BG" w:eastAsia="bg-BG"/>
              </w:rPr>
            </w:pPr>
            <w:r w:rsidRPr="00875DC7">
              <w:rPr>
                <w:rFonts w:ascii="Verdana" w:hAnsi="Verdana"/>
                <w:lang w:val="bg-BG" w:eastAsia="bg-BG"/>
              </w:rPr>
              <w:t>5</w:t>
            </w:r>
          </w:p>
        </w:tc>
        <w:tc>
          <w:tcPr>
            <w:tcW w:w="2778" w:type="pct"/>
            <w:tcBorders>
              <w:top w:val="single" w:sz="4" w:space="0" w:color="auto"/>
              <w:left w:val="single" w:sz="4" w:space="0" w:color="auto"/>
              <w:bottom w:val="single" w:sz="4" w:space="0" w:color="auto"/>
              <w:right w:val="single" w:sz="4" w:space="0" w:color="auto"/>
            </w:tcBorders>
          </w:tcPr>
          <w:p w14:paraId="7A4ABE22" w14:textId="77777777" w:rsidR="00875DC7" w:rsidRPr="00875DC7" w:rsidRDefault="00875DC7" w:rsidP="00875DC7">
            <w:pPr>
              <w:overflowPunct/>
              <w:adjustRightInd/>
              <w:ind w:right="-41"/>
              <w:jc w:val="both"/>
              <w:textAlignment w:val="auto"/>
              <w:rPr>
                <w:rFonts w:ascii="Verdana" w:hAnsi="Verdana"/>
                <w:lang w:val="bg-BG" w:eastAsia="bg-BG"/>
              </w:rPr>
            </w:pPr>
            <w:r w:rsidRPr="00875DC7">
              <w:rPr>
                <w:rFonts w:ascii="Verdana" w:hAnsi="Verdana"/>
                <w:lang w:val="bg-BG" w:eastAsia="bg-BG"/>
              </w:rPr>
              <w:t>Скални материали</w:t>
            </w:r>
          </w:p>
        </w:tc>
        <w:tc>
          <w:tcPr>
            <w:tcW w:w="1882" w:type="pct"/>
            <w:tcBorders>
              <w:top w:val="single" w:sz="4" w:space="0" w:color="auto"/>
              <w:left w:val="single" w:sz="4" w:space="0" w:color="auto"/>
              <w:bottom w:val="single" w:sz="4" w:space="0" w:color="auto"/>
              <w:right w:val="single" w:sz="4" w:space="0" w:color="auto"/>
            </w:tcBorders>
          </w:tcPr>
          <w:p w14:paraId="206D0AED" w14:textId="77777777" w:rsidR="00875DC7" w:rsidRPr="00875DC7" w:rsidRDefault="00875DC7" w:rsidP="00875DC7">
            <w:pPr>
              <w:overflowPunct/>
              <w:adjustRightInd/>
              <w:ind w:right="-41"/>
              <w:jc w:val="both"/>
              <w:textAlignment w:val="auto"/>
              <w:rPr>
                <w:rFonts w:ascii="Verdana" w:hAnsi="Verdana"/>
                <w:lang w:val="bg-BG" w:eastAsia="bg-BG"/>
              </w:rPr>
            </w:pPr>
            <w:r w:rsidRPr="00875DC7">
              <w:rPr>
                <w:rFonts w:ascii="Verdana" w:hAnsi="Verdana"/>
                <w:lang w:val="bg-BG" w:eastAsia="bg-BG"/>
              </w:rPr>
              <w:t>БДС EN 932-1</w:t>
            </w:r>
          </w:p>
        </w:tc>
      </w:tr>
    </w:tbl>
    <w:p w14:paraId="10F4E0E3" w14:textId="77777777" w:rsidR="00875DC7" w:rsidRPr="00875DC7" w:rsidRDefault="00875DC7" w:rsidP="003B36E2">
      <w:pPr>
        <w:ind w:right="-426"/>
        <w:jc w:val="both"/>
        <w:rPr>
          <w:rFonts w:ascii="Verdana" w:hAnsi="Verdana" w:cs="Arial"/>
          <w:i/>
          <w:lang w:val="ru-RU"/>
        </w:rPr>
      </w:pPr>
      <w:proofErr w:type="spellStart"/>
      <w:r w:rsidRPr="00875DC7">
        <w:rPr>
          <w:rFonts w:ascii="Verdana" w:hAnsi="Verdana" w:cs="Arial"/>
          <w:b/>
          <w:bCs/>
          <w:iCs/>
        </w:rPr>
        <w:t>Гъвкав</w:t>
      </w:r>
      <w:proofErr w:type="spellEnd"/>
      <w:r w:rsidRPr="00875DC7">
        <w:rPr>
          <w:rFonts w:ascii="Verdana" w:hAnsi="Verdana" w:cs="Arial"/>
          <w:b/>
          <w:bCs/>
          <w:iCs/>
        </w:rPr>
        <w:t xml:space="preserve"> </w:t>
      </w:r>
      <w:proofErr w:type="spellStart"/>
      <w:r w:rsidRPr="00875DC7">
        <w:rPr>
          <w:rFonts w:ascii="Verdana" w:hAnsi="Verdana" w:cs="Arial"/>
          <w:b/>
          <w:bCs/>
          <w:iCs/>
        </w:rPr>
        <w:t>обхват</w:t>
      </w:r>
      <w:proofErr w:type="spellEnd"/>
      <w:r w:rsidRPr="00875DC7">
        <w:rPr>
          <w:rFonts w:ascii="Verdana" w:hAnsi="Verdana" w:cs="Arial"/>
          <w:b/>
          <w:bCs/>
          <w:iCs/>
          <w:lang w:val="bg-BG"/>
        </w:rPr>
        <w:t>*</w:t>
      </w:r>
      <w:r w:rsidRPr="00875DC7">
        <w:rPr>
          <w:rFonts w:ascii="Verdana" w:hAnsi="Verdana" w:cs="Arial"/>
          <w:b/>
          <w:bCs/>
          <w:iCs/>
        </w:rPr>
        <w:t>:</w:t>
      </w:r>
      <w:r w:rsidRPr="00875DC7">
        <w:rPr>
          <w:rFonts w:ascii="Verdana" w:hAnsi="Verdana" w:cs="Arial"/>
          <w:i/>
          <w:lang w:val="bg-BG"/>
        </w:rPr>
        <w:t xml:space="preserve"> </w:t>
      </w:r>
      <w:proofErr w:type="spellStart"/>
      <w:r w:rsidRPr="00875DC7">
        <w:rPr>
          <w:rFonts w:ascii="Verdana" w:hAnsi="Verdana" w:cs="Arial"/>
          <w:i/>
          <w:lang w:val="ru-RU"/>
        </w:rPr>
        <w:t>Въвеждането</w:t>
      </w:r>
      <w:proofErr w:type="spellEnd"/>
      <w:r w:rsidRPr="00875DC7">
        <w:rPr>
          <w:rFonts w:ascii="Verdana" w:hAnsi="Verdana" w:cs="Arial"/>
          <w:i/>
          <w:lang w:val="ru-RU"/>
        </w:rPr>
        <w:t xml:space="preserve"> на нова версия на </w:t>
      </w:r>
      <w:proofErr w:type="spellStart"/>
      <w:r w:rsidRPr="00875DC7">
        <w:rPr>
          <w:rFonts w:ascii="Verdana" w:hAnsi="Verdana" w:cs="Arial"/>
          <w:i/>
          <w:lang w:val="ru-RU"/>
        </w:rPr>
        <w:t>стандартите</w:t>
      </w:r>
      <w:proofErr w:type="spellEnd"/>
      <w:r w:rsidRPr="00875DC7">
        <w:rPr>
          <w:rFonts w:ascii="Verdana" w:hAnsi="Verdana" w:cs="Arial"/>
          <w:i/>
          <w:lang w:val="ru-RU"/>
        </w:rPr>
        <w:t>/</w:t>
      </w:r>
      <w:proofErr w:type="spellStart"/>
      <w:r w:rsidRPr="00875DC7">
        <w:rPr>
          <w:rFonts w:ascii="Verdana" w:hAnsi="Verdana" w:cs="Arial"/>
          <w:i/>
          <w:lang w:val="ru-RU"/>
        </w:rPr>
        <w:t>документите</w:t>
      </w:r>
      <w:proofErr w:type="spellEnd"/>
      <w:r w:rsidRPr="00875DC7">
        <w:rPr>
          <w:rFonts w:ascii="Verdana" w:hAnsi="Verdana" w:cs="Arial"/>
          <w:i/>
          <w:lang w:val="ru-RU"/>
        </w:rPr>
        <w:t xml:space="preserve"> или </w:t>
      </w:r>
      <w:proofErr w:type="spellStart"/>
      <w:r w:rsidRPr="00875DC7">
        <w:rPr>
          <w:rFonts w:ascii="Verdana" w:hAnsi="Verdana" w:cs="Arial"/>
          <w:i/>
          <w:lang w:val="ru-RU"/>
        </w:rPr>
        <w:t>стандартите</w:t>
      </w:r>
      <w:proofErr w:type="spellEnd"/>
      <w:r w:rsidRPr="00875DC7">
        <w:rPr>
          <w:rFonts w:ascii="Verdana" w:hAnsi="Verdana" w:cs="Arial"/>
          <w:i/>
          <w:lang w:val="ru-RU"/>
        </w:rPr>
        <w:t>/</w:t>
      </w:r>
      <w:proofErr w:type="spellStart"/>
      <w:r w:rsidRPr="00875DC7">
        <w:rPr>
          <w:rFonts w:ascii="Verdana" w:hAnsi="Verdana" w:cs="Arial"/>
          <w:i/>
          <w:lang w:val="ru-RU"/>
        </w:rPr>
        <w:t>документите</w:t>
      </w:r>
      <w:proofErr w:type="spellEnd"/>
      <w:r w:rsidRPr="00875DC7">
        <w:rPr>
          <w:rFonts w:ascii="Verdana" w:hAnsi="Verdana" w:cs="Arial"/>
          <w:i/>
          <w:lang w:val="ru-RU"/>
        </w:rPr>
        <w:t xml:space="preserve">, </w:t>
      </w:r>
      <w:proofErr w:type="spellStart"/>
      <w:r w:rsidRPr="00875DC7">
        <w:rPr>
          <w:rFonts w:ascii="Verdana" w:hAnsi="Verdana" w:cs="Arial"/>
          <w:i/>
          <w:lang w:val="ru-RU"/>
        </w:rPr>
        <w:t>които</w:t>
      </w:r>
      <w:proofErr w:type="spellEnd"/>
      <w:r w:rsidRPr="00875DC7">
        <w:rPr>
          <w:rFonts w:ascii="Verdana" w:hAnsi="Verdana" w:cs="Arial"/>
          <w:i/>
          <w:lang w:val="ru-RU"/>
        </w:rPr>
        <w:t xml:space="preserve"> </w:t>
      </w:r>
      <w:proofErr w:type="spellStart"/>
      <w:r w:rsidRPr="00875DC7">
        <w:rPr>
          <w:rFonts w:ascii="Verdana" w:hAnsi="Verdana" w:cs="Arial"/>
          <w:i/>
          <w:lang w:val="ru-RU"/>
        </w:rPr>
        <w:t>ги</w:t>
      </w:r>
      <w:proofErr w:type="spellEnd"/>
      <w:r w:rsidRPr="00875DC7">
        <w:rPr>
          <w:rFonts w:ascii="Verdana" w:hAnsi="Verdana" w:cs="Arial"/>
          <w:i/>
          <w:lang w:val="ru-RU"/>
        </w:rPr>
        <w:t xml:space="preserve"> заменят е разрешено. </w:t>
      </w:r>
      <w:proofErr w:type="spellStart"/>
      <w:r w:rsidRPr="00875DC7">
        <w:rPr>
          <w:rFonts w:ascii="Verdana" w:hAnsi="Verdana" w:cs="Arial"/>
          <w:i/>
          <w:lang w:val="ru-RU"/>
        </w:rPr>
        <w:t>Лабораторията</w:t>
      </w:r>
      <w:proofErr w:type="spellEnd"/>
      <w:r w:rsidRPr="00875DC7">
        <w:rPr>
          <w:rFonts w:ascii="Verdana" w:hAnsi="Verdana" w:cs="Arial"/>
          <w:i/>
          <w:lang w:val="ru-RU"/>
        </w:rPr>
        <w:t xml:space="preserve"> </w:t>
      </w:r>
      <w:proofErr w:type="spellStart"/>
      <w:r w:rsidRPr="00875DC7">
        <w:rPr>
          <w:rFonts w:ascii="Verdana" w:hAnsi="Verdana" w:cs="Arial"/>
          <w:i/>
          <w:lang w:val="ru-RU"/>
        </w:rPr>
        <w:t>поддържа</w:t>
      </w:r>
      <w:proofErr w:type="spellEnd"/>
      <w:r w:rsidRPr="00875DC7">
        <w:rPr>
          <w:rFonts w:ascii="Verdana" w:hAnsi="Verdana" w:cs="Arial"/>
          <w:i/>
          <w:lang w:val="ru-RU"/>
        </w:rPr>
        <w:t xml:space="preserve"> актуален </w:t>
      </w:r>
      <w:proofErr w:type="spellStart"/>
      <w:r w:rsidRPr="00875DC7">
        <w:rPr>
          <w:rFonts w:ascii="Verdana" w:hAnsi="Verdana" w:cs="Arial"/>
          <w:i/>
          <w:lang w:val="ru-RU"/>
        </w:rPr>
        <w:t>списък</w:t>
      </w:r>
      <w:proofErr w:type="spellEnd"/>
      <w:r w:rsidRPr="00875DC7">
        <w:rPr>
          <w:rFonts w:ascii="Verdana" w:hAnsi="Verdana" w:cs="Arial"/>
          <w:i/>
          <w:lang w:val="ru-RU"/>
        </w:rPr>
        <w:t xml:space="preserve"> на </w:t>
      </w:r>
      <w:proofErr w:type="spellStart"/>
      <w:r w:rsidRPr="00875DC7">
        <w:rPr>
          <w:rFonts w:ascii="Verdana" w:hAnsi="Verdana" w:cs="Arial"/>
          <w:i/>
          <w:lang w:val="ru-RU"/>
        </w:rPr>
        <w:t>стандартите</w:t>
      </w:r>
      <w:proofErr w:type="spellEnd"/>
      <w:r w:rsidRPr="00875DC7">
        <w:rPr>
          <w:rFonts w:ascii="Verdana" w:hAnsi="Verdana" w:cs="Arial"/>
          <w:i/>
          <w:lang w:val="ru-RU"/>
        </w:rPr>
        <w:t>/</w:t>
      </w:r>
      <w:proofErr w:type="spellStart"/>
      <w:r w:rsidRPr="00875DC7">
        <w:rPr>
          <w:rFonts w:ascii="Verdana" w:hAnsi="Verdana" w:cs="Arial"/>
          <w:i/>
          <w:lang w:val="ru-RU"/>
        </w:rPr>
        <w:t>документите</w:t>
      </w:r>
      <w:proofErr w:type="spellEnd"/>
      <w:r w:rsidRPr="00875DC7">
        <w:rPr>
          <w:rFonts w:ascii="Verdana" w:hAnsi="Verdana" w:cs="Arial"/>
          <w:i/>
          <w:lang w:val="ru-RU"/>
        </w:rPr>
        <w:t xml:space="preserve"> с </w:t>
      </w:r>
      <w:proofErr w:type="spellStart"/>
      <w:r w:rsidRPr="00875DC7">
        <w:rPr>
          <w:rFonts w:ascii="Verdana" w:hAnsi="Verdana" w:cs="Arial"/>
          <w:i/>
          <w:lang w:val="ru-RU"/>
        </w:rPr>
        <w:t>техните</w:t>
      </w:r>
      <w:proofErr w:type="spellEnd"/>
      <w:r w:rsidRPr="00875DC7">
        <w:rPr>
          <w:rFonts w:ascii="Verdana" w:hAnsi="Verdana" w:cs="Arial"/>
          <w:i/>
          <w:lang w:val="ru-RU"/>
        </w:rPr>
        <w:t xml:space="preserve"> </w:t>
      </w:r>
      <w:proofErr w:type="spellStart"/>
      <w:r w:rsidRPr="00875DC7">
        <w:rPr>
          <w:rFonts w:ascii="Verdana" w:hAnsi="Verdana" w:cs="Arial"/>
          <w:i/>
          <w:lang w:val="ru-RU"/>
        </w:rPr>
        <w:t>датирани</w:t>
      </w:r>
      <w:proofErr w:type="spellEnd"/>
      <w:r w:rsidRPr="00875DC7">
        <w:rPr>
          <w:rFonts w:ascii="Verdana" w:hAnsi="Verdana" w:cs="Arial"/>
          <w:i/>
          <w:lang w:val="ru-RU"/>
        </w:rPr>
        <w:t xml:space="preserve"> версии</w:t>
      </w:r>
    </w:p>
    <w:p w14:paraId="1D641924" w14:textId="77777777" w:rsidR="00875DC7" w:rsidRPr="00875DC7" w:rsidRDefault="00875DC7" w:rsidP="003B36E2">
      <w:pPr>
        <w:ind w:right="-426"/>
        <w:jc w:val="both"/>
        <w:rPr>
          <w:rFonts w:ascii="Verdana" w:hAnsi="Verdana" w:cs="Courier New"/>
          <w:bCs/>
          <w:i/>
          <w:iCs/>
          <w:lang w:val="bg-BG" w:eastAsia="ar-SA"/>
        </w:rPr>
      </w:pPr>
      <w:r w:rsidRPr="00875DC7">
        <w:rPr>
          <w:rFonts w:ascii="Verdana" w:hAnsi="Verdana" w:cs="Courier New"/>
          <w:bCs/>
          <w:i/>
          <w:iCs/>
          <w:lang w:val="bg-BG" w:eastAsia="ar-SA"/>
        </w:rPr>
        <w:t xml:space="preserve">**отменен, но </w:t>
      </w:r>
      <w:proofErr w:type="spellStart"/>
      <w:r w:rsidRPr="00875DC7">
        <w:rPr>
          <w:rFonts w:ascii="Verdana" w:hAnsi="Verdana" w:cs="Courier New"/>
          <w:bCs/>
          <w:i/>
          <w:iCs/>
          <w:lang w:val="bg-BG" w:eastAsia="ar-SA"/>
        </w:rPr>
        <w:t>незаменен</w:t>
      </w:r>
      <w:proofErr w:type="spellEnd"/>
      <w:r w:rsidRPr="00875DC7">
        <w:rPr>
          <w:rFonts w:ascii="Verdana" w:hAnsi="Verdana" w:cs="Courier New"/>
          <w:bCs/>
          <w:i/>
          <w:iCs/>
          <w:lang w:val="bg-BG" w:eastAsia="ar-SA"/>
        </w:rPr>
        <w:t xml:space="preserve"> по отношение на метода на изпитване</w:t>
      </w:r>
    </w:p>
    <w:p w14:paraId="24254828" w14:textId="77777777" w:rsidR="00875DC7" w:rsidRPr="00875DC7" w:rsidRDefault="00875DC7" w:rsidP="003B36E2">
      <w:pPr>
        <w:suppressAutoHyphens/>
        <w:overflowPunct/>
        <w:autoSpaceDN/>
        <w:adjustRightInd/>
        <w:ind w:right="-1"/>
        <w:jc w:val="both"/>
        <w:textAlignment w:val="auto"/>
        <w:rPr>
          <w:rFonts w:ascii="Verdana" w:hAnsi="Verdana" w:cs="Courier New"/>
          <w:b/>
          <w:bCs/>
          <w:i/>
          <w:iCs/>
          <w:sz w:val="16"/>
          <w:szCs w:val="16"/>
          <w:u w:val="single"/>
          <w:lang w:val="bg-BG" w:eastAsia="ar-SA"/>
        </w:rPr>
      </w:pPr>
    </w:p>
    <w:p w14:paraId="454DE459" w14:textId="77777777" w:rsidR="00875DC7" w:rsidRPr="00875DC7" w:rsidRDefault="00875DC7" w:rsidP="003B36E2">
      <w:pPr>
        <w:suppressAutoHyphens/>
        <w:overflowPunct/>
        <w:autoSpaceDN/>
        <w:adjustRightInd/>
        <w:ind w:right="-426"/>
        <w:jc w:val="both"/>
        <w:textAlignment w:val="auto"/>
        <w:rPr>
          <w:rFonts w:ascii="Verdana" w:hAnsi="Verdana" w:cs="Courier New"/>
          <w:b/>
          <w:iCs/>
          <w:lang w:val="bg-BG" w:eastAsia="ar-SA"/>
        </w:rPr>
      </w:pPr>
      <w:r w:rsidRPr="00875DC7">
        <w:rPr>
          <w:rFonts w:ascii="Verdana" w:hAnsi="Verdana" w:cs="Courier New"/>
          <w:b/>
          <w:iCs/>
          <w:lang w:val="bg-BG" w:eastAsia="ar-SA"/>
        </w:rPr>
        <w:t>Позоваване:</w:t>
      </w:r>
    </w:p>
    <w:p w14:paraId="583DFE8D" w14:textId="77777777" w:rsidR="00875DC7" w:rsidRPr="00875DC7" w:rsidRDefault="00875DC7" w:rsidP="003B36E2">
      <w:pPr>
        <w:suppressAutoHyphens/>
        <w:overflowPunct/>
        <w:autoSpaceDN/>
        <w:adjustRightInd/>
        <w:ind w:right="-426"/>
        <w:jc w:val="both"/>
        <w:textAlignment w:val="auto"/>
        <w:rPr>
          <w:rFonts w:ascii="Verdana" w:hAnsi="Verdana" w:cs="Courier New"/>
          <w:color w:val="000000"/>
          <w:lang w:val="bg-BG" w:eastAsia="ar-SA"/>
        </w:rPr>
      </w:pPr>
      <w:r w:rsidRPr="00875DC7">
        <w:rPr>
          <w:rFonts w:ascii="Verdana" w:hAnsi="Verdana" w:cs="Courier New"/>
          <w:color w:val="000000"/>
          <w:lang w:val="bg-BG" w:eastAsia="ar-SA"/>
        </w:rPr>
        <w:t>1. Приложение № 15 към чл. 160, т. 3 от Наредба № РД-02-20-2/28.08.2018 г. за проектиране на пътища: Метод за определяне границата на протичане на почви;</w:t>
      </w:r>
    </w:p>
    <w:p w14:paraId="5D5B475B" w14:textId="77777777" w:rsidR="00875DC7" w:rsidRPr="00875DC7" w:rsidRDefault="00875DC7" w:rsidP="003B36E2">
      <w:pPr>
        <w:suppressAutoHyphens/>
        <w:overflowPunct/>
        <w:autoSpaceDN/>
        <w:adjustRightInd/>
        <w:ind w:right="-426"/>
        <w:jc w:val="both"/>
        <w:textAlignment w:val="auto"/>
        <w:rPr>
          <w:rFonts w:ascii="Verdana" w:hAnsi="Verdana" w:cs="Courier New"/>
          <w:color w:val="000000"/>
          <w:lang w:val="bg-BG" w:eastAsia="ar-SA"/>
        </w:rPr>
      </w:pPr>
      <w:r w:rsidRPr="00875DC7">
        <w:rPr>
          <w:rFonts w:ascii="Verdana" w:hAnsi="Verdana" w:cs="Courier New"/>
          <w:color w:val="000000"/>
          <w:lang w:val="bg-BG" w:eastAsia="ar-SA"/>
        </w:rPr>
        <w:t>2. Приложение № 16 към чл. 160, т. 3 на Наредба № РД-02-20-2/28.08.2018 г. за проектиране на пътища: Метод за определяне границата на източване на почви и на показателя на пластичност на почви;</w:t>
      </w:r>
    </w:p>
    <w:p w14:paraId="11CD49A0" w14:textId="77777777" w:rsidR="00875DC7" w:rsidRPr="00875DC7" w:rsidRDefault="00875DC7" w:rsidP="003B36E2">
      <w:pPr>
        <w:suppressAutoHyphens/>
        <w:overflowPunct/>
        <w:autoSpaceDN/>
        <w:adjustRightInd/>
        <w:ind w:right="-426"/>
        <w:jc w:val="both"/>
        <w:textAlignment w:val="auto"/>
        <w:rPr>
          <w:rFonts w:ascii="Verdana" w:hAnsi="Verdana" w:cs="Courier New"/>
          <w:color w:val="000000"/>
          <w:lang w:val="bg-BG" w:eastAsia="ar-SA"/>
        </w:rPr>
      </w:pPr>
      <w:r w:rsidRPr="00875DC7">
        <w:rPr>
          <w:rFonts w:ascii="Verdana" w:hAnsi="Verdana" w:cs="Courier New"/>
          <w:color w:val="000000"/>
          <w:lang w:val="bg-BG" w:eastAsia="ar-SA"/>
        </w:rPr>
        <w:t>3. Приложение № 18 към чл. 168, ал. 1 на Наредба № РД-02-20-2/28.08.2018 г. за проектиране на пътища: Метод за определяне на обемната плътност на строителните почви на място чрез заместващ пясък.</w:t>
      </w:r>
    </w:p>
    <w:p w14:paraId="0B8E3141" w14:textId="77777777" w:rsidR="00857233" w:rsidRPr="00857233" w:rsidRDefault="00857233" w:rsidP="003B36E2">
      <w:pPr>
        <w:overflowPunct/>
        <w:adjustRightInd/>
        <w:spacing w:line="259" w:lineRule="auto"/>
        <w:ind w:left="-142" w:right="-426"/>
        <w:jc w:val="both"/>
        <w:textAlignment w:val="auto"/>
        <w:rPr>
          <w:rFonts w:ascii="Verdana" w:hAnsi="Verdana"/>
          <w:lang w:val="bg-BG" w:eastAsia="bg-BG"/>
        </w:rPr>
      </w:pPr>
    </w:p>
    <w:p w14:paraId="690451F1" w14:textId="77777777" w:rsidR="00857233" w:rsidRPr="00271840" w:rsidRDefault="00857233" w:rsidP="003B36E2">
      <w:pPr>
        <w:overflowPunct/>
        <w:autoSpaceDE/>
        <w:adjustRightInd/>
        <w:ind w:right="-426"/>
        <w:textAlignment w:val="auto"/>
        <w:rPr>
          <w:rFonts w:ascii="Verdana" w:hAnsi="Verdana"/>
          <w:b/>
          <w:lang w:val="bg-BG"/>
        </w:rPr>
      </w:pPr>
    </w:p>
    <w:bookmarkEnd w:id="0"/>
    <w:p w14:paraId="64FCA9E6" w14:textId="77777777" w:rsidR="00261195" w:rsidRDefault="00261195" w:rsidP="00261195">
      <w:pPr>
        <w:keepNext/>
        <w:tabs>
          <w:tab w:val="left" w:pos="708"/>
          <w:tab w:val="center" w:pos="4320"/>
          <w:tab w:val="right" w:pos="8640"/>
        </w:tabs>
        <w:jc w:val="both"/>
        <w:rPr>
          <w:rFonts w:ascii="Verdana" w:hAnsi="Verdana"/>
          <w:sz w:val="16"/>
          <w:szCs w:val="16"/>
          <w:lang w:val="ru-RU"/>
        </w:rPr>
      </w:pPr>
    </w:p>
    <w:p w14:paraId="4C0EC0CF" w14:textId="77777777" w:rsidR="00AF44F9" w:rsidRDefault="00AF44F9" w:rsidP="00261195">
      <w:pPr>
        <w:keepNext/>
        <w:tabs>
          <w:tab w:val="left" w:pos="708"/>
          <w:tab w:val="center" w:pos="4320"/>
          <w:tab w:val="right" w:pos="8640"/>
        </w:tabs>
        <w:jc w:val="both"/>
        <w:rPr>
          <w:rFonts w:ascii="Verdana" w:hAnsi="Verdana"/>
          <w:sz w:val="16"/>
          <w:szCs w:val="16"/>
          <w:lang w:val="ru-RU"/>
        </w:rPr>
      </w:pPr>
    </w:p>
    <w:sectPr w:rsidR="00AF44F9" w:rsidSect="005540F5">
      <w:headerReference w:type="default" r:id="rId8"/>
      <w:footerReference w:type="even" r:id="rId9"/>
      <w:footerReference w:type="default" r:id="rId10"/>
      <w:footerReference w:type="first" r:id="rId11"/>
      <w:pgSz w:w="11907" w:h="16840" w:code="9"/>
      <w:pgMar w:top="1021" w:right="1418" w:bottom="567" w:left="1701" w:header="720" w:footer="103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3AB1E" w14:textId="77777777" w:rsidR="009542B3" w:rsidRDefault="009542B3">
      <w:r>
        <w:separator/>
      </w:r>
    </w:p>
  </w:endnote>
  <w:endnote w:type="continuationSeparator" w:id="0">
    <w:p w14:paraId="4D4570FA" w14:textId="77777777" w:rsidR="009542B3" w:rsidRDefault="00954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altName w:val="Symbol"/>
    <w:panose1 w:val="00000000000000000000"/>
    <w:charset w:val="02"/>
    <w:family w:val="auto"/>
    <w:notTrueType/>
    <w:pitch w:val="variable"/>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ystem">
    <w:panose1 w:val="00000000000000000000"/>
    <w:charset w:val="00"/>
    <w:family w:val="swiss"/>
    <w:pitch w:val="variable"/>
    <w:sig w:usb0="00000003" w:usb1="00000000" w:usb2="00000000" w:usb3="00000000" w:csb0="00000001" w:csb1="00000000"/>
  </w:font>
  <w:font w:name="Mangal">
    <w:altName w:val="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EUAlbertina">
    <w:altName w:val="Times New Roman"/>
    <w:panose1 w:val="00000000000000000000"/>
    <w:charset w:val="00"/>
    <w:family w:val="roman"/>
    <w:notTrueType/>
    <w:pitch w:val="default"/>
    <w:sig w:usb0="00000001"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Univers (WN)">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ranklin Gothic Medium Cond">
    <w:charset w:val="00"/>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CC"/>
    <w:family w:val="modern"/>
    <w:pitch w:val="fixed"/>
    <w:sig w:usb0="E00006FF" w:usb1="0000FCFF" w:usb2="00000001" w:usb3="00000000" w:csb0="0000019F" w:csb1="00000000"/>
  </w:font>
  <w:font w:name="Franklin Gothic Heavy">
    <w:charset w:val="00"/>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3A9C1" w14:textId="77777777" w:rsidR="00A41B67" w:rsidRDefault="00A41B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F457E9" w14:textId="77777777" w:rsidR="00A41B67" w:rsidRDefault="00A41B6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778B9" w14:textId="77777777" w:rsidR="005540F5" w:rsidRDefault="005540F5">
    <w:pPr>
      <w:pStyle w:val="Footer"/>
      <w:tabs>
        <w:tab w:val="left" w:pos="7560"/>
      </w:tabs>
      <w:ind w:right="360"/>
      <w:jc w:val="both"/>
      <w:rPr>
        <w:rFonts w:ascii="Verdana" w:hAnsi="Verdana"/>
        <w:sz w:val="18"/>
        <w:szCs w:val="18"/>
        <w:lang w:val="bg-BG"/>
      </w:rPr>
    </w:pPr>
  </w:p>
  <w:p w14:paraId="41BF15EB" w14:textId="77777777" w:rsidR="005540F5" w:rsidRPr="007A4DEC" w:rsidRDefault="005540F5" w:rsidP="005540F5">
    <w:pPr>
      <w:pStyle w:val="Footer"/>
      <w:framePr w:w="745" w:wrap="around" w:vAnchor="text" w:hAnchor="page" w:x="10369" w:y="94"/>
      <w:rPr>
        <w:rStyle w:val="PageNumber"/>
        <w:rFonts w:ascii="Verdana" w:hAnsi="Verdana"/>
        <w:lang w:val="bg-BG"/>
      </w:rPr>
    </w:pPr>
    <w:r w:rsidRPr="005540F5">
      <w:rPr>
        <w:rStyle w:val="PageNumber"/>
        <w:rFonts w:ascii="Verdana" w:hAnsi="Verdana"/>
      </w:rPr>
      <w:fldChar w:fldCharType="begin"/>
    </w:r>
    <w:r w:rsidRPr="005540F5">
      <w:rPr>
        <w:rStyle w:val="PageNumber"/>
        <w:rFonts w:ascii="Verdana" w:hAnsi="Verdana"/>
      </w:rPr>
      <w:instrText xml:space="preserve">PAGE  </w:instrText>
    </w:r>
    <w:r w:rsidRPr="005540F5">
      <w:rPr>
        <w:rStyle w:val="PageNumber"/>
        <w:rFonts w:ascii="Verdana" w:hAnsi="Verdana"/>
      </w:rPr>
      <w:fldChar w:fldCharType="separate"/>
    </w:r>
    <w:r w:rsidRPr="005540F5">
      <w:rPr>
        <w:rStyle w:val="PageNumber"/>
        <w:rFonts w:ascii="Verdana" w:hAnsi="Verdana"/>
        <w:noProof/>
      </w:rPr>
      <w:t>2</w:t>
    </w:r>
    <w:r w:rsidRPr="005540F5">
      <w:rPr>
        <w:rStyle w:val="PageNumber"/>
        <w:rFonts w:ascii="Verdana" w:hAnsi="Verdana"/>
      </w:rPr>
      <w:fldChar w:fldCharType="end"/>
    </w:r>
    <w:r w:rsidRPr="005540F5">
      <w:rPr>
        <w:rStyle w:val="PageNumber"/>
        <w:rFonts w:ascii="Verdana" w:hAnsi="Verdana"/>
        <w:lang w:val="ru-RU"/>
      </w:rPr>
      <w:t>/</w:t>
    </w:r>
    <w:r w:rsidR="00ED6C24">
      <w:rPr>
        <w:rStyle w:val="PageNumber"/>
        <w:rFonts w:ascii="Verdana" w:hAnsi="Verdana"/>
        <w:lang w:val="bg-BG"/>
      </w:rPr>
      <w:t>5</w:t>
    </w:r>
  </w:p>
  <w:p w14:paraId="5AB8A180" w14:textId="3A4BBEF6" w:rsidR="00A41B67" w:rsidRPr="00792AC4" w:rsidRDefault="00A41B67">
    <w:pPr>
      <w:pStyle w:val="Footer"/>
      <w:tabs>
        <w:tab w:val="left" w:pos="7560"/>
      </w:tabs>
      <w:ind w:right="360"/>
      <w:jc w:val="both"/>
      <w:rPr>
        <w:rFonts w:ascii="Verdana" w:hAnsi="Verdana"/>
        <w:lang w:val="bg-BG"/>
      </w:rPr>
    </w:pPr>
    <w:r w:rsidRPr="00792AC4">
      <w:rPr>
        <w:rFonts w:ascii="Verdana" w:hAnsi="Verdana"/>
        <w:lang w:val="bg-BG"/>
      </w:rPr>
      <w:t xml:space="preserve">ИА БСА </w:t>
    </w:r>
    <w:r w:rsidR="00175A11" w:rsidRPr="00792AC4">
      <w:rPr>
        <w:rFonts w:ascii="Verdana" w:hAnsi="Verdana"/>
        <w:lang w:val="bg-BG"/>
      </w:rPr>
      <w:tab/>
    </w:r>
    <w:r w:rsidR="003B36E2">
      <w:rPr>
        <w:rFonts w:ascii="Verdana" w:hAnsi="Verdana"/>
        <w:lang w:val="bg-BG"/>
      </w:rPr>
      <w:t>31.10</w:t>
    </w:r>
    <w:r w:rsidR="00A34780" w:rsidRPr="00792AC4">
      <w:rPr>
        <w:rFonts w:ascii="Verdana" w:hAnsi="Verdana"/>
        <w:lang w:val="bg-BG"/>
      </w:rPr>
      <w:t>.202</w:t>
    </w:r>
    <w:r w:rsidR="00857233">
      <w:rPr>
        <w:rFonts w:ascii="Verdana" w:hAnsi="Verdana"/>
        <w:lang w:val="bg-BG"/>
      </w:rPr>
      <w:t>5</w:t>
    </w:r>
    <w:r w:rsidR="00D0179C" w:rsidRPr="00792AC4">
      <w:rPr>
        <w:rFonts w:ascii="Verdana" w:hAnsi="Verdana"/>
        <w:lang w:val="bg-BG"/>
      </w:rPr>
      <w:t>г.</w:t>
    </w:r>
    <w:r w:rsidRPr="00792AC4">
      <w:rPr>
        <w:rFonts w:ascii="Verdana" w:hAnsi="Verdana"/>
        <w:lang w:val="bg-BG"/>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BAB3E" w14:textId="77777777" w:rsidR="00321789" w:rsidRPr="001C325E" w:rsidRDefault="00321789" w:rsidP="00321789">
    <w:pPr>
      <w:tabs>
        <w:tab w:val="center" w:pos="4703"/>
        <w:tab w:val="left" w:pos="7230"/>
        <w:tab w:val="left" w:pos="7655"/>
        <w:tab w:val="right" w:pos="9406"/>
      </w:tabs>
      <w:overflowPunct/>
      <w:autoSpaceDE/>
      <w:autoSpaceDN/>
      <w:adjustRightInd/>
      <w:spacing w:line="216" w:lineRule="auto"/>
      <w:ind w:left="-851" w:right="-285"/>
      <w:jc w:val="center"/>
      <w:textAlignment w:val="auto"/>
      <w:rPr>
        <w:rFonts w:ascii="Verdana" w:eastAsia="Calibri" w:hAnsi="Verdana"/>
        <w:noProof/>
        <w:sz w:val="16"/>
        <w:szCs w:val="16"/>
        <w:lang w:val="bg-BG"/>
      </w:rPr>
    </w:pPr>
    <w:r w:rsidRPr="001C325E">
      <w:rPr>
        <w:rFonts w:ascii="Verdana" w:eastAsia="Calibri" w:hAnsi="Verdana"/>
        <w:noProof/>
        <w:sz w:val="16"/>
        <w:szCs w:val="16"/>
        <w:lang w:val="bg-BG"/>
      </w:rPr>
      <w:t>гр. София 1797, бул. "Г.М.Димитров" №</w:t>
    </w:r>
    <w:r w:rsidRPr="001C325E">
      <w:rPr>
        <w:rFonts w:ascii="Verdana" w:eastAsia="Calibri" w:hAnsi="Verdana"/>
        <w:noProof/>
        <w:sz w:val="16"/>
        <w:szCs w:val="16"/>
      </w:rPr>
      <w:t xml:space="preserve"> </w:t>
    </w:r>
    <w:r w:rsidRPr="001C325E">
      <w:rPr>
        <w:rFonts w:ascii="Verdana" w:eastAsia="Calibri" w:hAnsi="Verdana"/>
        <w:noProof/>
        <w:sz w:val="16"/>
        <w:szCs w:val="16"/>
        <w:lang w:val="bg-BG"/>
      </w:rPr>
      <w:t>52 А, ет.7</w:t>
    </w:r>
  </w:p>
  <w:p w14:paraId="1F6524CB" w14:textId="77777777" w:rsidR="00321789" w:rsidRPr="001C325E" w:rsidRDefault="00321789" w:rsidP="00321789">
    <w:pPr>
      <w:tabs>
        <w:tab w:val="center" w:pos="4703"/>
        <w:tab w:val="left" w:pos="7230"/>
        <w:tab w:val="left" w:pos="7655"/>
        <w:tab w:val="right" w:pos="9406"/>
      </w:tabs>
      <w:overflowPunct/>
      <w:autoSpaceDE/>
      <w:autoSpaceDN/>
      <w:adjustRightInd/>
      <w:spacing w:line="216" w:lineRule="auto"/>
      <w:ind w:left="-851" w:right="-285"/>
      <w:jc w:val="center"/>
      <w:textAlignment w:val="auto"/>
      <w:rPr>
        <w:rFonts w:ascii="Verdana" w:eastAsia="Calibri" w:hAnsi="Verdana"/>
        <w:noProof/>
        <w:sz w:val="16"/>
        <w:szCs w:val="16"/>
        <w:lang w:val="bg-BG"/>
      </w:rPr>
    </w:pPr>
    <w:r w:rsidRPr="001C325E">
      <w:rPr>
        <w:rFonts w:ascii="Verdana" w:eastAsia="Calibri" w:hAnsi="Verdana"/>
        <w:noProof/>
        <w:sz w:val="16"/>
        <w:szCs w:val="16"/>
        <w:lang w:val="bg-BG"/>
      </w:rPr>
      <w:t xml:space="preserve">Тел: +359 </w:t>
    </w:r>
    <w:r w:rsidRPr="001C325E">
      <w:rPr>
        <w:rFonts w:ascii="Verdana" w:eastAsia="Calibri" w:hAnsi="Verdana"/>
        <w:noProof/>
        <w:sz w:val="16"/>
        <w:szCs w:val="16"/>
      </w:rPr>
      <w:t xml:space="preserve">2 </w:t>
    </w:r>
    <w:r w:rsidRPr="001C325E">
      <w:rPr>
        <w:rFonts w:ascii="Verdana" w:eastAsia="Calibri" w:hAnsi="Verdana"/>
        <w:noProof/>
        <w:sz w:val="16"/>
        <w:szCs w:val="16"/>
        <w:lang w:val="bg-BG"/>
      </w:rPr>
      <w:t xml:space="preserve">9766 401; </w:t>
    </w:r>
    <w:r w:rsidRPr="001C325E">
      <w:rPr>
        <w:rFonts w:ascii="Verdana" w:eastAsia="Calibri" w:hAnsi="Verdana"/>
        <w:noProof/>
        <w:sz w:val="16"/>
        <w:szCs w:val="16"/>
        <w:lang w:val="it-IT"/>
      </w:rPr>
      <w:t>+359 2 873 53 02</w:t>
    </w:r>
  </w:p>
  <w:p w14:paraId="06414D3A" w14:textId="77777777" w:rsidR="00A41B67" w:rsidRPr="00321789" w:rsidRDefault="00321789" w:rsidP="00321789">
    <w:pPr>
      <w:tabs>
        <w:tab w:val="center" w:pos="4703"/>
        <w:tab w:val="left" w:pos="7230"/>
        <w:tab w:val="left" w:pos="7655"/>
        <w:tab w:val="right" w:pos="9406"/>
      </w:tabs>
      <w:overflowPunct/>
      <w:autoSpaceDE/>
      <w:autoSpaceDN/>
      <w:adjustRightInd/>
      <w:spacing w:line="216" w:lineRule="auto"/>
      <w:ind w:left="-851" w:right="-285"/>
      <w:jc w:val="center"/>
      <w:textAlignment w:val="auto"/>
      <w:rPr>
        <w:rFonts w:ascii="Verdana" w:eastAsia="Calibri" w:hAnsi="Verdana"/>
        <w:sz w:val="16"/>
        <w:szCs w:val="16"/>
      </w:rPr>
    </w:pPr>
    <w:r w:rsidRPr="001C325E">
      <w:rPr>
        <w:rFonts w:ascii="Verdana" w:eastAsia="Calibri" w:hAnsi="Verdana"/>
        <w:noProof/>
        <w:sz w:val="16"/>
        <w:szCs w:val="16"/>
        <w:lang w:val="bg-BG"/>
      </w:rPr>
      <w:t xml:space="preserve">e-mail: </w:t>
    </w:r>
    <w:hyperlink r:id="rId1" w:history="1">
      <w:r w:rsidRPr="001C325E">
        <w:rPr>
          <w:rFonts w:ascii="Verdana" w:eastAsia="Calibri" w:hAnsi="Verdana"/>
          <w:noProof/>
          <w:color w:val="0000FF"/>
          <w:sz w:val="16"/>
          <w:szCs w:val="16"/>
          <w:u w:val="single"/>
          <w:lang w:val="bg-BG"/>
        </w:rPr>
        <w:t>office@nab-bas.bg</w:t>
      </w:r>
    </w:hyperlink>
    <w:r w:rsidRPr="001C325E">
      <w:rPr>
        <w:rFonts w:ascii="Verdana" w:eastAsia="Calibri" w:hAnsi="Verdana"/>
        <w:noProof/>
        <w:sz w:val="16"/>
        <w:szCs w:val="16"/>
        <w:lang w:val="bg-BG"/>
      </w:rPr>
      <w:t xml:space="preserve">; </w:t>
    </w:r>
    <w:r w:rsidRPr="001C325E">
      <w:rPr>
        <w:rFonts w:ascii="Verdana" w:eastAsia="Calibri" w:hAnsi="Verdana"/>
        <w:noProof/>
        <w:sz w:val="16"/>
        <w:szCs w:val="16"/>
      </w:rPr>
      <w:t xml:space="preserve">web: </w:t>
    </w:r>
    <w:hyperlink r:id="rId2" w:history="1">
      <w:r w:rsidRPr="001C325E">
        <w:rPr>
          <w:rFonts w:ascii="Verdana" w:eastAsia="Calibri" w:hAnsi="Verdana"/>
          <w:noProof/>
          <w:color w:val="0000FF"/>
          <w:sz w:val="16"/>
          <w:szCs w:val="16"/>
          <w:u w:val="single"/>
        </w:rPr>
        <w:t>www.nab-bas.bg</w:t>
      </w:r>
    </w:hyperlink>
    <w:r w:rsidRPr="001C325E">
      <w:rPr>
        <w:rFonts w:ascii="Verdana" w:eastAsia="Calibri" w:hAnsi="Verdana"/>
        <w:noProof/>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5766C" w14:textId="77777777" w:rsidR="009542B3" w:rsidRDefault="009542B3">
      <w:r>
        <w:separator/>
      </w:r>
    </w:p>
  </w:footnote>
  <w:footnote w:type="continuationSeparator" w:id="0">
    <w:p w14:paraId="79437028" w14:textId="77777777" w:rsidR="009542B3" w:rsidRDefault="009542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8460E" w14:textId="77777777" w:rsidR="00A41B67" w:rsidRPr="00BD31C7" w:rsidRDefault="00A41B67">
    <w:pPr>
      <w:pStyle w:val="Header"/>
      <w:jc w:val="right"/>
      <w:rPr>
        <w:sz w:val="8"/>
        <w:szCs w:val="8"/>
        <w:lang w:val="bg-BG"/>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7308"/>
    <w:multiLevelType w:val="multilevel"/>
    <w:tmpl w:val="4DDEAE9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D94747"/>
    <w:multiLevelType w:val="multilevel"/>
    <w:tmpl w:val="65026B4A"/>
    <w:lvl w:ilvl="0">
      <w:start w:val="1"/>
      <w:numFmt w:val="upperLetter"/>
      <w:lvlText w:val="%1."/>
      <w:lvlJc w:val="right"/>
      <w:pPr>
        <w:ind w:left="720" w:hanging="360"/>
      </w:pPr>
      <w:rPr>
        <w:rFonts w:ascii="Verdana" w:eastAsia="Times New Roman" w:hAnsi="Verdana" w:cs="Times New Roman"/>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3DF3D2F"/>
    <w:multiLevelType w:val="hybridMultilevel"/>
    <w:tmpl w:val="F95AA9E4"/>
    <w:lvl w:ilvl="0" w:tplc="0402000F">
      <w:start w:val="1"/>
      <w:numFmt w:val="decimal"/>
      <w:lvlText w:val="%1."/>
      <w:lvlJc w:val="left"/>
      <w:pPr>
        <w:tabs>
          <w:tab w:val="num" w:pos="502"/>
        </w:tabs>
        <w:ind w:left="502" w:hanging="360"/>
      </w:pPr>
    </w:lvl>
    <w:lvl w:ilvl="1" w:tplc="04020019" w:tentative="1">
      <w:start w:val="1"/>
      <w:numFmt w:val="lowerLetter"/>
      <w:lvlText w:val="%2."/>
      <w:lvlJc w:val="left"/>
      <w:pPr>
        <w:tabs>
          <w:tab w:val="num" w:pos="1222"/>
        </w:tabs>
        <w:ind w:left="1222" w:hanging="360"/>
      </w:pPr>
    </w:lvl>
    <w:lvl w:ilvl="2" w:tplc="0402001B" w:tentative="1">
      <w:start w:val="1"/>
      <w:numFmt w:val="lowerRoman"/>
      <w:lvlText w:val="%3."/>
      <w:lvlJc w:val="right"/>
      <w:pPr>
        <w:tabs>
          <w:tab w:val="num" w:pos="1942"/>
        </w:tabs>
        <w:ind w:left="1942" w:hanging="180"/>
      </w:pPr>
    </w:lvl>
    <w:lvl w:ilvl="3" w:tplc="0402000F" w:tentative="1">
      <w:start w:val="1"/>
      <w:numFmt w:val="decimal"/>
      <w:lvlText w:val="%4."/>
      <w:lvlJc w:val="left"/>
      <w:pPr>
        <w:tabs>
          <w:tab w:val="num" w:pos="2662"/>
        </w:tabs>
        <w:ind w:left="2662" w:hanging="360"/>
      </w:pPr>
    </w:lvl>
    <w:lvl w:ilvl="4" w:tplc="04020019" w:tentative="1">
      <w:start w:val="1"/>
      <w:numFmt w:val="lowerLetter"/>
      <w:lvlText w:val="%5."/>
      <w:lvlJc w:val="left"/>
      <w:pPr>
        <w:tabs>
          <w:tab w:val="num" w:pos="3382"/>
        </w:tabs>
        <w:ind w:left="3382" w:hanging="360"/>
      </w:pPr>
    </w:lvl>
    <w:lvl w:ilvl="5" w:tplc="0402001B" w:tentative="1">
      <w:start w:val="1"/>
      <w:numFmt w:val="lowerRoman"/>
      <w:lvlText w:val="%6."/>
      <w:lvlJc w:val="right"/>
      <w:pPr>
        <w:tabs>
          <w:tab w:val="num" w:pos="4102"/>
        </w:tabs>
        <w:ind w:left="4102" w:hanging="180"/>
      </w:pPr>
    </w:lvl>
    <w:lvl w:ilvl="6" w:tplc="0402000F" w:tentative="1">
      <w:start w:val="1"/>
      <w:numFmt w:val="decimal"/>
      <w:lvlText w:val="%7."/>
      <w:lvlJc w:val="left"/>
      <w:pPr>
        <w:tabs>
          <w:tab w:val="num" w:pos="4822"/>
        </w:tabs>
        <w:ind w:left="4822" w:hanging="360"/>
      </w:pPr>
    </w:lvl>
    <w:lvl w:ilvl="7" w:tplc="04020019" w:tentative="1">
      <w:start w:val="1"/>
      <w:numFmt w:val="lowerLetter"/>
      <w:lvlText w:val="%8."/>
      <w:lvlJc w:val="left"/>
      <w:pPr>
        <w:tabs>
          <w:tab w:val="num" w:pos="5542"/>
        </w:tabs>
        <w:ind w:left="5542" w:hanging="360"/>
      </w:pPr>
    </w:lvl>
    <w:lvl w:ilvl="8" w:tplc="0402001B" w:tentative="1">
      <w:start w:val="1"/>
      <w:numFmt w:val="lowerRoman"/>
      <w:lvlText w:val="%9."/>
      <w:lvlJc w:val="right"/>
      <w:pPr>
        <w:tabs>
          <w:tab w:val="num" w:pos="6262"/>
        </w:tabs>
        <w:ind w:left="6262" w:hanging="180"/>
      </w:pPr>
    </w:lvl>
  </w:abstractNum>
  <w:abstractNum w:abstractNumId="3" w15:restartNumberingAfterBreak="0">
    <w:nsid w:val="04630B16"/>
    <w:multiLevelType w:val="multilevel"/>
    <w:tmpl w:val="18C470C8"/>
    <w:lvl w:ilvl="0">
      <w:start w:val="7"/>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05CE500D"/>
    <w:multiLevelType w:val="multilevel"/>
    <w:tmpl w:val="5C1293A0"/>
    <w:lvl w:ilvl="0">
      <w:numFmt w:val="bullet"/>
      <w:lvlText w:val="-"/>
      <w:lvlJc w:val="left"/>
      <w:pPr>
        <w:tabs>
          <w:tab w:val="num" w:pos="3240"/>
        </w:tabs>
        <w:ind w:left="3240" w:hanging="360"/>
      </w:pPr>
    </w:lvl>
    <w:lvl w:ilvl="1">
      <w:start w:val="1"/>
      <w:numFmt w:val="bullet"/>
      <w:lvlText w:val="o"/>
      <w:lvlJc w:val="left"/>
      <w:pPr>
        <w:tabs>
          <w:tab w:val="num" w:pos="3960"/>
        </w:tabs>
        <w:ind w:left="3960" w:hanging="360"/>
      </w:pPr>
      <w:rPr>
        <w:rFonts w:ascii="Courier New" w:hAnsi="Courier New" w:hint="default"/>
      </w:rPr>
    </w:lvl>
    <w:lvl w:ilvl="2">
      <w:start w:val="1"/>
      <w:numFmt w:val="bullet"/>
      <w:lvlText w:val=""/>
      <w:lvlJc w:val="left"/>
      <w:pPr>
        <w:tabs>
          <w:tab w:val="num" w:pos="4680"/>
        </w:tabs>
        <w:ind w:left="4680" w:hanging="360"/>
      </w:pPr>
      <w:rPr>
        <w:rFonts w:ascii="Wingdings" w:hAnsi="Wingdings" w:cs="Times New Roman" w:hint="default"/>
      </w:rPr>
    </w:lvl>
    <w:lvl w:ilvl="3">
      <w:start w:val="1"/>
      <w:numFmt w:val="bullet"/>
      <w:lvlText w:val=""/>
      <w:lvlJc w:val="left"/>
      <w:pPr>
        <w:tabs>
          <w:tab w:val="num" w:pos="5400"/>
        </w:tabs>
        <w:ind w:left="5400" w:hanging="360"/>
      </w:pPr>
      <w:rPr>
        <w:rFonts w:ascii="Symbol" w:hAnsi="Symbol" w:cs="Times New Roman" w:hint="default"/>
      </w:rPr>
    </w:lvl>
    <w:lvl w:ilvl="4">
      <w:start w:val="1"/>
      <w:numFmt w:val="bullet"/>
      <w:lvlText w:val="o"/>
      <w:lvlJc w:val="left"/>
      <w:pPr>
        <w:tabs>
          <w:tab w:val="num" w:pos="6120"/>
        </w:tabs>
        <w:ind w:left="6120" w:hanging="360"/>
      </w:pPr>
      <w:rPr>
        <w:rFonts w:ascii="Courier New" w:hAnsi="Courier New" w:cs="Courier New" w:hint="default"/>
      </w:rPr>
    </w:lvl>
    <w:lvl w:ilvl="5">
      <w:start w:val="1"/>
      <w:numFmt w:val="bullet"/>
      <w:lvlText w:val=""/>
      <w:lvlJc w:val="left"/>
      <w:pPr>
        <w:tabs>
          <w:tab w:val="num" w:pos="6840"/>
        </w:tabs>
        <w:ind w:left="6840" w:hanging="360"/>
      </w:pPr>
      <w:rPr>
        <w:rFonts w:ascii="Wingdings" w:hAnsi="Wingdings" w:cs="Times New Roman" w:hint="default"/>
      </w:rPr>
    </w:lvl>
    <w:lvl w:ilvl="6">
      <w:start w:val="1"/>
      <w:numFmt w:val="bullet"/>
      <w:lvlText w:val=""/>
      <w:lvlJc w:val="left"/>
      <w:pPr>
        <w:tabs>
          <w:tab w:val="num" w:pos="7560"/>
        </w:tabs>
        <w:ind w:left="7560" w:hanging="360"/>
      </w:pPr>
      <w:rPr>
        <w:rFonts w:ascii="Symbol" w:hAnsi="Symbol" w:cs="Times New Roman" w:hint="default"/>
      </w:rPr>
    </w:lvl>
    <w:lvl w:ilvl="7">
      <w:start w:val="1"/>
      <w:numFmt w:val="bullet"/>
      <w:lvlText w:val="o"/>
      <w:lvlJc w:val="left"/>
      <w:pPr>
        <w:tabs>
          <w:tab w:val="num" w:pos="8280"/>
        </w:tabs>
        <w:ind w:left="8280" w:hanging="360"/>
      </w:pPr>
      <w:rPr>
        <w:rFonts w:ascii="Courier New" w:hAnsi="Courier New" w:cs="Courier New" w:hint="default"/>
      </w:rPr>
    </w:lvl>
    <w:lvl w:ilvl="8">
      <w:start w:val="1"/>
      <w:numFmt w:val="bullet"/>
      <w:lvlText w:val=""/>
      <w:lvlJc w:val="left"/>
      <w:pPr>
        <w:tabs>
          <w:tab w:val="num" w:pos="9000"/>
        </w:tabs>
        <w:ind w:left="9000" w:hanging="360"/>
      </w:pPr>
      <w:rPr>
        <w:rFonts w:ascii="Wingdings" w:hAnsi="Wingdings" w:cs="Times New Roman" w:hint="default"/>
      </w:rPr>
    </w:lvl>
  </w:abstractNum>
  <w:abstractNum w:abstractNumId="5" w15:restartNumberingAfterBreak="0">
    <w:nsid w:val="0E255324"/>
    <w:multiLevelType w:val="hybridMultilevel"/>
    <w:tmpl w:val="16A2B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862131"/>
    <w:multiLevelType w:val="multilevel"/>
    <w:tmpl w:val="B40A73F2"/>
    <w:lvl w:ilvl="0">
      <w:start w:val="5"/>
      <w:numFmt w:val="decimal"/>
      <w:lvlText w:val="%1"/>
      <w:lvlJc w:val="left"/>
      <w:pPr>
        <w:ind w:left="444" w:hanging="444"/>
      </w:pPr>
    </w:lvl>
    <w:lvl w:ilvl="1">
      <w:start w:val="2"/>
      <w:numFmt w:val="decimal"/>
      <w:lvlText w:val="%1.%2"/>
      <w:lvlJc w:val="left"/>
      <w:pPr>
        <w:ind w:left="444" w:hanging="444"/>
      </w:pPr>
    </w:lvl>
    <w:lvl w:ilvl="2">
      <w:start w:val="7"/>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1DA041C9"/>
    <w:multiLevelType w:val="singleLevel"/>
    <w:tmpl w:val="1338BBE6"/>
    <w:lvl w:ilvl="0">
      <w:start w:val="4"/>
      <w:numFmt w:val="decimal"/>
      <w:lvlText w:val="%1"/>
      <w:lvlJc w:val="left"/>
      <w:pPr>
        <w:tabs>
          <w:tab w:val="num" w:pos="1410"/>
        </w:tabs>
        <w:ind w:left="1410" w:hanging="1410"/>
      </w:pPr>
      <w:rPr>
        <w:rFonts w:hint="default"/>
      </w:rPr>
    </w:lvl>
  </w:abstractNum>
  <w:abstractNum w:abstractNumId="8" w15:restartNumberingAfterBreak="0">
    <w:nsid w:val="1E111F8D"/>
    <w:multiLevelType w:val="multilevel"/>
    <w:tmpl w:val="4A364DC4"/>
    <w:lvl w:ilvl="0">
      <w:start w:val="8"/>
      <w:numFmt w:val="decimal"/>
      <w:lvlText w:val="%1"/>
      <w:lvlJc w:val="left"/>
      <w:pPr>
        <w:ind w:left="360" w:hanging="360"/>
      </w:pPr>
    </w:lvl>
    <w:lvl w:ilvl="1">
      <w:start w:val="5"/>
      <w:numFmt w:val="decimal"/>
      <w:lvlText w:val="%1.%2"/>
      <w:lvlJc w:val="left"/>
      <w:pPr>
        <w:ind w:left="1425" w:hanging="720"/>
      </w:pPr>
    </w:lvl>
    <w:lvl w:ilvl="2">
      <w:start w:val="1"/>
      <w:numFmt w:val="decimal"/>
      <w:lvlText w:val="%1.%2.%3"/>
      <w:lvlJc w:val="left"/>
      <w:pPr>
        <w:ind w:left="2130" w:hanging="720"/>
      </w:pPr>
    </w:lvl>
    <w:lvl w:ilvl="3">
      <w:start w:val="1"/>
      <w:numFmt w:val="decimal"/>
      <w:lvlText w:val="%1.%2.%3.%4"/>
      <w:lvlJc w:val="left"/>
      <w:pPr>
        <w:ind w:left="3195" w:hanging="1080"/>
      </w:pPr>
    </w:lvl>
    <w:lvl w:ilvl="4">
      <w:start w:val="1"/>
      <w:numFmt w:val="decimal"/>
      <w:lvlText w:val="%1.%2.%3.%4.%5"/>
      <w:lvlJc w:val="left"/>
      <w:pPr>
        <w:ind w:left="3900" w:hanging="1080"/>
      </w:pPr>
    </w:lvl>
    <w:lvl w:ilvl="5">
      <w:start w:val="1"/>
      <w:numFmt w:val="decimal"/>
      <w:lvlText w:val="%1.%2.%3.%4.%5.%6"/>
      <w:lvlJc w:val="left"/>
      <w:pPr>
        <w:ind w:left="4965" w:hanging="1440"/>
      </w:pPr>
    </w:lvl>
    <w:lvl w:ilvl="6">
      <w:start w:val="1"/>
      <w:numFmt w:val="decimal"/>
      <w:lvlText w:val="%1.%2.%3.%4.%5.%6.%7"/>
      <w:lvlJc w:val="left"/>
      <w:pPr>
        <w:ind w:left="6030" w:hanging="1800"/>
      </w:pPr>
    </w:lvl>
    <w:lvl w:ilvl="7">
      <w:start w:val="1"/>
      <w:numFmt w:val="decimal"/>
      <w:lvlText w:val="%1.%2.%3.%4.%5.%6.%7.%8"/>
      <w:lvlJc w:val="left"/>
      <w:pPr>
        <w:ind w:left="6735" w:hanging="1800"/>
      </w:pPr>
    </w:lvl>
    <w:lvl w:ilvl="8">
      <w:start w:val="1"/>
      <w:numFmt w:val="decimal"/>
      <w:lvlText w:val="%1.%2.%3.%4.%5.%6.%7.%8.%9"/>
      <w:lvlJc w:val="left"/>
      <w:pPr>
        <w:ind w:left="7800" w:hanging="2160"/>
      </w:pPr>
    </w:lvl>
  </w:abstractNum>
  <w:abstractNum w:abstractNumId="9" w15:restartNumberingAfterBreak="0">
    <w:nsid w:val="1EB132A9"/>
    <w:multiLevelType w:val="multilevel"/>
    <w:tmpl w:val="60CCD4C2"/>
    <w:styleLink w:val="StyleOutlinenumberedVerdana10pt"/>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lowerLetter"/>
      <w:lvlText w:val="%1.%2.%3.%4."/>
      <w:lvlJc w:val="left"/>
      <w:pPr>
        <w:tabs>
          <w:tab w:val="num" w:pos="2160"/>
        </w:tabs>
        <w:ind w:left="1728" w:hanging="648"/>
      </w:pPr>
      <w:rPr>
        <w:rFonts w:ascii="Verdana" w:hAnsi="Verdana"/>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21C25187"/>
    <w:multiLevelType w:val="hybridMultilevel"/>
    <w:tmpl w:val="97F07146"/>
    <w:lvl w:ilvl="0" w:tplc="1576CB2E">
      <w:start w:val="1"/>
      <w:numFmt w:val="bullet"/>
      <w:lvlText w:val="-"/>
      <w:lvlJc w:val="left"/>
      <w:pPr>
        <w:ind w:left="720" w:hanging="360"/>
      </w:pPr>
      <w:rPr>
        <w:rFonts w:ascii="Times New Roman" w:eastAsia="Times New Roman" w:hAnsi="Times New Roman" w:cs="Times New Roman"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25E86AA0"/>
    <w:multiLevelType w:val="multilevel"/>
    <w:tmpl w:val="7A0C96CE"/>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C0B6AE2"/>
    <w:multiLevelType w:val="multilevel"/>
    <w:tmpl w:val="57EC78B2"/>
    <w:lvl w:ilvl="0">
      <w:start w:val="1"/>
      <w:numFmt w:val="decimal"/>
      <w:lvlText w:val="%1."/>
      <w:lvlJc w:val="left"/>
      <w:pPr>
        <w:tabs>
          <w:tab w:val="num" w:pos="495"/>
        </w:tabs>
        <w:ind w:left="495" w:hanging="495"/>
      </w:pPr>
      <w:rPr>
        <w:rFonts w:hint="default"/>
        <w:b w:val="0"/>
      </w:rPr>
    </w:lvl>
    <w:lvl w:ilvl="1">
      <w:start w:val="1"/>
      <w:numFmt w:val="decimal"/>
      <w:lvlText w:val="%1.%2."/>
      <w:lvlJc w:val="left"/>
      <w:pPr>
        <w:tabs>
          <w:tab w:val="num" w:pos="495"/>
        </w:tabs>
        <w:ind w:left="495" w:hanging="495"/>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3"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2F0648AC"/>
    <w:multiLevelType w:val="hybridMultilevel"/>
    <w:tmpl w:val="6A8E4EE8"/>
    <w:lvl w:ilvl="0" w:tplc="FFFFFFFF">
      <w:start w:val="1"/>
      <w:numFmt w:val="bullet"/>
      <w:pStyle w:val="Style2"/>
      <w:lvlText w:val=""/>
      <w:lvlJc w:val="left"/>
      <w:pPr>
        <w:tabs>
          <w:tab w:val="num" w:pos="927"/>
        </w:tabs>
        <w:ind w:left="0" w:firstLine="567"/>
      </w:pPr>
      <w:rPr>
        <w:rFonts w:ascii="Monotype Sorts" w:hAnsi="Monotype Sorts" w:hint="default"/>
        <w:caps w:val="0"/>
        <w:strike w:val="0"/>
        <w:dstrike w:val="0"/>
        <w:vanish w:val="0"/>
        <w:webHidden w:val="0"/>
        <w:color w:val="000000"/>
        <w:sz w:val="20"/>
        <w:u w:val="none"/>
        <w:effect w:val="none"/>
        <w:vertAlign w:val="baseline"/>
        <w:specVanish w:val="0"/>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834B23"/>
    <w:multiLevelType w:val="hybridMultilevel"/>
    <w:tmpl w:val="4288AC8A"/>
    <w:lvl w:ilvl="0" w:tplc="FFFFFFFF">
      <w:start w:val="2"/>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41E265F"/>
    <w:multiLevelType w:val="hybridMultilevel"/>
    <w:tmpl w:val="27A6585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36452B3C"/>
    <w:multiLevelType w:val="hybridMultilevel"/>
    <w:tmpl w:val="D34EF7E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3CAD6D01"/>
    <w:multiLevelType w:val="multilevel"/>
    <w:tmpl w:val="40DE06C0"/>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EE47846"/>
    <w:multiLevelType w:val="multilevel"/>
    <w:tmpl w:val="60CCD4C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497190"/>
    <w:multiLevelType w:val="hybridMultilevel"/>
    <w:tmpl w:val="E12CFC4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4660273E"/>
    <w:multiLevelType w:val="hybridMultilevel"/>
    <w:tmpl w:val="4B7EA83C"/>
    <w:lvl w:ilvl="0" w:tplc="96967F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AF32DB"/>
    <w:multiLevelType w:val="multilevel"/>
    <w:tmpl w:val="869A45F8"/>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3" w15:restartNumberingAfterBreak="0">
    <w:nsid w:val="4DAC7595"/>
    <w:multiLevelType w:val="multilevel"/>
    <w:tmpl w:val="345C34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CF5E6A"/>
    <w:multiLevelType w:val="multilevel"/>
    <w:tmpl w:val="D9DA25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1EC1178"/>
    <w:multiLevelType w:val="hybridMultilevel"/>
    <w:tmpl w:val="A2CAC4C8"/>
    <w:lvl w:ilvl="0" w:tplc="65167E96">
      <w:start w:val="2"/>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54C30247"/>
    <w:multiLevelType w:val="multilevel"/>
    <w:tmpl w:val="5A142C86"/>
    <w:lvl w:ilvl="0">
      <w:start w:val="10"/>
      <w:numFmt w:val="decimal"/>
      <w:lvlText w:val="%1"/>
      <w:lvlJc w:val="left"/>
      <w:pPr>
        <w:ind w:left="648" w:hanging="648"/>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5EF7A4E"/>
    <w:multiLevelType w:val="multilevel"/>
    <w:tmpl w:val="A408737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4B5EB9"/>
    <w:multiLevelType w:val="multilevel"/>
    <w:tmpl w:val="4CEC8D4E"/>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CB421AA"/>
    <w:multiLevelType w:val="multilevel"/>
    <w:tmpl w:val="4CEC8D4E"/>
    <w:lvl w:ilvl="0">
      <w:start w:val="7"/>
      <w:numFmt w:val="decimal"/>
      <w:lvlText w:val="%1"/>
      <w:lvlJc w:val="left"/>
      <w:pPr>
        <w:ind w:left="435" w:hanging="435"/>
      </w:pPr>
      <w:rPr>
        <w:rFonts w:hint="default"/>
        <w:color w:val="auto"/>
      </w:rPr>
    </w:lvl>
    <w:lvl w:ilvl="1">
      <w:start w:val="2"/>
      <w:numFmt w:val="decimal"/>
      <w:lvlText w:val="%1.%2"/>
      <w:lvlJc w:val="left"/>
      <w:pPr>
        <w:ind w:left="435" w:hanging="435"/>
      </w:pPr>
      <w:rPr>
        <w:rFonts w:hint="default"/>
        <w:color w:val="auto"/>
      </w:rPr>
    </w:lvl>
    <w:lvl w:ilvl="2">
      <w:start w:val="4"/>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30" w15:restartNumberingAfterBreak="0">
    <w:nsid w:val="6E243C6B"/>
    <w:multiLevelType w:val="multilevel"/>
    <w:tmpl w:val="18C470C8"/>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F6661A9"/>
    <w:multiLevelType w:val="hybridMultilevel"/>
    <w:tmpl w:val="C00655DA"/>
    <w:lvl w:ilvl="0" w:tplc="0402000F">
      <w:start w:val="1"/>
      <w:numFmt w:val="decimal"/>
      <w:lvlText w:val="%1."/>
      <w:lvlJc w:val="left"/>
      <w:pPr>
        <w:tabs>
          <w:tab w:val="num" w:pos="502"/>
        </w:tabs>
        <w:ind w:left="502" w:hanging="360"/>
      </w:pPr>
    </w:lvl>
    <w:lvl w:ilvl="1" w:tplc="04020019" w:tentative="1">
      <w:start w:val="1"/>
      <w:numFmt w:val="lowerLetter"/>
      <w:lvlText w:val="%2."/>
      <w:lvlJc w:val="left"/>
      <w:pPr>
        <w:tabs>
          <w:tab w:val="num" w:pos="1222"/>
        </w:tabs>
        <w:ind w:left="1222" w:hanging="360"/>
      </w:pPr>
    </w:lvl>
    <w:lvl w:ilvl="2" w:tplc="0402001B" w:tentative="1">
      <w:start w:val="1"/>
      <w:numFmt w:val="lowerRoman"/>
      <w:lvlText w:val="%3."/>
      <w:lvlJc w:val="right"/>
      <w:pPr>
        <w:tabs>
          <w:tab w:val="num" w:pos="1942"/>
        </w:tabs>
        <w:ind w:left="1942" w:hanging="180"/>
      </w:pPr>
    </w:lvl>
    <w:lvl w:ilvl="3" w:tplc="0402000F" w:tentative="1">
      <w:start w:val="1"/>
      <w:numFmt w:val="decimal"/>
      <w:lvlText w:val="%4."/>
      <w:lvlJc w:val="left"/>
      <w:pPr>
        <w:tabs>
          <w:tab w:val="num" w:pos="2662"/>
        </w:tabs>
        <w:ind w:left="2662" w:hanging="360"/>
      </w:pPr>
    </w:lvl>
    <w:lvl w:ilvl="4" w:tplc="04020019" w:tentative="1">
      <w:start w:val="1"/>
      <w:numFmt w:val="lowerLetter"/>
      <w:lvlText w:val="%5."/>
      <w:lvlJc w:val="left"/>
      <w:pPr>
        <w:tabs>
          <w:tab w:val="num" w:pos="3382"/>
        </w:tabs>
        <w:ind w:left="3382" w:hanging="360"/>
      </w:pPr>
    </w:lvl>
    <w:lvl w:ilvl="5" w:tplc="0402001B" w:tentative="1">
      <w:start w:val="1"/>
      <w:numFmt w:val="lowerRoman"/>
      <w:lvlText w:val="%6."/>
      <w:lvlJc w:val="right"/>
      <w:pPr>
        <w:tabs>
          <w:tab w:val="num" w:pos="4102"/>
        </w:tabs>
        <w:ind w:left="4102" w:hanging="180"/>
      </w:pPr>
    </w:lvl>
    <w:lvl w:ilvl="6" w:tplc="0402000F" w:tentative="1">
      <w:start w:val="1"/>
      <w:numFmt w:val="decimal"/>
      <w:lvlText w:val="%7."/>
      <w:lvlJc w:val="left"/>
      <w:pPr>
        <w:tabs>
          <w:tab w:val="num" w:pos="4822"/>
        </w:tabs>
        <w:ind w:left="4822" w:hanging="360"/>
      </w:pPr>
    </w:lvl>
    <w:lvl w:ilvl="7" w:tplc="04020019" w:tentative="1">
      <w:start w:val="1"/>
      <w:numFmt w:val="lowerLetter"/>
      <w:lvlText w:val="%8."/>
      <w:lvlJc w:val="left"/>
      <w:pPr>
        <w:tabs>
          <w:tab w:val="num" w:pos="5542"/>
        </w:tabs>
        <w:ind w:left="5542" w:hanging="360"/>
      </w:pPr>
    </w:lvl>
    <w:lvl w:ilvl="8" w:tplc="0402001B" w:tentative="1">
      <w:start w:val="1"/>
      <w:numFmt w:val="lowerRoman"/>
      <w:lvlText w:val="%9."/>
      <w:lvlJc w:val="right"/>
      <w:pPr>
        <w:tabs>
          <w:tab w:val="num" w:pos="6262"/>
        </w:tabs>
        <w:ind w:left="6262" w:hanging="180"/>
      </w:pPr>
    </w:lvl>
  </w:abstractNum>
  <w:abstractNum w:abstractNumId="32" w15:restartNumberingAfterBreak="0">
    <w:nsid w:val="734D2BD3"/>
    <w:multiLevelType w:val="multilevel"/>
    <w:tmpl w:val="075A50D6"/>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33" w15:restartNumberingAfterBreak="0">
    <w:nsid w:val="73821B17"/>
    <w:multiLevelType w:val="hybridMultilevel"/>
    <w:tmpl w:val="F61AFC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39C686D"/>
    <w:multiLevelType w:val="multilevel"/>
    <w:tmpl w:val="FFCE32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4C907C0"/>
    <w:multiLevelType w:val="multilevel"/>
    <w:tmpl w:val="1B8C5386"/>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7AAA1EC7"/>
    <w:multiLevelType w:val="hybridMultilevel"/>
    <w:tmpl w:val="3CC6C52E"/>
    <w:lvl w:ilvl="0" w:tplc="26DC295C">
      <w:start w:val="5"/>
      <w:numFmt w:val="bullet"/>
      <w:lvlText w:val=""/>
      <w:lvlJc w:val="left"/>
      <w:pPr>
        <w:ind w:left="720" w:hanging="360"/>
      </w:pPr>
      <w:rPr>
        <w:rFonts w:ascii="Symbol" w:eastAsia="Times New Roman" w:hAnsi="Symbol" w:cs="Times New Roman" w:hint="default"/>
        <w:b/>
        <w:color w:val="FF000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041855"/>
    <w:multiLevelType w:val="hybridMultilevel"/>
    <w:tmpl w:val="DEAC0652"/>
    <w:lvl w:ilvl="0" w:tplc="BD587F04">
      <w:start w:val="1"/>
      <w:numFmt w:val="upperRoman"/>
      <w:pStyle w:val="Heading9"/>
      <w:lvlText w:val="%1."/>
      <w:lvlJc w:val="left"/>
      <w:pPr>
        <w:tabs>
          <w:tab w:val="num" w:pos="2842"/>
        </w:tabs>
        <w:ind w:left="2482"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15:restartNumberingAfterBreak="0">
    <w:nsid w:val="7B983A03"/>
    <w:multiLevelType w:val="multilevel"/>
    <w:tmpl w:val="5022BBF2"/>
    <w:lvl w:ilvl="0">
      <w:start w:val="7"/>
      <w:numFmt w:val="decimal"/>
      <w:lvlText w:val="%1"/>
      <w:lvlJc w:val="left"/>
      <w:pPr>
        <w:ind w:left="360" w:hanging="360"/>
      </w:pPr>
    </w:lvl>
    <w:lvl w:ilvl="1">
      <w:start w:val="5"/>
      <w:numFmt w:val="decimal"/>
      <w:lvlText w:val="%1.%2"/>
      <w:lvlJc w:val="left"/>
      <w:pPr>
        <w:ind w:left="720" w:hanging="720"/>
      </w:pPr>
    </w:lvl>
    <w:lvl w:ilvl="2">
      <w:start w:val="1"/>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9" w15:restartNumberingAfterBreak="0">
    <w:nsid w:val="7CDE17D9"/>
    <w:multiLevelType w:val="multilevel"/>
    <w:tmpl w:val="40DE06C0"/>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7"/>
  </w:num>
  <w:num w:numId="2">
    <w:abstractNumId w:val="13"/>
  </w:num>
  <w:num w:numId="3">
    <w:abstractNumId w:val="14"/>
  </w:num>
  <w:num w:numId="4">
    <w:abstractNumId w:val="9"/>
  </w:num>
  <w:num w:numId="5">
    <w:abstractNumId w:val="15"/>
  </w:num>
  <w:num w:numId="6">
    <w:abstractNumId w:val="19"/>
  </w:num>
  <w:num w:numId="7">
    <w:abstractNumId w:val="25"/>
  </w:num>
  <w:num w:numId="8">
    <w:abstractNumId w:val="5"/>
  </w:num>
  <w:num w:numId="9">
    <w:abstractNumId w:val="20"/>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num>
  <w:num w:numId="12">
    <w:abstractNumId w:val="10"/>
  </w:num>
  <w:num w:numId="13">
    <w:abstractNumId w:val="23"/>
  </w:num>
  <w:num w:numId="14">
    <w:abstractNumId w:val="0"/>
  </w:num>
  <w:num w:numId="15">
    <w:abstractNumId w:val="17"/>
  </w:num>
  <w:num w:numId="16">
    <w:abstractNumId w:val="7"/>
  </w:num>
  <w:num w:numId="17">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5"/>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0"/>
  </w:num>
  <w:num w:numId="22">
    <w:abstractNumId w:val="29"/>
  </w:num>
  <w:num w:numId="23">
    <w:abstractNumId w:val="27"/>
  </w:num>
  <w:num w:numId="24">
    <w:abstractNumId w:val="28"/>
  </w:num>
  <w:num w:numId="25">
    <w:abstractNumId w:val="32"/>
  </w:num>
  <w:num w:numId="26">
    <w:abstractNumId w:val="8"/>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39"/>
  </w:num>
  <w:num w:numId="29">
    <w:abstractNumId w:val="35"/>
  </w:num>
  <w:num w:numId="30">
    <w:abstractNumId w:val="26"/>
  </w:num>
  <w:num w:numId="31">
    <w:abstractNumId w:val="21"/>
  </w:num>
  <w:num w:numId="32">
    <w:abstractNumId w:val="1"/>
  </w:num>
  <w:num w:numId="33">
    <w:abstractNumId w:val="36"/>
  </w:num>
  <w:num w:numId="34">
    <w:abstractNumId w:val="24"/>
  </w:num>
  <w:num w:numId="35">
    <w:abstractNumId w:val="16"/>
  </w:num>
  <w:num w:numId="36">
    <w:abstractNumId w:val="4"/>
  </w:num>
  <w:num w:numId="37">
    <w:abstractNumId w:val="11"/>
  </w:num>
  <w:num w:numId="38">
    <w:abstractNumId w:val="12"/>
  </w:num>
  <w:num w:numId="39">
    <w:abstractNumId w:val="31"/>
  </w:num>
  <w:num w:numId="4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CB1"/>
    <w:rsid w:val="00030ADA"/>
    <w:rsid w:val="00034595"/>
    <w:rsid w:val="00075C13"/>
    <w:rsid w:val="0008506F"/>
    <w:rsid w:val="00094A35"/>
    <w:rsid w:val="00094DCC"/>
    <w:rsid w:val="00095F50"/>
    <w:rsid w:val="00095FB3"/>
    <w:rsid w:val="000976E4"/>
    <w:rsid w:val="000A1343"/>
    <w:rsid w:val="000A4822"/>
    <w:rsid w:val="000A7F0A"/>
    <w:rsid w:val="000B087C"/>
    <w:rsid w:val="000C208D"/>
    <w:rsid w:val="000D4767"/>
    <w:rsid w:val="000E451B"/>
    <w:rsid w:val="000E7A06"/>
    <w:rsid w:val="000E7D23"/>
    <w:rsid w:val="000F6A62"/>
    <w:rsid w:val="00101878"/>
    <w:rsid w:val="00112E47"/>
    <w:rsid w:val="001336BF"/>
    <w:rsid w:val="0016026C"/>
    <w:rsid w:val="00167751"/>
    <w:rsid w:val="00175469"/>
    <w:rsid w:val="00175A11"/>
    <w:rsid w:val="001839A9"/>
    <w:rsid w:val="00190D35"/>
    <w:rsid w:val="001910D2"/>
    <w:rsid w:val="001B0270"/>
    <w:rsid w:val="001B2A08"/>
    <w:rsid w:val="001D25DA"/>
    <w:rsid w:val="001D649F"/>
    <w:rsid w:val="001E4504"/>
    <w:rsid w:val="001F03E9"/>
    <w:rsid w:val="00206398"/>
    <w:rsid w:val="002266DA"/>
    <w:rsid w:val="002373A1"/>
    <w:rsid w:val="00254619"/>
    <w:rsid w:val="00261195"/>
    <w:rsid w:val="00271582"/>
    <w:rsid w:val="00271840"/>
    <w:rsid w:val="002751A5"/>
    <w:rsid w:val="00277A7F"/>
    <w:rsid w:val="00277E87"/>
    <w:rsid w:val="00282E01"/>
    <w:rsid w:val="00291D6A"/>
    <w:rsid w:val="002A1D72"/>
    <w:rsid w:val="002B48C9"/>
    <w:rsid w:val="002B5269"/>
    <w:rsid w:val="002B7D07"/>
    <w:rsid w:val="002C589B"/>
    <w:rsid w:val="002C5F04"/>
    <w:rsid w:val="002D5654"/>
    <w:rsid w:val="002D7179"/>
    <w:rsid w:val="002F1A30"/>
    <w:rsid w:val="0030683E"/>
    <w:rsid w:val="00314FC0"/>
    <w:rsid w:val="00321789"/>
    <w:rsid w:val="00335F2E"/>
    <w:rsid w:val="003360DF"/>
    <w:rsid w:val="00341E22"/>
    <w:rsid w:val="0034725B"/>
    <w:rsid w:val="00354D58"/>
    <w:rsid w:val="003559AD"/>
    <w:rsid w:val="00373746"/>
    <w:rsid w:val="003833A5"/>
    <w:rsid w:val="00391986"/>
    <w:rsid w:val="00397A6B"/>
    <w:rsid w:val="003A323B"/>
    <w:rsid w:val="003A3FE8"/>
    <w:rsid w:val="003B36E2"/>
    <w:rsid w:val="003C00B0"/>
    <w:rsid w:val="003D1176"/>
    <w:rsid w:val="003D4F36"/>
    <w:rsid w:val="003E1099"/>
    <w:rsid w:val="003F5418"/>
    <w:rsid w:val="003F733C"/>
    <w:rsid w:val="00400F94"/>
    <w:rsid w:val="0040613D"/>
    <w:rsid w:val="00407BBB"/>
    <w:rsid w:val="004224CA"/>
    <w:rsid w:val="004246D7"/>
    <w:rsid w:val="00445368"/>
    <w:rsid w:val="00451C6B"/>
    <w:rsid w:val="00452191"/>
    <w:rsid w:val="0045485A"/>
    <w:rsid w:val="00460C41"/>
    <w:rsid w:val="004637BC"/>
    <w:rsid w:val="00480052"/>
    <w:rsid w:val="00480814"/>
    <w:rsid w:val="00492763"/>
    <w:rsid w:val="00494349"/>
    <w:rsid w:val="004A6F9C"/>
    <w:rsid w:val="004B02B3"/>
    <w:rsid w:val="004C6E44"/>
    <w:rsid w:val="004D6F4F"/>
    <w:rsid w:val="004E02DF"/>
    <w:rsid w:val="004E740B"/>
    <w:rsid w:val="004F3159"/>
    <w:rsid w:val="005059DA"/>
    <w:rsid w:val="00513B23"/>
    <w:rsid w:val="0051580C"/>
    <w:rsid w:val="00516E78"/>
    <w:rsid w:val="0052056E"/>
    <w:rsid w:val="00522406"/>
    <w:rsid w:val="005236C9"/>
    <w:rsid w:val="00526384"/>
    <w:rsid w:val="0053482E"/>
    <w:rsid w:val="00535CFB"/>
    <w:rsid w:val="00540E0C"/>
    <w:rsid w:val="00541E00"/>
    <w:rsid w:val="0054728B"/>
    <w:rsid w:val="005540F5"/>
    <w:rsid w:val="00564A84"/>
    <w:rsid w:val="00576733"/>
    <w:rsid w:val="00577F9D"/>
    <w:rsid w:val="005868CF"/>
    <w:rsid w:val="00587560"/>
    <w:rsid w:val="005919A7"/>
    <w:rsid w:val="005C1C7E"/>
    <w:rsid w:val="005C7807"/>
    <w:rsid w:val="005D1C67"/>
    <w:rsid w:val="005D3784"/>
    <w:rsid w:val="005D4293"/>
    <w:rsid w:val="005D721F"/>
    <w:rsid w:val="005D7248"/>
    <w:rsid w:val="005F49EB"/>
    <w:rsid w:val="005F5D11"/>
    <w:rsid w:val="00604A2F"/>
    <w:rsid w:val="00612924"/>
    <w:rsid w:val="00623F52"/>
    <w:rsid w:val="006250BE"/>
    <w:rsid w:val="006316EB"/>
    <w:rsid w:val="0063784D"/>
    <w:rsid w:val="00641AD8"/>
    <w:rsid w:val="00645BF2"/>
    <w:rsid w:val="006516DC"/>
    <w:rsid w:val="00652FDB"/>
    <w:rsid w:val="006547DB"/>
    <w:rsid w:val="00666136"/>
    <w:rsid w:val="00672634"/>
    <w:rsid w:val="006753C2"/>
    <w:rsid w:val="0068050A"/>
    <w:rsid w:val="0068539E"/>
    <w:rsid w:val="0068590F"/>
    <w:rsid w:val="00685AFD"/>
    <w:rsid w:val="00694451"/>
    <w:rsid w:val="00696AA8"/>
    <w:rsid w:val="006A4C3E"/>
    <w:rsid w:val="006C4C65"/>
    <w:rsid w:val="006C535E"/>
    <w:rsid w:val="006E0A61"/>
    <w:rsid w:val="006F2F49"/>
    <w:rsid w:val="00703A9F"/>
    <w:rsid w:val="007169D3"/>
    <w:rsid w:val="007200D7"/>
    <w:rsid w:val="00720EF3"/>
    <w:rsid w:val="00720FCC"/>
    <w:rsid w:val="00724CC1"/>
    <w:rsid w:val="00734216"/>
    <w:rsid w:val="00751E42"/>
    <w:rsid w:val="007708D6"/>
    <w:rsid w:val="00777E0B"/>
    <w:rsid w:val="00782EBB"/>
    <w:rsid w:val="00790713"/>
    <w:rsid w:val="00792AC4"/>
    <w:rsid w:val="00792B10"/>
    <w:rsid w:val="007A12C2"/>
    <w:rsid w:val="007A2307"/>
    <w:rsid w:val="007A4DEC"/>
    <w:rsid w:val="007A68E3"/>
    <w:rsid w:val="007A7597"/>
    <w:rsid w:val="007B6D48"/>
    <w:rsid w:val="007C0484"/>
    <w:rsid w:val="007C519D"/>
    <w:rsid w:val="007D490A"/>
    <w:rsid w:val="007E0918"/>
    <w:rsid w:val="007F0991"/>
    <w:rsid w:val="007F72CD"/>
    <w:rsid w:val="00800076"/>
    <w:rsid w:val="0082400B"/>
    <w:rsid w:val="008360CE"/>
    <w:rsid w:val="00836726"/>
    <w:rsid w:val="008400C1"/>
    <w:rsid w:val="00841EE7"/>
    <w:rsid w:val="00853A6F"/>
    <w:rsid w:val="00857233"/>
    <w:rsid w:val="008602B9"/>
    <w:rsid w:val="008624C2"/>
    <w:rsid w:val="00863079"/>
    <w:rsid w:val="0087454B"/>
    <w:rsid w:val="00875DC7"/>
    <w:rsid w:val="00895475"/>
    <w:rsid w:val="008A4748"/>
    <w:rsid w:val="008B02D1"/>
    <w:rsid w:val="008B3064"/>
    <w:rsid w:val="008B48C8"/>
    <w:rsid w:val="008C35ED"/>
    <w:rsid w:val="008D4DCC"/>
    <w:rsid w:val="008D76D2"/>
    <w:rsid w:val="008E0C2D"/>
    <w:rsid w:val="008E78FB"/>
    <w:rsid w:val="008E7DAD"/>
    <w:rsid w:val="00911BAA"/>
    <w:rsid w:val="00914B72"/>
    <w:rsid w:val="00924FB2"/>
    <w:rsid w:val="00925D18"/>
    <w:rsid w:val="00931929"/>
    <w:rsid w:val="00933BCD"/>
    <w:rsid w:val="00933BE6"/>
    <w:rsid w:val="009542B3"/>
    <w:rsid w:val="00963630"/>
    <w:rsid w:val="00974669"/>
    <w:rsid w:val="00975AAD"/>
    <w:rsid w:val="0098321A"/>
    <w:rsid w:val="009C3178"/>
    <w:rsid w:val="009C4E38"/>
    <w:rsid w:val="009C6A94"/>
    <w:rsid w:val="009D2050"/>
    <w:rsid w:val="009D53D1"/>
    <w:rsid w:val="009D7FB0"/>
    <w:rsid w:val="009E449A"/>
    <w:rsid w:val="009E6DCD"/>
    <w:rsid w:val="009E7AE1"/>
    <w:rsid w:val="009F6109"/>
    <w:rsid w:val="009F7C62"/>
    <w:rsid w:val="00A113C3"/>
    <w:rsid w:val="00A13A32"/>
    <w:rsid w:val="00A20C12"/>
    <w:rsid w:val="00A22242"/>
    <w:rsid w:val="00A25D26"/>
    <w:rsid w:val="00A34780"/>
    <w:rsid w:val="00A41B67"/>
    <w:rsid w:val="00A42BDF"/>
    <w:rsid w:val="00A53C21"/>
    <w:rsid w:val="00A60110"/>
    <w:rsid w:val="00A75A00"/>
    <w:rsid w:val="00A77112"/>
    <w:rsid w:val="00A8245A"/>
    <w:rsid w:val="00A8294B"/>
    <w:rsid w:val="00AA24FA"/>
    <w:rsid w:val="00AA47D3"/>
    <w:rsid w:val="00AA74B2"/>
    <w:rsid w:val="00AC50AF"/>
    <w:rsid w:val="00AC7B69"/>
    <w:rsid w:val="00AD0BBF"/>
    <w:rsid w:val="00AE250C"/>
    <w:rsid w:val="00AE2907"/>
    <w:rsid w:val="00AE6759"/>
    <w:rsid w:val="00AE6765"/>
    <w:rsid w:val="00AE7C8E"/>
    <w:rsid w:val="00AF0377"/>
    <w:rsid w:val="00AF44F9"/>
    <w:rsid w:val="00B00707"/>
    <w:rsid w:val="00B07A39"/>
    <w:rsid w:val="00B07CB1"/>
    <w:rsid w:val="00B12BA2"/>
    <w:rsid w:val="00B25956"/>
    <w:rsid w:val="00B30392"/>
    <w:rsid w:val="00B30E1A"/>
    <w:rsid w:val="00B451FF"/>
    <w:rsid w:val="00B464C2"/>
    <w:rsid w:val="00B517EF"/>
    <w:rsid w:val="00B51E95"/>
    <w:rsid w:val="00B52DA6"/>
    <w:rsid w:val="00B619CD"/>
    <w:rsid w:val="00B61C9F"/>
    <w:rsid w:val="00B62277"/>
    <w:rsid w:val="00B64EDD"/>
    <w:rsid w:val="00B65B93"/>
    <w:rsid w:val="00B75AB0"/>
    <w:rsid w:val="00B85195"/>
    <w:rsid w:val="00B87EDB"/>
    <w:rsid w:val="00BA0817"/>
    <w:rsid w:val="00BA2C6B"/>
    <w:rsid w:val="00BA423F"/>
    <w:rsid w:val="00BA6865"/>
    <w:rsid w:val="00BB393D"/>
    <w:rsid w:val="00BB622B"/>
    <w:rsid w:val="00BB74CC"/>
    <w:rsid w:val="00BC6AA7"/>
    <w:rsid w:val="00BC6E1D"/>
    <w:rsid w:val="00BF1EFC"/>
    <w:rsid w:val="00BF2CF6"/>
    <w:rsid w:val="00BF606B"/>
    <w:rsid w:val="00BF6445"/>
    <w:rsid w:val="00C024E6"/>
    <w:rsid w:val="00C07FB3"/>
    <w:rsid w:val="00C265FB"/>
    <w:rsid w:val="00C54711"/>
    <w:rsid w:val="00C72577"/>
    <w:rsid w:val="00C82DCA"/>
    <w:rsid w:val="00C873A8"/>
    <w:rsid w:val="00C9383C"/>
    <w:rsid w:val="00C97C5B"/>
    <w:rsid w:val="00CB338A"/>
    <w:rsid w:val="00CC4145"/>
    <w:rsid w:val="00CC41A6"/>
    <w:rsid w:val="00CD35D0"/>
    <w:rsid w:val="00CD513D"/>
    <w:rsid w:val="00CD5186"/>
    <w:rsid w:val="00CF160F"/>
    <w:rsid w:val="00CF3889"/>
    <w:rsid w:val="00CF3E7F"/>
    <w:rsid w:val="00CF446C"/>
    <w:rsid w:val="00D0179C"/>
    <w:rsid w:val="00D02089"/>
    <w:rsid w:val="00D038F8"/>
    <w:rsid w:val="00D03A52"/>
    <w:rsid w:val="00D149E6"/>
    <w:rsid w:val="00D15693"/>
    <w:rsid w:val="00D21BF9"/>
    <w:rsid w:val="00D26708"/>
    <w:rsid w:val="00D41B60"/>
    <w:rsid w:val="00D43D3E"/>
    <w:rsid w:val="00D55004"/>
    <w:rsid w:val="00DA25EE"/>
    <w:rsid w:val="00DA2624"/>
    <w:rsid w:val="00DA5CDE"/>
    <w:rsid w:val="00DB6508"/>
    <w:rsid w:val="00DB7CBA"/>
    <w:rsid w:val="00DC271E"/>
    <w:rsid w:val="00DE5E35"/>
    <w:rsid w:val="00DE668E"/>
    <w:rsid w:val="00DF13B4"/>
    <w:rsid w:val="00DF2DCD"/>
    <w:rsid w:val="00E010F4"/>
    <w:rsid w:val="00E05AFB"/>
    <w:rsid w:val="00E228C4"/>
    <w:rsid w:val="00E40E89"/>
    <w:rsid w:val="00E54658"/>
    <w:rsid w:val="00E607D0"/>
    <w:rsid w:val="00E61731"/>
    <w:rsid w:val="00E7070B"/>
    <w:rsid w:val="00E7455D"/>
    <w:rsid w:val="00E853EF"/>
    <w:rsid w:val="00E92D83"/>
    <w:rsid w:val="00E9605B"/>
    <w:rsid w:val="00EA357F"/>
    <w:rsid w:val="00ED6C24"/>
    <w:rsid w:val="00EE3C50"/>
    <w:rsid w:val="00EE4BE2"/>
    <w:rsid w:val="00EE7A5C"/>
    <w:rsid w:val="00EF2E76"/>
    <w:rsid w:val="00F114B5"/>
    <w:rsid w:val="00F17514"/>
    <w:rsid w:val="00F23EF3"/>
    <w:rsid w:val="00F30147"/>
    <w:rsid w:val="00F32163"/>
    <w:rsid w:val="00F53BED"/>
    <w:rsid w:val="00F66DB9"/>
    <w:rsid w:val="00F7092F"/>
    <w:rsid w:val="00F71C1F"/>
    <w:rsid w:val="00F73E91"/>
    <w:rsid w:val="00F74895"/>
    <w:rsid w:val="00F75336"/>
    <w:rsid w:val="00F800FB"/>
    <w:rsid w:val="00F92D2F"/>
    <w:rsid w:val="00FA1153"/>
    <w:rsid w:val="00FB241D"/>
    <w:rsid w:val="00FB5841"/>
    <w:rsid w:val="00FE1539"/>
    <w:rsid w:val="00FF13B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8CCE69"/>
  <w15:chartTrackingRefBased/>
  <w15:docId w15:val="{81EAD1C6-9080-4CDD-BD91-513233B4A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7EF"/>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qFormat/>
    <w:pPr>
      <w:keepNext/>
      <w:framePr w:w="6313" w:h="429" w:wrap="auto" w:vAnchor="page" w:hAnchor="page" w:x="2305" w:y="2161"/>
      <w:spacing w:line="360" w:lineRule="exact"/>
      <w:jc w:val="center"/>
      <w:outlineLvl w:val="0"/>
    </w:pPr>
    <w:rPr>
      <w:rFonts w:ascii="Bookman Old Style" w:hAnsi="Bookman Old Style"/>
      <w:b/>
      <w:spacing w:val="30"/>
      <w:sz w:val="24"/>
      <w:lang w:val="bg-BG"/>
    </w:rPr>
  </w:style>
  <w:style w:type="paragraph" w:styleId="Heading2">
    <w:name w:val="heading 2"/>
    <w:basedOn w:val="Normal"/>
    <w:next w:val="Normal"/>
    <w:link w:val="Heading2Char"/>
    <w:qFormat/>
    <w:pPr>
      <w:keepNext/>
      <w:jc w:val="right"/>
      <w:outlineLvl w:val="1"/>
    </w:pPr>
    <w:rPr>
      <w:rFonts w:ascii="Times New Roman" w:hAnsi="Times New Roman"/>
      <w:u w:val="single"/>
      <w:lang w:val="bg-BG"/>
    </w:rPr>
  </w:style>
  <w:style w:type="paragraph" w:styleId="Heading3">
    <w:name w:val="heading 3"/>
    <w:basedOn w:val="Normal"/>
    <w:next w:val="Normal"/>
    <w:link w:val="Heading3Char"/>
    <w:uiPriority w:val="9"/>
    <w:qFormat/>
    <w:pPr>
      <w:keepNext/>
      <w:outlineLvl w:val="2"/>
    </w:pPr>
    <w:rPr>
      <w:b/>
      <w:sz w:val="28"/>
    </w:rPr>
  </w:style>
  <w:style w:type="paragraph" w:styleId="Heading4">
    <w:name w:val="heading 4"/>
    <w:basedOn w:val="Normal"/>
    <w:next w:val="Normal"/>
    <w:link w:val="Heading4Char"/>
    <w:qFormat/>
    <w:pPr>
      <w:keepNext/>
      <w:outlineLvl w:val="3"/>
    </w:pPr>
    <w:rPr>
      <w:b/>
      <w:bCs/>
      <w:lang w:val="bg-BG"/>
    </w:rPr>
  </w:style>
  <w:style w:type="paragraph" w:styleId="Heading5">
    <w:name w:val="heading 5"/>
    <w:basedOn w:val="Normal"/>
    <w:next w:val="Normal"/>
    <w:link w:val="Heading5Char"/>
    <w:qFormat/>
    <w:pPr>
      <w:overflowPunct/>
      <w:adjustRightInd/>
      <w:spacing w:before="240" w:after="60"/>
      <w:textAlignment w:val="auto"/>
      <w:outlineLvl w:val="4"/>
    </w:pPr>
    <w:rPr>
      <w:rFonts w:ascii="Tahoma" w:hAnsi="Tahoma" w:cs="Tahoma"/>
      <w:b/>
      <w:bCs/>
      <w:i/>
      <w:iCs/>
      <w:sz w:val="26"/>
      <w:szCs w:val="26"/>
      <w:lang w:val="bg-BG" w:eastAsia="bg-BG"/>
    </w:rPr>
  </w:style>
  <w:style w:type="paragraph" w:styleId="Heading6">
    <w:name w:val="heading 6"/>
    <w:basedOn w:val="Normal"/>
    <w:next w:val="Normal"/>
    <w:link w:val="Heading6Char"/>
    <w:qFormat/>
    <w:pPr>
      <w:keepNext/>
      <w:overflowPunct/>
      <w:autoSpaceDE/>
      <w:autoSpaceDN/>
      <w:adjustRightInd/>
      <w:jc w:val="center"/>
      <w:textAlignment w:val="auto"/>
      <w:outlineLvl w:val="5"/>
    </w:pPr>
    <w:rPr>
      <w:rFonts w:cs="Arial"/>
      <w:b/>
      <w:bCs/>
      <w:sz w:val="28"/>
      <w:u w:val="single"/>
      <w:lang w:val="bg-BG"/>
    </w:rPr>
  </w:style>
  <w:style w:type="paragraph" w:styleId="Heading7">
    <w:name w:val="heading 7"/>
    <w:basedOn w:val="Normal"/>
    <w:next w:val="Normal"/>
    <w:link w:val="Heading7Char"/>
    <w:qFormat/>
    <w:pPr>
      <w:keepNext/>
      <w:overflowPunct/>
      <w:autoSpaceDE/>
      <w:autoSpaceDN/>
      <w:adjustRightInd/>
      <w:textAlignment w:val="auto"/>
      <w:outlineLvl w:val="6"/>
    </w:pPr>
    <w:rPr>
      <w:rFonts w:ascii="Times New Roman" w:hAnsi="Times New Roman"/>
      <w:color w:val="0000FF"/>
      <w:sz w:val="24"/>
      <w:lang w:val="bg-BG"/>
    </w:rPr>
  </w:style>
  <w:style w:type="paragraph" w:styleId="Heading8">
    <w:name w:val="heading 8"/>
    <w:basedOn w:val="Normal"/>
    <w:next w:val="Normal"/>
    <w:link w:val="Heading8Char"/>
    <w:qFormat/>
    <w:pPr>
      <w:keepNext/>
      <w:overflowPunct/>
      <w:autoSpaceDE/>
      <w:autoSpaceDN/>
      <w:adjustRightInd/>
      <w:jc w:val="both"/>
      <w:textAlignment w:val="auto"/>
      <w:outlineLvl w:val="7"/>
    </w:pPr>
    <w:rPr>
      <w:rFonts w:ascii="Times New Roman" w:hAnsi="Times New Roman"/>
      <w:sz w:val="24"/>
      <w:lang w:val="bg-BG"/>
    </w:rPr>
  </w:style>
  <w:style w:type="paragraph" w:styleId="Heading9">
    <w:name w:val="heading 9"/>
    <w:basedOn w:val="Normal"/>
    <w:next w:val="Normal"/>
    <w:link w:val="Heading9Char"/>
    <w:qFormat/>
    <w:pPr>
      <w:keepNext/>
      <w:numPr>
        <w:numId w:val="1"/>
      </w:numPr>
      <w:tabs>
        <w:tab w:val="left" w:pos="540"/>
      </w:tabs>
      <w:overflowPunct/>
      <w:autoSpaceDE/>
      <w:autoSpaceDN/>
      <w:adjustRightInd/>
      <w:textAlignment w:val="auto"/>
      <w:outlineLvl w:val="8"/>
    </w:pPr>
    <w:rPr>
      <w:rFonts w:ascii="Times New Roman" w:hAnsi="Times New Roman"/>
      <w:b/>
      <w:bCs/>
      <w:sz w:val="22"/>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 Char Char Char Char,Header Char Char Char Char,Char8,Char9,Знак Char Char,Знак Char Char Char Char Char,Знак Char Char Char Char Char Char, Char8,Char1,Char1 Char Char Char, Char8 Char Char,Char6,Char8 Char Char"/>
    <w:basedOn w:val="Normal"/>
    <w:link w:val="HeaderChar"/>
    <w:pPr>
      <w:tabs>
        <w:tab w:val="center" w:pos="4320"/>
        <w:tab w:val="right" w:pos="8640"/>
      </w:tabs>
    </w:pPr>
  </w:style>
  <w:style w:type="paragraph" w:styleId="Footer">
    <w:name w:val="footer"/>
    <w:aliases w:val=" Char Char, Char Char Char Char,Footer1, Char Char1 Char Char Char Char, Char Char1 Char Char Char Char Char, Char Char1 Char Char Char, Char Char Char,Char Char Char,Ciae,Oaio?e?aii, Char3,Char3 Char Char Char Char, Char Char1 Char Cha,Char3"/>
    <w:basedOn w:val="Normal"/>
    <w:link w:val="FooterChar"/>
    <w:pPr>
      <w:tabs>
        <w:tab w:val="center" w:pos="4320"/>
        <w:tab w:val="right" w:pos="8640"/>
      </w:tabs>
    </w:pPr>
  </w:style>
  <w:style w:type="character" w:customStyle="1" w:styleId="FooterChar">
    <w:name w:val="Footer Char"/>
    <w:aliases w:val=" Char Char Char1, Char Char Char Char Char,Footer1 Char, Char Char1 Char Char Char Char Char1, Char Char1 Char Char Char Char Char Char, Char Char1 Char Char Char Char1, Char Char Char Char1,Char Char Char Char,Ciae Char,Oaio?e?aii Char"/>
    <w:link w:val="Footer"/>
    <w:rPr>
      <w:rFonts w:ascii="Arial" w:hAnsi="Arial"/>
      <w:lang w:val="en-US" w:eastAsia="en-US"/>
    </w:rPr>
  </w:style>
  <w:style w:type="paragraph" w:styleId="BodyText">
    <w:name w:val="Body Text"/>
    <w:aliases w:val="Char4, Char4"/>
    <w:basedOn w:val="Normal"/>
    <w:link w:val="BodyTextChar"/>
    <w:pPr>
      <w:jc w:val="both"/>
    </w:pPr>
    <w:rPr>
      <w:rFonts w:ascii="Times New Roman" w:hAnsi="Times New Roman"/>
      <w:lang w:val="bg-BG"/>
    </w:rPr>
  </w:style>
  <w:style w:type="paragraph" w:styleId="BodyText2">
    <w:name w:val="Body Text 2"/>
    <w:aliases w:val="Char Char Char Char Char Char,Ciae Ciae Cia Char Char Char Ciae Ciae Ciae Ciae C,Ciae Ciae Ciae,Ciae + Tahoma,Ioaynii:  0 Char Char"/>
    <w:basedOn w:val="Normal"/>
    <w:link w:val="BodyText2Char"/>
    <w:pPr>
      <w:jc w:val="both"/>
    </w:pPr>
    <w:rPr>
      <w:rFonts w:ascii="Times New Roman" w:hAnsi="Times New Roman"/>
      <w:sz w:val="24"/>
      <w:lang w:val="bg-BG"/>
    </w:rPr>
  </w:style>
  <w:style w:type="character" w:styleId="Hyperlink">
    <w:name w:val="Hyperlink"/>
    <w:rPr>
      <w:color w:val="0000FF"/>
      <w:u w:val="single"/>
    </w:rPr>
  </w:style>
  <w:style w:type="character" w:styleId="Emphasis">
    <w:name w:val="Emphasis"/>
    <w:qFormat/>
    <w:rPr>
      <w:i/>
      <w:iCs/>
    </w:rPr>
  </w:style>
  <w:style w:type="character" w:styleId="PageNumber">
    <w:name w:val="page number"/>
    <w:basedOn w:val="DefaultParagraphFont"/>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aliases w:val="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 Знак Char Char, Знак Char,Char, Ch"/>
    <w:basedOn w:val="Normal"/>
    <w:link w:val="PlainTextChar1"/>
    <w:pPr>
      <w:overflowPunct/>
      <w:adjustRightInd/>
      <w:textAlignment w:val="auto"/>
    </w:pPr>
    <w:rPr>
      <w:rFonts w:ascii="Courier New" w:hAnsi="Courier New" w:cs="Courier New"/>
      <w:lang w:val="bg-BG" w:eastAsia="bg-BG"/>
    </w:rPr>
  </w:style>
  <w:style w:type="paragraph" w:customStyle="1" w:styleId="Style1">
    <w:name w:val="Style1"/>
    <w:basedOn w:val="Normal"/>
    <w:next w:val="Normal"/>
    <w:uiPriority w:val="99"/>
    <w:pPr>
      <w:widowControl w:val="0"/>
      <w:overflowPunct/>
      <w:autoSpaceDE/>
      <w:autoSpaceDN/>
      <w:adjustRightInd/>
      <w:textAlignment w:val="auto"/>
    </w:pPr>
    <w:rPr>
      <w:rFonts w:cs="Arial"/>
      <w:b/>
      <w:i/>
      <w:sz w:val="24"/>
      <w:lang w:eastAsia="bg-BG"/>
    </w:rPr>
  </w:style>
  <w:style w:type="paragraph" w:styleId="BodyTextIndent">
    <w:name w:val="Body Text Indent"/>
    <w:basedOn w:val="Normal"/>
    <w:link w:val="BodyTextIndentChar"/>
    <w:pPr>
      <w:overflowPunct/>
      <w:adjustRightInd/>
      <w:spacing w:after="120"/>
      <w:ind w:left="283"/>
      <w:textAlignment w:val="auto"/>
    </w:pPr>
    <w:rPr>
      <w:rFonts w:ascii="Tahoma" w:hAnsi="Tahoma" w:cs="Tahoma"/>
      <w:sz w:val="24"/>
      <w:szCs w:val="24"/>
      <w:lang w:val="bg-BG" w:eastAsia="bg-BG"/>
    </w:rPr>
  </w:style>
  <w:style w:type="paragraph" w:styleId="BodyText3">
    <w:name w:val="Body Text 3"/>
    <w:basedOn w:val="Normal"/>
    <w:link w:val="BodyText3Char"/>
    <w:pPr>
      <w:overflowPunct/>
      <w:adjustRightInd/>
      <w:spacing w:after="120"/>
      <w:textAlignment w:val="auto"/>
    </w:pPr>
    <w:rPr>
      <w:rFonts w:ascii="Tahoma" w:hAnsi="Tahoma" w:cs="Tahoma"/>
      <w:sz w:val="16"/>
      <w:szCs w:val="16"/>
      <w:lang w:val="bg-BG" w:eastAsia="bg-BG"/>
    </w:rPr>
  </w:style>
  <w:style w:type="paragraph" w:styleId="Title">
    <w:name w:val="Title"/>
    <w:basedOn w:val="Normal"/>
    <w:link w:val="TitleChar"/>
    <w:qFormat/>
    <w:pPr>
      <w:overflowPunct/>
      <w:autoSpaceDE/>
      <w:autoSpaceDN/>
      <w:adjustRightInd/>
      <w:jc w:val="center"/>
      <w:textAlignment w:val="auto"/>
    </w:pPr>
    <w:rPr>
      <w:rFonts w:ascii="Times New Roman" w:hAnsi="Times New Roman"/>
      <w:b/>
      <w:bCs/>
      <w:sz w:val="28"/>
      <w:szCs w:val="24"/>
      <w:lang w:val="bg-BG"/>
    </w:rPr>
  </w:style>
  <w:style w:type="paragraph" w:styleId="BodyTextIndent2">
    <w:name w:val="Body Text Indent 2"/>
    <w:basedOn w:val="Normal"/>
    <w:link w:val="BodyTextIndent2Char"/>
    <w:pPr>
      <w:overflowPunct/>
      <w:autoSpaceDE/>
      <w:autoSpaceDN/>
      <w:adjustRightInd/>
      <w:ind w:left="360" w:hanging="360"/>
      <w:textAlignment w:val="auto"/>
    </w:pPr>
    <w:rPr>
      <w:rFonts w:ascii="Times New Roman" w:hAnsi="Times New Roman"/>
      <w:sz w:val="24"/>
      <w:szCs w:val="24"/>
      <w:lang w:val="en-GB"/>
    </w:rPr>
  </w:style>
  <w:style w:type="paragraph" w:styleId="BodyTextIndent3">
    <w:name w:val="Body Text Indent 3"/>
    <w:basedOn w:val="Normal"/>
    <w:link w:val="BodyTextIndent3Char"/>
    <w:pPr>
      <w:tabs>
        <w:tab w:val="num" w:pos="360"/>
      </w:tabs>
      <w:overflowPunct/>
      <w:autoSpaceDE/>
      <w:autoSpaceDN/>
      <w:adjustRightInd/>
      <w:ind w:left="360"/>
      <w:textAlignment w:val="auto"/>
    </w:pPr>
    <w:rPr>
      <w:rFonts w:ascii="Times New Roman" w:hAnsi="Times New Roman"/>
      <w:b/>
      <w:bCs/>
      <w:sz w:val="22"/>
      <w:szCs w:val="24"/>
      <w:lang w:val="bg-BG"/>
    </w:rPr>
  </w:style>
  <w:style w:type="paragraph" w:styleId="Date">
    <w:name w:val="Date"/>
    <w:basedOn w:val="Normal"/>
    <w:next w:val="Normal"/>
    <w:pPr>
      <w:overflowPunct/>
      <w:autoSpaceDE/>
      <w:autoSpaceDN/>
      <w:adjustRightInd/>
      <w:textAlignment w:val="auto"/>
    </w:pPr>
    <w:rPr>
      <w:rFonts w:ascii="Times New Roman" w:hAnsi="Times New Roman"/>
      <w:sz w:val="24"/>
    </w:rPr>
  </w:style>
  <w:style w:type="paragraph" w:customStyle="1" w:styleId="Style">
    <w:name w:val="Style"/>
    <w:pPr>
      <w:widowControl w:val="0"/>
      <w:autoSpaceDE w:val="0"/>
      <w:autoSpaceDN w:val="0"/>
      <w:adjustRightInd w:val="0"/>
      <w:ind w:left="140" w:right="140" w:firstLine="840"/>
      <w:jc w:val="both"/>
    </w:pPr>
    <w:rPr>
      <w:sz w:val="24"/>
      <w:szCs w:val="24"/>
      <w:lang w:val="en-US" w:eastAsia="en-US"/>
    </w:rPr>
  </w:style>
  <w:style w:type="paragraph" w:customStyle="1" w:styleId="H1">
    <w:name w:val="H1"/>
    <w:basedOn w:val="Normal"/>
    <w:next w:val="Normal"/>
    <w:pPr>
      <w:keepNext/>
      <w:overflowPunct/>
      <w:autoSpaceDE/>
      <w:autoSpaceDN/>
      <w:adjustRightInd/>
      <w:spacing w:before="100" w:after="100"/>
      <w:textAlignment w:val="auto"/>
      <w:outlineLvl w:val="1"/>
    </w:pPr>
    <w:rPr>
      <w:rFonts w:ascii="Times New Roman" w:hAnsi="Times New Roman"/>
      <w:b/>
      <w:snapToGrid w:val="0"/>
      <w:kern w:val="36"/>
      <w:sz w:val="48"/>
      <w:lang w:val="bg-BG"/>
    </w:rPr>
  </w:style>
  <w:style w:type="character" w:styleId="FollowedHyperlink">
    <w:name w:val="FollowedHyperlink"/>
    <w:rPr>
      <w:color w:val="800080"/>
      <w:u w:val="single"/>
    </w:rPr>
  </w:style>
  <w:style w:type="paragraph" w:customStyle="1" w:styleId="Index">
    <w:name w:val="Index"/>
    <w:basedOn w:val="Normal"/>
    <w:pPr>
      <w:suppressLineNumbers/>
      <w:suppressAutoHyphens/>
      <w:overflowPunct/>
      <w:autoSpaceDE/>
      <w:autoSpaceDN/>
      <w:adjustRightInd/>
      <w:textAlignment w:val="auto"/>
    </w:pPr>
    <w:rPr>
      <w:rFonts w:ascii="Times New Roman" w:hAnsi="Times New Roman" w:cs="Tahoma"/>
      <w:lang w:val="en-GB" w:eastAsia="ar-SA"/>
    </w:rPr>
  </w:style>
  <w:style w:type="paragraph" w:styleId="BalloonText">
    <w:name w:val="Balloon Text"/>
    <w:basedOn w:val="Normal"/>
    <w:link w:val="BalloonTextChar"/>
    <w:pPr>
      <w:overflowPunct/>
      <w:autoSpaceDE/>
      <w:autoSpaceDN/>
      <w:adjustRightInd/>
      <w:textAlignment w:val="auto"/>
    </w:pPr>
    <w:rPr>
      <w:rFonts w:ascii="Tahoma" w:hAnsi="Tahoma" w:cs="Tahoma"/>
      <w:noProof/>
      <w:sz w:val="16"/>
      <w:szCs w:val="16"/>
      <w:lang w:val="bg-BG" w:eastAsia="bg-BG"/>
    </w:rPr>
  </w:style>
  <w:style w:type="character" w:customStyle="1" w:styleId="PlainTextChar1">
    <w:name w:val="Plain Text Char1"/>
    <w:aliases w:val="Знак Знак Зна Char Char Char Знак Знак Знак Знак З Char1,Знак Char1,Знак Знак Знак Char1,Знак + Tahoma Char1,Центрирано Char1,Отдясно:  0 Char1,06 cm Знак Char1,06 cm Знак Знак Char1,06 cm Знак Знак Знак Char1, Знак Char Char Char1"/>
    <w:link w:val="PlainText"/>
    <w:rPr>
      <w:rFonts w:ascii="Courier New" w:hAnsi="Courier New" w:cs="Courier New"/>
      <w:lang w:val="bg-BG" w:eastAsia="bg-BG" w:bidi="ar-SA"/>
    </w:rPr>
  </w:style>
  <w:style w:type="character" w:customStyle="1" w:styleId="Char">
    <w:name w:val="Char"/>
    <w:aliases w:val=" Знак Char Char Char"/>
    <w:locked/>
    <w:rPr>
      <w:rFonts w:ascii="Courier New" w:hAnsi="Courier New"/>
      <w:lang w:val="bg-BG" w:eastAsia="en-US" w:bidi="ar-SA"/>
    </w:rPr>
  </w:style>
  <w:style w:type="character" w:customStyle="1" w:styleId="CharChar1">
    <w:name w:val="Char Char1"/>
    <w:locked/>
    <w:rPr>
      <w:rFonts w:ascii="Courier New" w:hAnsi="Courier New" w:cs="Courier New"/>
      <w:lang w:val="bg-BG" w:eastAsia="bg-BG" w:bidi="ar-SA"/>
    </w:rPr>
  </w:style>
  <w:style w:type="paragraph" w:customStyle="1" w:styleId="1">
    <w:name w:val="1"/>
    <w:basedOn w:val="Normal"/>
    <w:pPr>
      <w:overflowPunct/>
      <w:autoSpaceDE/>
      <w:autoSpaceDN/>
      <w:adjustRightInd/>
      <w:spacing w:after="160" w:line="240" w:lineRule="exact"/>
      <w:textAlignment w:val="auto"/>
    </w:pPr>
    <w:rPr>
      <w:rFonts w:ascii="Tahoma" w:hAnsi="Tahoma"/>
    </w:rPr>
  </w:style>
  <w:style w:type="character" w:customStyle="1" w:styleId="a">
    <w:name w:val="Знак"/>
    <w:aliases w:val="Char Char, Знак Cha C,Знак Знак Зна Знак Char"/>
    <w:rPr>
      <w:rFonts w:ascii="Courier New" w:hAnsi="Courier New" w:cs="Courier New"/>
    </w:rPr>
  </w:style>
  <w:style w:type="paragraph" w:customStyle="1" w:styleId="1CharCharCharCharCharCharChar">
    <w:name w:val="1 Char Char Char Char Char Char Char Знак Знак"/>
    <w:basedOn w:val="Normal"/>
    <w:pPr>
      <w:overflowPunct/>
      <w:autoSpaceDE/>
      <w:autoSpaceDN/>
      <w:adjustRightInd/>
      <w:spacing w:after="160" w:line="240" w:lineRule="exact"/>
      <w:textAlignment w:val="auto"/>
    </w:pPr>
    <w:rPr>
      <w:rFonts w:ascii="Tahoma" w:hAnsi="Tahoma"/>
    </w:rPr>
  </w:style>
  <w:style w:type="character" w:styleId="Strong">
    <w:name w:val="Strong"/>
    <w:uiPriority w:val="22"/>
    <w:qFormat/>
    <w:rPr>
      <w:b/>
      <w:bCs/>
    </w:rPr>
  </w:style>
  <w:style w:type="paragraph" w:customStyle="1" w:styleId="1CharCharChar1">
    <w:name w:val="1 Char Char Char1"/>
    <w:basedOn w:val="Normal"/>
    <w:pPr>
      <w:overflowPunct/>
      <w:autoSpaceDE/>
      <w:autoSpaceDN/>
      <w:adjustRightInd/>
      <w:spacing w:after="160" w:line="240" w:lineRule="exact"/>
      <w:textAlignment w:val="auto"/>
    </w:pPr>
    <w:rPr>
      <w:rFonts w:ascii="Tahoma" w:hAnsi="Tahoma"/>
    </w:rPr>
  </w:style>
  <w:style w:type="paragraph" w:customStyle="1" w:styleId="CharChar3">
    <w:name w:val="Char Char3"/>
    <w:basedOn w:val="Normal"/>
    <w:pPr>
      <w:tabs>
        <w:tab w:val="left" w:pos="709"/>
      </w:tabs>
      <w:overflowPunct/>
      <w:autoSpaceDE/>
      <w:autoSpaceDN/>
      <w:adjustRightInd/>
      <w:textAlignment w:val="auto"/>
    </w:pPr>
    <w:rPr>
      <w:rFonts w:ascii="Tahoma" w:hAnsi="Tahoma"/>
      <w:sz w:val="24"/>
      <w:szCs w:val="24"/>
      <w:lang w:val="pl-PL" w:eastAsia="pl-PL"/>
    </w:rPr>
  </w:style>
  <w:style w:type="paragraph" w:customStyle="1" w:styleId="CM15">
    <w:name w:val="CM15"/>
    <w:basedOn w:val="Normal"/>
    <w:next w:val="Normal"/>
    <w:pPr>
      <w:widowControl w:val="0"/>
      <w:overflowPunct/>
      <w:spacing w:after="223"/>
      <w:textAlignment w:val="auto"/>
    </w:pPr>
    <w:rPr>
      <w:rFonts w:ascii="Tahoma" w:hAnsi="Tahoma" w:cs="Tahoma"/>
      <w:sz w:val="24"/>
      <w:szCs w:val="24"/>
    </w:rPr>
  </w:style>
  <w:style w:type="character" w:customStyle="1" w:styleId="CharCharCharChar">
    <w:name w:val="Знак Знак Зна Char Char Char Знак Знак Знак Знак З Char"/>
    <w:aliases w:val="Знак Char,Знак Знак Знак Char,Знак + Tahoma Char,Центрирано Char,Отдясно:  0 Char,06 cm Знак Char,06 cm Знак Знак Char,06 cm Знак Знак Знак Char,Char Char1,Plain Text Char,Char5 Char Char,Зна Char"/>
    <w:locked/>
    <w:rPr>
      <w:rFonts w:ascii="Courier New" w:hAnsi="Courier New" w:cs="Courier New"/>
      <w:sz w:val="20"/>
      <w:szCs w:val="20"/>
    </w:rPr>
  </w:style>
  <w:style w:type="character" w:customStyle="1" w:styleId="Char1">
    <w:name w:val="Char1"/>
    <w:rPr>
      <w:lang w:val="en-GB" w:eastAsia="en-US"/>
    </w:rPr>
  </w:style>
  <w:style w:type="character" w:customStyle="1" w:styleId="BodyText2Char">
    <w:name w:val="Body Text 2 Char"/>
    <w:aliases w:val="Char Char Char Char Char Char Char1,Ciae Ciae Cia Char Char Char Ciae Ciae Ciae Ciae C Char,Ciae Ciae Ciae Char,Ciae + Tahoma Char,Ioaynii:  0 Char Char Char"/>
    <w:link w:val="BodyText2"/>
    <w:rsid w:val="00863079"/>
    <w:rPr>
      <w:sz w:val="24"/>
      <w:lang w:val="bg-BG"/>
    </w:rPr>
  </w:style>
  <w:style w:type="paragraph" w:customStyle="1" w:styleId="CharCharCharCharCharCharCharCharCharCharCharCharCharChar">
    <w:name w:val="Char Char Char Char Char Char Char Char Char Char Char Char Char Char"/>
    <w:basedOn w:val="Normal"/>
    <w:rsid w:val="00863079"/>
    <w:pPr>
      <w:overflowPunct/>
      <w:autoSpaceDE/>
      <w:autoSpaceDN/>
      <w:adjustRightInd/>
      <w:spacing w:after="160" w:line="240" w:lineRule="exact"/>
      <w:textAlignment w:val="auto"/>
    </w:pPr>
    <w:rPr>
      <w:rFonts w:ascii="Tahoma" w:hAnsi="Tahoma"/>
    </w:rPr>
  </w:style>
  <w:style w:type="character" w:customStyle="1" w:styleId="HeaderChar">
    <w:name w:val="Header Char"/>
    <w:aliases w:val="Header Char Char Char Char Char Char Char1,Header Char Char Char Char Char1,Char8 Char,Char9 Char,Знак Char Char Char,Знак Char Char Char Char Char Char1,Знак Char Char Char Char Char Char Char, Char8 Char,Char1 Char, Char8 Char Char Char"/>
    <w:link w:val="Header"/>
    <w:rsid w:val="00B52DA6"/>
    <w:rPr>
      <w:rFonts w:ascii="Arial" w:hAnsi="Arial"/>
    </w:rPr>
  </w:style>
  <w:style w:type="paragraph" w:customStyle="1" w:styleId="NormalVerdana">
    <w:name w:val="Normal + Verdana"/>
    <w:aliases w:val="9 pt"/>
    <w:basedOn w:val="Normal"/>
    <w:rsid w:val="00F66DB9"/>
    <w:pPr>
      <w:jc w:val="center"/>
    </w:pPr>
    <w:rPr>
      <w:rFonts w:ascii="Verdana" w:hAnsi="Verdana"/>
      <w:b/>
      <w:bCs/>
      <w:lang w:val="bg-BG"/>
    </w:rPr>
  </w:style>
  <w:style w:type="numbering" w:customStyle="1" w:styleId="NoList1">
    <w:name w:val="No List1"/>
    <w:next w:val="NoList"/>
    <w:uiPriority w:val="99"/>
    <w:semiHidden/>
    <w:unhideWhenUsed/>
    <w:rsid w:val="002C589B"/>
  </w:style>
  <w:style w:type="character" w:customStyle="1" w:styleId="Heading1Char">
    <w:name w:val="Heading 1 Char"/>
    <w:link w:val="Heading1"/>
    <w:rsid w:val="002C589B"/>
    <w:rPr>
      <w:rFonts w:ascii="Bookman Old Style" w:hAnsi="Bookman Old Style"/>
      <w:b/>
      <w:spacing w:val="30"/>
      <w:sz w:val="24"/>
      <w:lang w:val="bg-BG"/>
    </w:rPr>
  </w:style>
  <w:style w:type="character" w:customStyle="1" w:styleId="Heading2Char">
    <w:name w:val="Heading 2 Char"/>
    <w:link w:val="Heading2"/>
    <w:rsid w:val="002C589B"/>
    <w:rPr>
      <w:u w:val="single"/>
      <w:lang w:val="bg-BG"/>
    </w:rPr>
  </w:style>
  <w:style w:type="character" w:customStyle="1" w:styleId="Heading3Char">
    <w:name w:val="Heading 3 Char"/>
    <w:link w:val="Heading3"/>
    <w:uiPriority w:val="9"/>
    <w:rsid w:val="002C589B"/>
    <w:rPr>
      <w:rFonts w:ascii="Arial" w:hAnsi="Arial"/>
      <w:b/>
      <w:sz w:val="28"/>
    </w:rPr>
  </w:style>
  <w:style w:type="character" w:customStyle="1" w:styleId="Heading4Char">
    <w:name w:val="Heading 4 Char"/>
    <w:link w:val="Heading4"/>
    <w:rsid w:val="002C589B"/>
    <w:rPr>
      <w:rFonts w:ascii="Arial" w:hAnsi="Arial"/>
      <w:b/>
      <w:bCs/>
      <w:lang w:val="bg-BG"/>
    </w:rPr>
  </w:style>
  <w:style w:type="character" w:customStyle="1" w:styleId="Heading5Char">
    <w:name w:val="Heading 5 Char"/>
    <w:link w:val="Heading5"/>
    <w:rsid w:val="002C589B"/>
    <w:rPr>
      <w:rFonts w:ascii="Tahoma" w:hAnsi="Tahoma" w:cs="Tahoma"/>
      <w:b/>
      <w:bCs/>
      <w:i/>
      <w:iCs/>
      <w:sz w:val="26"/>
      <w:szCs w:val="26"/>
      <w:lang w:val="bg-BG" w:eastAsia="bg-BG"/>
    </w:rPr>
  </w:style>
  <w:style w:type="character" w:customStyle="1" w:styleId="Heading6Char">
    <w:name w:val="Heading 6 Char"/>
    <w:link w:val="Heading6"/>
    <w:rsid w:val="002C589B"/>
    <w:rPr>
      <w:rFonts w:ascii="Arial" w:hAnsi="Arial" w:cs="Arial"/>
      <w:b/>
      <w:bCs/>
      <w:sz w:val="28"/>
      <w:u w:val="single"/>
      <w:lang w:val="bg-BG"/>
    </w:rPr>
  </w:style>
  <w:style w:type="character" w:customStyle="1" w:styleId="Heading7Char">
    <w:name w:val="Heading 7 Char"/>
    <w:link w:val="Heading7"/>
    <w:rsid w:val="002C589B"/>
    <w:rPr>
      <w:color w:val="0000FF"/>
      <w:sz w:val="24"/>
      <w:lang w:val="bg-BG"/>
    </w:rPr>
  </w:style>
  <w:style w:type="character" w:customStyle="1" w:styleId="Heading8Char">
    <w:name w:val="Heading 8 Char"/>
    <w:link w:val="Heading8"/>
    <w:rsid w:val="002C589B"/>
    <w:rPr>
      <w:sz w:val="24"/>
      <w:lang w:val="bg-BG"/>
    </w:rPr>
  </w:style>
  <w:style w:type="character" w:customStyle="1" w:styleId="Heading9Char">
    <w:name w:val="Heading 9 Char"/>
    <w:link w:val="Heading9"/>
    <w:rsid w:val="002C589B"/>
    <w:rPr>
      <w:b/>
      <w:bCs/>
      <w:sz w:val="22"/>
      <w:szCs w:val="24"/>
      <w:lang w:val="en-GB" w:bidi="ar-SA"/>
    </w:rPr>
  </w:style>
  <w:style w:type="character" w:customStyle="1" w:styleId="BodyTextIndent2Char">
    <w:name w:val="Body Text Indent 2 Char"/>
    <w:link w:val="BodyTextIndent2"/>
    <w:rsid w:val="002C589B"/>
    <w:rPr>
      <w:sz w:val="24"/>
      <w:szCs w:val="24"/>
      <w:lang w:val="en-GB"/>
    </w:rPr>
  </w:style>
  <w:style w:type="table" w:customStyle="1" w:styleId="TableGrid1">
    <w:name w:val="Table Grid1"/>
    <w:basedOn w:val="TableNormal"/>
    <w:next w:val="TableGrid"/>
    <w:uiPriority w:val="59"/>
    <w:rsid w:val="002C589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2C589B"/>
  </w:style>
  <w:style w:type="character" w:customStyle="1" w:styleId="longtext">
    <w:name w:val="long_text"/>
    <w:basedOn w:val="DefaultParagraphFont"/>
    <w:rsid w:val="002C589B"/>
  </w:style>
  <w:style w:type="paragraph" w:customStyle="1" w:styleId="CM16">
    <w:name w:val="CM16"/>
    <w:basedOn w:val="Normal"/>
    <w:next w:val="Normal"/>
    <w:uiPriority w:val="99"/>
    <w:rsid w:val="002C589B"/>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2C589B"/>
  </w:style>
  <w:style w:type="paragraph" w:styleId="ListParagraph">
    <w:name w:val="List Paragraph"/>
    <w:basedOn w:val="Normal"/>
    <w:uiPriority w:val="34"/>
    <w:qFormat/>
    <w:rsid w:val="002C589B"/>
    <w:pPr>
      <w:overflowPunct/>
      <w:autoSpaceDE/>
      <w:autoSpaceDN/>
      <w:adjustRightInd/>
      <w:ind w:left="720"/>
      <w:contextualSpacing/>
      <w:textAlignment w:val="auto"/>
    </w:pPr>
    <w:rPr>
      <w:rFonts w:ascii="Times New Roman" w:eastAsia="MS Mincho" w:hAnsi="Times New Roman"/>
      <w:lang w:val="bg-BG"/>
    </w:rPr>
  </w:style>
  <w:style w:type="paragraph" w:customStyle="1" w:styleId="CM44">
    <w:name w:val="CM44"/>
    <w:basedOn w:val="Normal"/>
    <w:next w:val="Normal"/>
    <w:uiPriority w:val="99"/>
    <w:rsid w:val="002C589B"/>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2C589B"/>
    <w:pPr>
      <w:widowControl w:val="0"/>
      <w:overflowPunct/>
      <w:textAlignment w:val="auto"/>
    </w:pPr>
    <w:rPr>
      <w:rFonts w:ascii="Cambria" w:eastAsia="MS Mincho" w:hAnsi="Cambria"/>
      <w:color w:val="000000"/>
      <w:sz w:val="24"/>
      <w:szCs w:val="24"/>
      <w:lang w:val="bg-BG" w:eastAsia="bg-BG"/>
    </w:rPr>
  </w:style>
  <w:style w:type="character" w:customStyle="1" w:styleId="BodyTextChar">
    <w:name w:val="Body Text Char"/>
    <w:aliases w:val="Char4 Char, Char4 Char"/>
    <w:link w:val="BodyText"/>
    <w:uiPriority w:val="99"/>
    <w:rsid w:val="002C589B"/>
    <w:rPr>
      <w:lang w:val="bg-BG"/>
    </w:rPr>
  </w:style>
  <w:style w:type="paragraph" w:customStyle="1" w:styleId="CharCharCharCharCharCharCharCharCharCharCharCharCharCharChar">
    <w:name w:val="Char Char Char Char Char Char Char Char Char Char Char Char Char Char Char"/>
    <w:basedOn w:val="Normal"/>
    <w:rsid w:val="002C589B"/>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2C589B"/>
    <w:pPr>
      <w:tabs>
        <w:tab w:val="left" w:pos="709"/>
      </w:tabs>
      <w:overflowPunct/>
      <w:autoSpaceDE/>
      <w:autoSpaceDN/>
      <w:adjustRightInd/>
      <w:textAlignment w:val="auto"/>
    </w:pPr>
    <w:rPr>
      <w:rFonts w:ascii="Tahoma" w:hAnsi="Tahoma"/>
      <w:sz w:val="24"/>
      <w:szCs w:val="24"/>
      <w:lang w:val="pl-PL" w:eastAsia="pl-PL"/>
    </w:rPr>
  </w:style>
  <w:style w:type="character" w:customStyle="1" w:styleId="FooterChar1">
    <w:name w:val="Footer Char1"/>
    <w:locked/>
    <w:rsid w:val="002C589B"/>
    <w:rPr>
      <w:rFonts w:ascii="Times New Roman" w:eastAsia="Times New Roman" w:hAnsi="Times New Roman" w:cs="Times New Roman"/>
      <w:sz w:val="20"/>
      <w:szCs w:val="20"/>
    </w:rPr>
  </w:style>
  <w:style w:type="character" w:customStyle="1" w:styleId="BalloonTextChar">
    <w:name w:val="Balloon Text Char"/>
    <w:link w:val="BalloonText"/>
    <w:rsid w:val="002C589B"/>
    <w:rPr>
      <w:rFonts w:ascii="Tahoma" w:hAnsi="Tahoma" w:cs="Tahoma"/>
      <w:noProof/>
      <w:sz w:val="16"/>
      <w:szCs w:val="16"/>
      <w:lang w:val="bg-BG" w:eastAsia="bg-BG"/>
    </w:rPr>
  </w:style>
  <w:style w:type="numbering" w:customStyle="1" w:styleId="NoList11">
    <w:name w:val="No List11"/>
    <w:next w:val="NoList"/>
    <w:semiHidden/>
    <w:rsid w:val="002C589B"/>
  </w:style>
  <w:style w:type="numbering" w:customStyle="1" w:styleId="NoList111">
    <w:name w:val="No List111"/>
    <w:next w:val="NoList"/>
    <w:uiPriority w:val="99"/>
    <w:semiHidden/>
    <w:unhideWhenUsed/>
    <w:rsid w:val="002C589B"/>
  </w:style>
  <w:style w:type="paragraph" w:customStyle="1" w:styleId="msonormal0">
    <w:name w:val="msonormal"/>
    <w:basedOn w:val="Normal"/>
    <w:rsid w:val="002C589B"/>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styleId="NormalWeb">
    <w:name w:val="Normal (Web)"/>
    <w:basedOn w:val="Normal"/>
    <w:unhideWhenUsed/>
    <w:rsid w:val="002C589B"/>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styleId="FootnoteText">
    <w:name w:val="footnote text"/>
    <w:basedOn w:val="Normal"/>
    <w:link w:val="FootnoteTextChar"/>
    <w:unhideWhenUsed/>
    <w:rsid w:val="002C589B"/>
    <w:pPr>
      <w:textAlignment w:val="auto"/>
    </w:pPr>
    <w:rPr>
      <w:lang w:val="de-DE"/>
    </w:rPr>
  </w:style>
  <w:style w:type="character" w:customStyle="1" w:styleId="FootnoteTextChar">
    <w:name w:val="Footnote Text Char"/>
    <w:link w:val="FootnoteText"/>
    <w:rsid w:val="002C589B"/>
    <w:rPr>
      <w:rFonts w:ascii="Arial" w:hAnsi="Arial"/>
      <w:lang w:val="de-DE"/>
    </w:rPr>
  </w:style>
  <w:style w:type="paragraph" w:styleId="CommentText">
    <w:name w:val="annotation text"/>
    <w:basedOn w:val="Normal"/>
    <w:link w:val="CommentTextChar"/>
    <w:uiPriority w:val="99"/>
    <w:unhideWhenUsed/>
    <w:rsid w:val="002C589B"/>
    <w:pPr>
      <w:overflowPunct/>
      <w:autoSpaceDE/>
      <w:autoSpaceDN/>
      <w:adjustRightInd/>
      <w:textAlignment w:val="auto"/>
    </w:pPr>
    <w:rPr>
      <w:rFonts w:ascii="Times New Roman" w:hAnsi="Times New Roman"/>
    </w:rPr>
  </w:style>
  <w:style w:type="character" w:customStyle="1" w:styleId="CommentTextChar">
    <w:name w:val="Comment Text Char"/>
    <w:basedOn w:val="DefaultParagraphFont"/>
    <w:link w:val="CommentText"/>
    <w:uiPriority w:val="99"/>
    <w:rsid w:val="002C589B"/>
  </w:style>
  <w:style w:type="character" w:customStyle="1" w:styleId="HeaderChar1">
    <w:name w:val="Header Char1"/>
    <w:aliases w:val="Header Char Char Char Char Char Char Char,Header Char Char Char Char Char,Char1 Char Char Char Char1,Char8 Char1,Char1 Char1,Char Char5,Знак Char Char Char Char Char Char3,Знак Char Char Char Char Char Char Char1,Header Char Char1"/>
    <w:uiPriority w:val="99"/>
    <w:locked/>
    <w:rsid w:val="002C589B"/>
    <w:rPr>
      <w:rFonts w:ascii="Arial" w:hAnsi="Arial" w:cs="Arial"/>
      <w:lang w:val="x-none" w:eastAsia="x-none"/>
    </w:rPr>
  </w:style>
  <w:style w:type="paragraph" w:styleId="MacroText">
    <w:name w:val="macro"/>
    <w:link w:val="MacroTextChar"/>
    <w:unhideWhenUsed/>
    <w:rsid w:val="002C589B"/>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eastAsia="en-US"/>
    </w:rPr>
  </w:style>
  <w:style w:type="character" w:customStyle="1" w:styleId="MacroTextChar">
    <w:name w:val="Macro Text Char"/>
    <w:link w:val="MacroText"/>
    <w:rsid w:val="002C589B"/>
    <w:rPr>
      <w:rFonts w:ascii="System" w:hAnsi="System"/>
      <w:b/>
      <w:lang w:val="en-GB"/>
    </w:rPr>
  </w:style>
  <w:style w:type="paragraph" w:styleId="List">
    <w:name w:val="List"/>
    <w:basedOn w:val="BodyText"/>
    <w:unhideWhenUsed/>
    <w:rsid w:val="002C589B"/>
    <w:pPr>
      <w:tabs>
        <w:tab w:val="left" w:pos="5580"/>
      </w:tabs>
      <w:suppressAutoHyphens/>
      <w:overflowPunct/>
      <w:autoSpaceDE/>
      <w:autoSpaceDN/>
      <w:adjustRightInd/>
      <w:jc w:val="left"/>
      <w:textAlignment w:val="auto"/>
    </w:pPr>
    <w:rPr>
      <w:rFonts w:ascii="Arial" w:hAnsi="Arial" w:cs="Mangal"/>
      <w:sz w:val="24"/>
      <w:lang w:eastAsia="ar-SA"/>
    </w:rPr>
  </w:style>
  <w:style w:type="character" w:customStyle="1" w:styleId="TitleChar">
    <w:name w:val="Title Char"/>
    <w:link w:val="Title"/>
    <w:rsid w:val="002C589B"/>
    <w:rPr>
      <w:b/>
      <w:bCs/>
      <w:sz w:val="28"/>
      <w:szCs w:val="24"/>
      <w:lang w:val="bg-BG"/>
    </w:rPr>
  </w:style>
  <w:style w:type="character" w:customStyle="1" w:styleId="BodyTextIndentChar">
    <w:name w:val="Body Text Indent Char"/>
    <w:link w:val="BodyTextIndent"/>
    <w:rsid w:val="002C589B"/>
    <w:rPr>
      <w:rFonts w:ascii="Tahoma" w:hAnsi="Tahoma" w:cs="Tahoma"/>
      <w:sz w:val="24"/>
      <w:szCs w:val="24"/>
      <w:lang w:val="bg-BG" w:eastAsia="bg-BG"/>
    </w:rPr>
  </w:style>
  <w:style w:type="paragraph" w:styleId="Subtitle">
    <w:name w:val="Subtitle"/>
    <w:basedOn w:val="Normal"/>
    <w:next w:val="Normal"/>
    <w:link w:val="SubtitleChar"/>
    <w:qFormat/>
    <w:rsid w:val="002C589B"/>
    <w:pPr>
      <w:overflowPunct/>
      <w:autoSpaceDE/>
      <w:autoSpaceDN/>
      <w:adjustRightInd/>
      <w:spacing w:after="60"/>
      <w:jc w:val="center"/>
      <w:textAlignment w:val="auto"/>
      <w:outlineLvl w:val="1"/>
    </w:pPr>
    <w:rPr>
      <w:rFonts w:ascii="Cambria" w:hAnsi="Cambria"/>
      <w:sz w:val="24"/>
      <w:szCs w:val="24"/>
      <w:lang w:val="bg-BG" w:eastAsia="bg-BG"/>
    </w:rPr>
  </w:style>
  <w:style w:type="character" w:customStyle="1" w:styleId="SubtitleChar">
    <w:name w:val="Subtitle Char"/>
    <w:link w:val="Subtitle"/>
    <w:rsid w:val="002C589B"/>
    <w:rPr>
      <w:rFonts w:ascii="Cambria" w:hAnsi="Cambria"/>
      <w:sz w:val="24"/>
      <w:szCs w:val="24"/>
      <w:lang w:val="bg-BG" w:eastAsia="bg-BG"/>
    </w:rPr>
  </w:style>
  <w:style w:type="character" w:customStyle="1" w:styleId="BodyText3Char">
    <w:name w:val="Body Text 3 Char"/>
    <w:link w:val="BodyText3"/>
    <w:rsid w:val="002C589B"/>
    <w:rPr>
      <w:rFonts w:ascii="Tahoma" w:hAnsi="Tahoma" w:cs="Tahoma"/>
      <w:sz w:val="16"/>
      <w:szCs w:val="16"/>
      <w:lang w:val="bg-BG" w:eastAsia="bg-BG"/>
    </w:rPr>
  </w:style>
  <w:style w:type="character" w:customStyle="1" w:styleId="BodyTextIndent3Char">
    <w:name w:val="Body Text Indent 3 Char"/>
    <w:link w:val="BodyTextIndent3"/>
    <w:rsid w:val="002C589B"/>
    <w:rPr>
      <w:b/>
      <w:bCs/>
      <w:sz w:val="22"/>
      <w:szCs w:val="24"/>
      <w:lang w:val="bg-BG"/>
    </w:rPr>
  </w:style>
  <w:style w:type="paragraph" w:styleId="BlockText">
    <w:name w:val="Block Text"/>
    <w:basedOn w:val="Normal"/>
    <w:unhideWhenUsed/>
    <w:rsid w:val="002C589B"/>
    <w:pPr>
      <w:overflowPunct/>
      <w:autoSpaceDE/>
      <w:autoSpaceDN/>
      <w:adjustRightInd/>
      <w:ind w:left="2552" w:right="1354"/>
      <w:textAlignment w:val="auto"/>
    </w:pPr>
    <w:rPr>
      <w:rFonts w:ascii="Tahoma" w:hAnsi="Tahoma"/>
      <w:lang w:val="bg-BG"/>
    </w:rPr>
  </w:style>
  <w:style w:type="paragraph" w:styleId="DocumentMap">
    <w:name w:val="Document Map"/>
    <w:basedOn w:val="Normal"/>
    <w:link w:val="DocumentMapChar"/>
    <w:unhideWhenUsed/>
    <w:rsid w:val="002C589B"/>
    <w:pPr>
      <w:shd w:val="clear" w:color="auto" w:fill="000080"/>
      <w:overflowPunct/>
      <w:autoSpaceDE/>
      <w:autoSpaceDN/>
      <w:adjustRightInd/>
      <w:textAlignment w:val="auto"/>
    </w:pPr>
    <w:rPr>
      <w:rFonts w:ascii="Tahoma" w:hAnsi="Tahoma"/>
      <w:lang w:val="en-GB" w:eastAsia="x-none"/>
    </w:rPr>
  </w:style>
  <w:style w:type="character" w:customStyle="1" w:styleId="DocumentMapChar">
    <w:name w:val="Document Map Char"/>
    <w:link w:val="DocumentMap"/>
    <w:rsid w:val="002C589B"/>
    <w:rPr>
      <w:rFonts w:ascii="Tahoma" w:hAnsi="Tahoma"/>
      <w:shd w:val="clear" w:color="auto" w:fill="000080"/>
      <w:lang w:val="en-GB" w:eastAsia="x-none"/>
    </w:rPr>
  </w:style>
  <w:style w:type="paragraph" w:styleId="CommentSubject">
    <w:name w:val="annotation subject"/>
    <w:basedOn w:val="CommentText"/>
    <w:next w:val="CommentText"/>
    <w:link w:val="CommentSubjectChar"/>
    <w:uiPriority w:val="99"/>
    <w:unhideWhenUsed/>
    <w:rsid w:val="002C589B"/>
    <w:pPr>
      <w:overflowPunct w:val="0"/>
      <w:autoSpaceDE w:val="0"/>
      <w:autoSpaceDN w:val="0"/>
      <w:adjustRightInd w:val="0"/>
    </w:pPr>
    <w:rPr>
      <w:rFonts w:ascii="Arial" w:hAnsi="Arial"/>
      <w:b/>
      <w:bCs/>
    </w:rPr>
  </w:style>
  <w:style w:type="character" w:customStyle="1" w:styleId="CommentSubjectChar">
    <w:name w:val="Comment Subject Char"/>
    <w:link w:val="CommentSubject"/>
    <w:uiPriority w:val="99"/>
    <w:rsid w:val="002C589B"/>
    <w:rPr>
      <w:rFonts w:ascii="Arial" w:hAnsi="Arial"/>
      <w:b/>
      <w:bCs/>
    </w:rPr>
  </w:style>
  <w:style w:type="paragraph" w:styleId="NoSpacing">
    <w:name w:val="No Spacing"/>
    <w:link w:val="NoSpacingChar"/>
    <w:uiPriority w:val="1"/>
    <w:qFormat/>
    <w:rsid w:val="002C589B"/>
    <w:rPr>
      <w:rFonts w:ascii="Calibri" w:eastAsia="Calibri" w:hAnsi="Calibri"/>
      <w:sz w:val="22"/>
      <w:szCs w:val="22"/>
      <w:lang w:eastAsia="en-US"/>
    </w:rPr>
  </w:style>
  <w:style w:type="paragraph" w:customStyle="1" w:styleId="CharCharCharCharCharCharCharCharCharCharChar">
    <w:name w:val="Char Char Char Char Char Char Char Char Char Char Char"/>
    <w:basedOn w:val="Normal"/>
    <w:rsid w:val="002C589B"/>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0">
    <w:name w:val="Char Char Char Char Char Char Char Char Char Char Char Char Char Char"/>
    <w:basedOn w:val="Normal"/>
    <w:rsid w:val="002C589B"/>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2C589B"/>
    <w:pPr>
      <w:numPr>
        <w:ilvl w:val="1"/>
        <w:numId w:val="2"/>
      </w:numPr>
      <w:overflowPunct/>
      <w:autoSpaceDE/>
      <w:autoSpaceDN/>
      <w:adjustRightInd/>
      <w:spacing w:before="120"/>
      <w:jc w:val="both"/>
      <w:textAlignment w:val="auto"/>
    </w:pPr>
    <w:rPr>
      <w:rFonts w:ascii="Times New Roman" w:hAnsi="Times New Roman"/>
      <w:sz w:val="24"/>
      <w:lang w:val="bg-BG"/>
    </w:rPr>
  </w:style>
  <w:style w:type="paragraph" w:customStyle="1" w:styleId="Style2">
    <w:name w:val="Style2"/>
    <w:basedOn w:val="Normal"/>
    <w:uiPriority w:val="99"/>
    <w:rsid w:val="002C589B"/>
    <w:pPr>
      <w:numPr>
        <w:numId w:val="3"/>
      </w:numPr>
      <w:overflowPunct/>
      <w:autoSpaceDE/>
      <w:autoSpaceDN/>
      <w:adjustRightInd/>
      <w:spacing w:before="120"/>
      <w:textAlignment w:val="auto"/>
    </w:pPr>
    <w:rPr>
      <w:rFonts w:ascii="Times New Roman" w:hAnsi="Times New Roman"/>
      <w:sz w:val="24"/>
      <w:lang w:val="bg-BG"/>
    </w:rPr>
  </w:style>
  <w:style w:type="paragraph" w:customStyle="1" w:styleId="CharChar11">
    <w:name w:val="Char Char11"/>
    <w:basedOn w:val="Normal"/>
    <w:rsid w:val="002C589B"/>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rsid w:val="002C589B"/>
    <w:pPr>
      <w:overflowPunct/>
      <w:autoSpaceDE/>
      <w:autoSpaceDN/>
      <w:adjustRightInd/>
      <w:ind w:left="567"/>
      <w:jc w:val="both"/>
      <w:textAlignment w:val="auto"/>
    </w:pPr>
    <w:rPr>
      <w:sz w:val="24"/>
      <w:lang w:val="bg-BG"/>
    </w:rPr>
  </w:style>
  <w:style w:type="paragraph" w:customStyle="1" w:styleId="xl69">
    <w:name w:val="xl69"/>
    <w:basedOn w:val="Normal"/>
    <w:rsid w:val="002C589B"/>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2C589B"/>
    <w:pPr>
      <w:overflowPunct/>
      <w:autoSpaceDE/>
      <w:autoSpaceDN/>
      <w:adjustRightInd/>
      <w:spacing w:after="160" w:line="240" w:lineRule="exact"/>
      <w:textAlignment w:val="auto"/>
    </w:pPr>
    <w:rPr>
      <w:rFonts w:ascii="Tahoma" w:hAnsi="Tahoma"/>
    </w:rPr>
  </w:style>
  <w:style w:type="paragraph" w:customStyle="1" w:styleId="2">
    <w:name w:val="Обикновен текст2"/>
    <w:basedOn w:val="Normal"/>
    <w:rsid w:val="002C589B"/>
    <w:pPr>
      <w:suppressAutoHyphens/>
      <w:overflowPunct/>
      <w:autoSpaceDE/>
      <w:autoSpaceDN/>
      <w:adjustRightInd/>
      <w:textAlignment w:val="auto"/>
    </w:pPr>
    <w:rPr>
      <w:rFonts w:ascii="Courier New" w:hAnsi="Courier New"/>
      <w:lang w:val="bg-BG" w:eastAsia="ar-SA"/>
    </w:rPr>
  </w:style>
  <w:style w:type="paragraph" w:customStyle="1" w:styleId="20">
    <w:name w:val="2"/>
    <w:basedOn w:val="Normal"/>
    <w:rsid w:val="002C589B"/>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2C589B"/>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2C589B"/>
    <w:pPr>
      <w:overflowPunct/>
      <w:autoSpaceDE/>
      <w:autoSpaceDN/>
      <w:adjustRightInd/>
      <w:spacing w:after="160" w:line="240" w:lineRule="exact"/>
      <w:textAlignment w:val="auto"/>
    </w:pPr>
    <w:rPr>
      <w:rFonts w:ascii="Tahoma" w:hAnsi="Tahoma"/>
    </w:rPr>
  </w:style>
  <w:style w:type="paragraph" w:customStyle="1" w:styleId="Default">
    <w:name w:val="Default"/>
    <w:rsid w:val="002C589B"/>
    <w:pPr>
      <w:widowControl w:val="0"/>
      <w:autoSpaceDE w:val="0"/>
      <w:autoSpaceDN w:val="0"/>
      <w:adjustRightInd w:val="0"/>
    </w:pPr>
    <w:rPr>
      <w:rFonts w:ascii="Tahoma" w:hAnsi="Tahoma" w:cs="Tahoma"/>
      <w:color w:val="000000"/>
      <w:sz w:val="24"/>
      <w:szCs w:val="24"/>
      <w:lang w:val="en-US" w:eastAsia="en-US"/>
    </w:rPr>
  </w:style>
  <w:style w:type="paragraph" w:customStyle="1" w:styleId="10">
    <w:name w:val="Знак Знак1"/>
    <w:basedOn w:val="Normal"/>
    <w:rsid w:val="002C589B"/>
    <w:pPr>
      <w:overflowPunct/>
      <w:autoSpaceDE/>
      <w:autoSpaceDN/>
      <w:adjustRightInd/>
      <w:spacing w:after="160" w:line="240" w:lineRule="exact"/>
      <w:textAlignment w:val="auto"/>
    </w:pPr>
    <w:rPr>
      <w:rFonts w:ascii="Tahoma" w:hAnsi="Tahoma"/>
    </w:rPr>
  </w:style>
  <w:style w:type="paragraph" w:customStyle="1" w:styleId="11">
    <w:name w:val="Обикновен текст1"/>
    <w:basedOn w:val="Normal"/>
    <w:rsid w:val="002C589B"/>
    <w:pPr>
      <w:suppressAutoHyphens/>
      <w:overflowPunct/>
      <w:autoSpaceDE/>
      <w:autoSpaceDN/>
      <w:adjustRightInd/>
      <w:textAlignment w:val="auto"/>
    </w:pPr>
    <w:rPr>
      <w:rFonts w:ascii="Courier New" w:hAnsi="Courier New"/>
      <w:lang w:val="bg-BG" w:eastAsia="ar-SA"/>
    </w:rPr>
  </w:style>
  <w:style w:type="paragraph" w:customStyle="1" w:styleId="BodyText21">
    <w:name w:val="Body Text 21"/>
    <w:basedOn w:val="Normal"/>
    <w:rsid w:val="002C589B"/>
    <w:pPr>
      <w:overflowPunct/>
      <w:jc w:val="both"/>
      <w:textAlignment w:val="auto"/>
    </w:pPr>
    <w:rPr>
      <w:rFonts w:ascii="Tahoma" w:hAnsi="Tahoma" w:cs="Tahoma"/>
      <w:sz w:val="24"/>
      <w:szCs w:val="24"/>
      <w:lang w:val="bg-BG" w:eastAsia="bg-BG"/>
    </w:rPr>
  </w:style>
  <w:style w:type="paragraph" w:customStyle="1" w:styleId="12">
    <w:name w:val="Заглавие1"/>
    <w:basedOn w:val="Normal"/>
    <w:next w:val="BodyText"/>
    <w:rsid w:val="002C589B"/>
    <w:pPr>
      <w:keepNext/>
      <w:suppressAutoHyphens/>
      <w:overflowPunct/>
      <w:autoSpaceDN/>
      <w:adjustRightInd/>
      <w:spacing w:before="240" w:after="120"/>
      <w:textAlignment w:val="auto"/>
    </w:pPr>
    <w:rPr>
      <w:rFonts w:eastAsia="Lucida Sans Unicode" w:cs="Mangal"/>
      <w:sz w:val="28"/>
      <w:szCs w:val="28"/>
      <w:lang w:val="bg-BG" w:eastAsia="ar-SA"/>
    </w:rPr>
  </w:style>
  <w:style w:type="paragraph" w:customStyle="1" w:styleId="13">
    <w:name w:val="Надпис1"/>
    <w:basedOn w:val="Normal"/>
    <w:rsid w:val="002C589B"/>
    <w:pPr>
      <w:suppressLineNumbers/>
      <w:suppressAutoHyphens/>
      <w:overflowPunct/>
      <w:autoSpaceDN/>
      <w:adjustRightInd/>
      <w:spacing w:before="120" w:after="120"/>
      <w:textAlignment w:val="auto"/>
    </w:pPr>
    <w:rPr>
      <w:rFonts w:ascii="Tahoma" w:hAnsi="Tahoma" w:cs="Mangal"/>
      <w:i/>
      <w:iCs/>
      <w:sz w:val="24"/>
      <w:szCs w:val="24"/>
      <w:lang w:val="bg-BG" w:eastAsia="ar-SA"/>
    </w:rPr>
  </w:style>
  <w:style w:type="paragraph" w:customStyle="1" w:styleId="a0">
    <w:name w:val="Указател"/>
    <w:basedOn w:val="Normal"/>
    <w:rsid w:val="002C589B"/>
    <w:pPr>
      <w:suppressLineNumbers/>
      <w:suppressAutoHyphens/>
      <w:overflowPunct/>
      <w:autoSpaceDN/>
      <w:adjustRightInd/>
      <w:textAlignment w:val="auto"/>
    </w:pPr>
    <w:rPr>
      <w:rFonts w:ascii="Tahoma" w:hAnsi="Tahoma" w:cs="Mangal"/>
      <w:sz w:val="24"/>
      <w:szCs w:val="24"/>
      <w:lang w:val="bg-BG" w:eastAsia="ar-SA"/>
    </w:rPr>
  </w:style>
  <w:style w:type="paragraph" w:customStyle="1" w:styleId="-">
    <w:name w:val="Рамка - съдържание"/>
    <w:basedOn w:val="BodyText"/>
    <w:rsid w:val="002C589B"/>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0">
    <w:name w:val="Таблица - съдържание"/>
    <w:basedOn w:val="Normal"/>
    <w:rsid w:val="002C589B"/>
    <w:pPr>
      <w:suppressLineNumbers/>
      <w:suppressAutoHyphens/>
      <w:overflowPunct/>
      <w:autoSpaceDN/>
      <w:adjustRightInd/>
      <w:textAlignment w:val="auto"/>
    </w:pPr>
    <w:rPr>
      <w:rFonts w:ascii="Tahoma" w:hAnsi="Tahoma" w:cs="Tahoma"/>
      <w:sz w:val="24"/>
      <w:szCs w:val="24"/>
      <w:lang w:val="bg-BG" w:eastAsia="ar-SA"/>
    </w:rPr>
  </w:style>
  <w:style w:type="paragraph" w:customStyle="1" w:styleId="-1">
    <w:name w:val="Таблица - заглавие"/>
    <w:basedOn w:val="-0"/>
    <w:rsid w:val="002C589B"/>
    <w:pPr>
      <w:jc w:val="center"/>
    </w:pPr>
    <w:rPr>
      <w:b/>
      <w:bCs/>
    </w:rPr>
  </w:style>
  <w:style w:type="paragraph" w:customStyle="1" w:styleId="14">
    <w:name w:val="Списък на абзаци1"/>
    <w:basedOn w:val="Normal"/>
    <w:uiPriority w:val="34"/>
    <w:qFormat/>
    <w:rsid w:val="002C589B"/>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2C589B"/>
    <w:pPr>
      <w:overflowPunct/>
      <w:autoSpaceDE/>
      <w:autoSpaceDN/>
      <w:adjustRightInd/>
      <w:spacing w:after="160" w:line="240" w:lineRule="exact"/>
      <w:textAlignment w:val="auto"/>
    </w:pPr>
    <w:rPr>
      <w:rFonts w:ascii="Tahoma" w:hAnsi="Tahoma"/>
    </w:rPr>
  </w:style>
  <w:style w:type="paragraph" w:customStyle="1" w:styleId="3">
    <w:name w:val="Знак Знак3"/>
    <w:basedOn w:val="Normal"/>
    <w:rsid w:val="002C589B"/>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rsid w:val="002C589B"/>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2C589B"/>
    <w:pPr>
      <w:widowControl w:val="0"/>
      <w:overflowPunct/>
      <w:textAlignment w:val="auto"/>
    </w:pPr>
    <w:rPr>
      <w:rFonts w:cs="Arial"/>
      <w:sz w:val="24"/>
      <w:szCs w:val="24"/>
      <w:lang w:val="bg-BG" w:eastAsia="bg-BG"/>
    </w:rPr>
  </w:style>
  <w:style w:type="paragraph" w:customStyle="1" w:styleId="Style6">
    <w:name w:val="Style6"/>
    <w:basedOn w:val="Normal"/>
    <w:uiPriority w:val="99"/>
    <w:rsid w:val="002C589B"/>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2C589B"/>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2C589B"/>
    <w:pPr>
      <w:widowControl w:val="0"/>
      <w:overflowPunct/>
      <w:textAlignment w:val="auto"/>
    </w:pPr>
    <w:rPr>
      <w:rFonts w:cs="Arial"/>
      <w:sz w:val="24"/>
      <w:szCs w:val="24"/>
      <w:lang w:val="bg-BG" w:eastAsia="bg-BG"/>
    </w:rPr>
  </w:style>
  <w:style w:type="paragraph" w:customStyle="1" w:styleId="Style9">
    <w:name w:val="Style9"/>
    <w:basedOn w:val="Normal"/>
    <w:uiPriority w:val="99"/>
    <w:rsid w:val="002C589B"/>
    <w:pPr>
      <w:widowControl w:val="0"/>
      <w:overflowPunct/>
      <w:textAlignment w:val="auto"/>
    </w:pPr>
    <w:rPr>
      <w:rFonts w:cs="Arial"/>
      <w:sz w:val="24"/>
      <w:szCs w:val="24"/>
      <w:lang w:val="bg-BG" w:eastAsia="bg-BG"/>
    </w:rPr>
  </w:style>
  <w:style w:type="paragraph" w:customStyle="1" w:styleId="Style10">
    <w:name w:val="Style10"/>
    <w:basedOn w:val="Normal"/>
    <w:uiPriority w:val="99"/>
    <w:rsid w:val="002C589B"/>
    <w:pPr>
      <w:widowControl w:val="0"/>
      <w:overflowPunct/>
      <w:textAlignment w:val="auto"/>
    </w:pPr>
    <w:rPr>
      <w:rFonts w:cs="Arial"/>
      <w:sz w:val="24"/>
      <w:szCs w:val="24"/>
      <w:lang w:val="bg-BG" w:eastAsia="bg-BG"/>
    </w:rPr>
  </w:style>
  <w:style w:type="paragraph" w:customStyle="1" w:styleId="Style11">
    <w:name w:val="Style11"/>
    <w:basedOn w:val="Normal"/>
    <w:uiPriority w:val="99"/>
    <w:rsid w:val="002C589B"/>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2C589B"/>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2C589B"/>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2C589B"/>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2C589B"/>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2C589B"/>
    <w:pPr>
      <w:widowControl w:val="0"/>
      <w:overflowPunct/>
      <w:spacing w:line="413" w:lineRule="exact"/>
      <w:textAlignment w:val="auto"/>
    </w:pPr>
    <w:rPr>
      <w:rFonts w:cs="Arial"/>
      <w:sz w:val="24"/>
      <w:szCs w:val="24"/>
      <w:lang w:val="bg-BG" w:eastAsia="bg-BG"/>
    </w:rPr>
  </w:style>
  <w:style w:type="character" w:customStyle="1" w:styleId="Normal8ptChar">
    <w:name w:val="Normal+8pt Char"/>
    <w:link w:val="Normal8pt"/>
    <w:locked/>
    <w:rsid w:val="002C589B"/>
    <w:rPr>
      <w:lang w:val="en-AU" w:eastAsia="bg-BG"/>
    </w:rPr>
  </w:style>
  <w:style w:type="paragraph" w:customStyle="1" w:styleId="Normal8pt">
    <w:name w:val="Normal+8pt"/>
    <w:basedOn w:val="Normal"/>
    <w:link w:val="Normal8ptChar"/>
    <w:rsid w:val="002C589B"/>
    <w:pPr>
      <w:overflowPunct/>
      <w:autoSpaceDE/>
      <w:autoSpaceDN/>
      <w:adjustRightInd/>
      <w:textAlignment w:val="auto"/>
    </w:pPr>
    <w:rPr>
      <w:rFonts w:ascii="Times New Roman" w:hAnsi="Times New Roman"/>
      <w:lang w:val="en-AU" w:eastAsia="bg-BG"/>
    </w:rPr>
  </w:style>
  <w:style w:type="paragraph" w:customStyle="1" w:styleId="TableContents">
    <w:name w:val="Table Contents"/>
    <w:basedOn w:val="Normal"/>
    <w:rsid w:val="002C589B"/>
    <w:pPr>
      <w:suppressLineNumbers/>
      <w:suppressAutoHyphens/>
      <w:overflowPunct/>
      <w:autoSpaceDE/>
      <w:autoSpaceDN/>
      <w:adjustRightInd/>
      <w:textAlignment w:val="auto"/>
    </w:pPr>
    <w:rPr>
      <w:rFonts w:ascii="Times New Roman" w:hAnsi="Times New Roman"/>
      <w:lang w:val="en-AU" w:eastAsia="ar-SA"/>
    </w:rPr>
  </w:style>
  <w:style w:type="paragraph" w:customStyle="1" w:styleId="CM1">
    <w:name w:val="CM1"/>
    <w:basedOn w:val="Default"/>
    <w:next w:val="Default"/>
    <w:uiPriority w:val="99"/>
    <w:rsid w:val="002C589B"/>
    <w:pPr>
      <w:widowControl/>
    </w:pPr>
    <w:rPr>
      <w:rFonts w:ascii="EUAlbertina" w:hAnsi="EUAlbertina" w:cs="Times New Roman"/>
      <w:color w:val="auto"/>
    </w:rPr>
  </w:style>
  <w:style w:type="paragraph" w:customStyle="1" w:styleId="CM3">
    <w:name w:val="CM3"/>
    <w:basedOn w:val="Default"/>
    <w:next w:val="Default"/>
    <w:uiPriority w:val="99"/>
    <w:rsid w:val="002C589B"/>
    <w:pPr>
      <w:widowControl/>
    </w:pPr>
    <w:rPr>
      <w:rFonts w:ascii="EUAlbertina" w:hAnsi="EUAlbertina" w:cs="Times New Roman"/>
      <w:color w:val="auto"/>
    </w:rPr>
  </w:style>
  <w:style w:type="paragraph" w:customStyle="1" w:styleId="Style17">
    <w:name w:val="Style17"/>
    <w:basedOn w:val="Normal"/>
    <w:rsid w:val="002C589B"/>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BalloonText1">
    <w:name w:val="Balloon Text1"/>
    <w:basedOn w:val="Normal"/>
    <w:semiHidden/>
    <w:rsid w:val="002C589B"/>
    <w:pPr>
      <w:overflowPunct/>
      <w:adjustRightInd/>
      <w:textAlignment w:val="auto"/>
    </w:pPr>
    <w:rPr>
      <w:rFonts w:ascii="Tahoma" w:hAnsi="Tahoma" w:cs="Tahoma"/>
      <w:sz w:val="16"/>
      <w:szCs w:val="16"/>
      <w:lang w:val="bg-BG" w:eastAsia="bg-BG"/>
    </w:rPr>
  </w:style>
  <w:style w:type="paragraph" w:customStyle="1" w:styleId="1CharCharCharCharCharCharCharCharCharCharChar">
    <w:name w:val="1 Char Char Char Char Char Char Char Char Char Char Char"/>
    <w:basedOn w:val="Normal"/>
    <w:rsid w:val="002C589B"/>
    <w:pPr>
      <w:overflowPunct/>
      <w:autoSpaceDE/>
      <w:autoSpaceDN/>
      <w:adjustRightInd/>
      <w:spacing w:after="160" w:line="240" w:lineRule="exact"/>
      <w:textAlignment w:val="auto"/>
    </w:pPr>
    <w:rPr>
      <w:rFonts w:ascii="Tahoma" w:hAnsi="Tahoma"/>
    </w:rPr>
  </w:style>
  <w:style w:type="paragraph" w:customStyle="1" w:styleId="1CharCharCharChar0">
    <w:name w:val="1 Char Char Char Char Знак Знак"/>
    <w:basedOn w:val="Normal"/>
    <w:rsid w:val="002C589B"/>
    <w:pPr>
      <w:overflowPunct/>
      <w:autoSpaceDE/>
      <w:autoSpaceDN/>
      <w:adjustRightInd/>
      <w:spacing w:after="160" w:line="240" w:lineRule="exact"/>
      <w:textAlignment w:val="auto"/>
    </w:pPr>
    <w:rPr>
      <w:rFonts w:ascii="Tahoma" w:hAnsi="Tahoma"/>
    </w:rPr>
  </w:style>
  <w:style w:type="paragraph" w:customStyle="1" w:styleId="1CharCharCharCharCharChar">
    <w:name w:val="1 Char Char Char Char Char Char"/>
    <w:basedOn w:val="Normal"/>
    <w:rsid w:val="002C589B"/>
    <w:pPr>
      <w:overflowPunct/>
      <w:autoSpaceDE/>
      <w:autoSpaceDN/>
      <w:adjustRightInd/>
      <w:spacing w:after="160" w:line="240" w:lineRule="exact"/>
      <w:textAlignment w:val="auto"/>
    </w:pPr>
    <w:rPr>
      <w:rFonts w:ascii="Tahoma" w:hAnsi="Tahoma"/>
    </w:rPr>
  </w:style>
  <w:style w:type="paragraph" w:customStyle="1" w:styleId="Einzug1">
    <w:name w:val="Einzug 1"/>
    <w:basedOn w:val="Normal"/>
    <w:rsid w:val="002C589B"/>
    <w:pPr>
      <w:overflowPunct/>
      <w:autoSpaceDE/>
      <w:autoSpaceDN/>
      <w:adjustRightInd/>
      <w:ind w:left="567"/>
      <w:textAlignment w:val="auto"/>
    </w:pPr>
    <w:rPr>
      <w:rFonts w:ascii="Univers (WN)" w:hAnsi="Univers (WN)"/>
      <w:sz w:val="22"/>
      <w:szCs w:val="24"/>
      <w:lang w:val="de-DE"/>
    </w:rPr>
  </w:style>
  <w:style w:type="paragraph" w:customStyle="1" w:styleId="1CharCharCharCharCharCharChar1">
    <w:name w:val="1 Char Char Char Char Char Char Char1"/>
    <w:basedOn w:val="Normal"/>
    <w:rsid w:val="002C589B"/>
    <w:pPr>
      <w:overflowPunct/>
      <w:autoSpaceDE/>
      <w:autoSpaceDN/>
      <w:adjustRightInd/>
      <w:spacing w:after="160" w:line="240" w:lineRule="exact"/>
      <w:textAlignment w:val="auto"/>
    </w:pPr>
    <w:rPr>
      <w:rFonts w:ascii="Tahoma" w:hAnsi="Tahoma"/>
    </w:rPr>
  </w:style>
  <w:style w:type="paragraph" w:customStyle="1" w:styleId="1CharCharChar">
    <w:name w:val="1 Char Char Char"/>
    <w:basedOn w:val="Normal"/>
    <w:rsid w:val="002C589B"/>
    <w:pPr>
      <w:overflowPunct/>
      <w:autoSpaceDE/>
      <w:autoSpaceDN/>
      <w:adjustRightInd/>
      <w:spacing w:after="160" w:line="240" w:lineRule="exact"/>
      <w:textAlignment w:val="auto"/>
    </w:pPr>
    <w:rPr>
      <w:rFonts w:ascii="Tahoma" w:hAnsi="Tahoma"/>
    </w:rPr>
  </w:style>
  <w:style w:type="paragraph" w:customStyle="1" w:styleId="CharChar6">
    <w:name w:val="Char Char6"/>
    <w:basedOn w:val="Normal"/>
    <w:rsid w:val="002C589B"/>
    <w:pPr>
      <w:overflowPunct/>
      <w:autoSpaceDE/>
      <w:autoSpaceDN/>
      <w:adjustRightInd/>
      <w:spacing w:after="160" w:line="240" w:lineRule="exact"/>
      <w:textAlignment w:val="auto"/>
    </w:pPr>
    <w:rPr>
      <w:rFonts w:ascii="Tahoma" w:hAnsi="Tahoma"/>
    </w:rPr>
  </w:style>
  <w:style w:type="paragraph" w:customStyle="1" w:styleId="1CharCharCharCharCharCharCharCharCharChar">
    <w:name w:val="1 Char Char Char Char Char Char Char Знак Знак Char Char Char"/>
    <w:basedOn w:val="Normal"/>
    <w:rsid w:val="002C589B"/>
    <w:pPr>
      <w:overflowPunct/>
      <w:autoSpaceDE/>
      <w:autoSpaceDN/>
      <w:adjustRightInd/>
      <w:spacing w:after="160" w:line="240" w:lineRule="exact"/>
      <w:textAlignment w:val="auto"/>
    </w:pPr>
    <w:rPr>
      <w:rFonts w:ascii="Tahoma" w:hAnsi="Tahoma"/>
    </w:rPr>
  </w:style>
  <w:style w:type="paragraph" w:customStyle="1" w:styleId="CommentText1">
    <w:name w:val="Comment Text1"/>
    <w:basedOn w:val="Normal"/>
    <w:rsid w:val="002C589B"/>
    <w:pPr>
      <w:suppressAutoHyphens/>
      <w:overflowPunct/>
      <w:autoSpaceDE/>
      <w:autoSpaceDN/>
      <w:adjustRightInd/>
      <w:textAlignment w:val="auto"/>
    </w:pPr>
    <w:rPr>
      <w:rFonts w:ascii="Times New Roman" w:hAnsi="Times New Roman"/>
      <w:lang w:val="en-GB"/>
    </w:rPr>
  </w:style>
  <w:style w:type="paragraph" w:customStyle="1" w:styleId="CharChar10Char">
    <w:name w:val="Char Char10 Char"/>
    <w:basedOn w:val="Normal"/>
    <w:rsid w:val="002C589B"/>
    <w:pPr>
      <w:overflowPunct/>
      <w:autoSpaceDE/>
      <w:autoSpaceDN/>
      <w:adjustRightInd/>
      <w:spacing w:after="160" w:line="240" w:lineRule="exact"/>
      <w:textAlignment w:val="auto"/>
    </w:pPr>
    <w:rPr>
      <w:rFonts w:ascii="Tahoma" w:hAnsi="Tahoma"/>
    </w:rPr>
  </w:style>
  <w:style w:type="paragraph" w:customStyle="1" w:styleId="CharChar10">
    <w:name w:val="Char Char10"/>
    <w:basedOn w:val="Normal"/>
    <w:rsid w:val="002C589B"/>
    <w:pPr>
      <w:overflowPunct/>
      <w:autoSpaceDE/>
      <w:autoSpaceDN/>
      <w:adjustRightInd/>
      <w:spacing w:after="160" w:line="240" w:lineRule="exact"/>
      <w:textAlignment w:val="auto"/>
    </w:pPr>
    <w:rPr>
      <w:rFonts w:ascii="Tahoma" w:hAnsi="Tahoma"/>
    </w:rPr>
  </w:style>
  <w:style w:type="paragraph" w:customStyle="1" w:styleId="CharChar8">
    <w:name w:val="Char Char8"/>
    <w:basedOn w:val="Normal"/>
    <w:rsid w:val="002C589B"/>
    <w:pPr>
      <w:overflowPunct/>
      <w:autoSpaceDE/>
      <w:autoSpaceDN/>
      <w:adjustRightInd/>
      <w:spacing w:after="160" w:line="240" w:lineRule="exact"/>
      <w:textAlignment w:val="auto"/>
    </w:pPr>
    <w:rPr>
      <w:rFonts w:ascii="Tahoma" w:hAnsi="Tahoma"/>
    </w:rPr>
  </w:style>
  <w:style w:type="paragraph" w:customStyle="1" w:styleId="CharCharCharCharCharCharCharChar">
    <w:name w:val="Char Char Char Char Знак Char Char Char Char"/>
    <w:basedOn w:val="Normal"/>
    <w:semiHidden/>
    <w:rsid w:val="002C589B"/>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CharCharCharCharChar">
    <w:name w:val="Char Char Char Char Знак Char"/>
    <w:basedOn w:val="Normal"/>
    <w:semiHidden/>
    <w:rsid w:val="002C589B"/>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title1">
    <w:name w:val="title1"/>
    <w:basedOn w:val="Normal"/>
    <w:rsid w:val="002C589B"/>
    <w:pPr>
      <w:overflowPunct/>
      <w:autoSpaceDE/>
      <w:autoSpaceDN/>
      <w:adjustRightInd/>
      <w:spacing w:before="100" w:beforeAutospacing="1" w:after="100" w:afterAutospacing="1"/>
      <w:jc w:val="center"/>
      <w:textAlignment w:val="auto"/>
    </w:pPr>
    <w:rPr>
      <w:rFonts w:ascii="Times New Roman" w:hAnsi="Times New Roman"/>
      <w:b/>
      <w:bCs/>
      <w:sz w:val="30"/>
      <w:szCs w:val="30"/>
      <w:lang w:val="bg-BG" w:eastAsia="bg-BG"/>
    </w:rPr>
  </w:style>
  <w:style w:type="paragraph" w:customStyle="1" w:styleId="title2">
    <w:name w:val="title2"/>
    <w:basedOn w:val="Normal"/>
    <w:rsid w:val="002C589B"/>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paragraph" w:customStyle="1" w:styleId="CharChar1CharCharCharChar1CharCharCharCharCharCharCharCharCharCharCharCharCharChar">
    <w:name w:val="Char Char1 Char Char Char Char1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
    <w:name w:val="Char Char1 Char Char Char Char1 Char Char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
    <w:name w:val="Char Char1 Char Char Char Char1 Char Char Char Char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CharChar">
    <w:name w:val="Char Char1 Char Char Char Char1 Char Char Char Char Char Char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CharCharCharCharCharCharCharChar">
    <w:name w:val="Char Char1 Char Char Char Char1 Char Char Char Char Char Char Char Char Char Char Char Char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CharCharCharCharCharCharCharCharCharCharCharCharCharCharCharChar">
    <w:name w:val="Char Char Char Char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hAnsi="Tahoma"/>
      <w:sz w:val="24"/>
      <w:szCs w:val="24"/>
      <w:lang w:val="pl-PL" w:eastAsia="pl-PL"/>
    </w:rPr>
  </w:style>
  <w:style w:type="character" w:styleId="FootnoteReference">
    <w:name w:val="footnote reference"/>
    <w:unhideWhenUsed/>
    <w:rsid w:val="002C589B"/>
    <w:rPr>
      <w:vertAlign w:val="superscript"/>
    </w:rPr>
  </w:style>
  <w:style w:type="character" w:styleId="CommentReference">
    <w:name w:val="annotation reference"/>
    <w:uiPriority w:val="99"/>
    <w:unhideWhenUsed/>
    <w:rsid w:val="002C589B"/>
    <w:rPr>
      <w:sz w:val="16"/>
      <w:szCs w:val="16"/>
    </w:rPr>
  </w:style>
  <w:style w:type="character" w:customStyle="1" w:styleId="CharChar30">
    <w:name w:val="Char Char3"/>
    <w:rsid w:val="002C589B"/>
    <w:rPr>
      <w:rFonts w:ascii="Courier New" w:hAnsi="Courier New" w:cs="Courier New" w:hint="default"/>
      <w:lang w:val="bg-BG" w:eastAsia="bg-BG"/>
    </w:rPr>
  </w:style>
  <w:style w:type="character" w:customStyle="1" w:styleId="apple-style-span">
    <w:name w:val="apple-style-span"/>
    <w:rsid w:val="002C589B"/>
  </w:style>
  <w:style w:type="character" w:customStyle="1" w:styleId="apple-converted-space">
    <w:name w:val="apple-converted-space"/>
    <w:rsid w:val="002C589B"/>
  </w:style>
  <w:style w:type="character" w:customStyle="1" w:styleId="CharCharChar2">
    <w:name w:val="Char Char Char2"/>
    <w:rsid w:val="002C589B"/>
    <w:rPr>
      <w:rFonts w:ascii="Tahoma" w:hAnsi="Tahoma" w:cs="Tahoma" w:hint="default"/>
      <w:sz w:val="24"/>
      <w:lang w:eastAsia="en-US"/>
    </w:rPr>
  </w:style>
  <w:style w:type="character" w:customStyle="1" w:styleId="CharChar4">
    <w:name w:val="Char Char4"/>
    <w:rsid w:val="002C589B"/>
    <w:rPr>
      <w:rFonts w:ascii="Tahoma" w:hAnsi="Tahoma" w:cs="Tahoma" w:hint="default"/>
      <w:sz w:val="24"/>
      <w:lang w:eastAsia="en-US"/>
    </w:rPr>
  </w:style>
  <w:style w:type="character" w:customStyle="1" w:styleId="Char7">
    <w:name w:val="Char7"/>
    <w:rsid w:val="002C589B"/>
    <w:rPr>
      <w:rFonts w:ascii="Tahoma" w:hAnsi="Tahoma" w:cs="Tahoma" w:hint="default"/>
      <w:sz w:val="24"/>
      <w:lang w:val="bg-BG" w:eastAsia="en-US" w:bidi="ar-SA"/>
    </w:rPr>
  </w:style>
  <w:style w:type="character" w:customStyle="1" w:styleId="WW8Num5z2">
    <w:name w:val="WW8Num5z2"/>
    <w:rsid w:val="002C589B"/>
    <w:rPr>
      <w:rFonts w:ascii="Wingdings" w:hAnsi="Wingdings" w:hint="default"/>
    </w:rPr>
  </w:style>
  <w:style w:type="character" w:customStyle="1" w:styleId="WW8Num3z1">
    <w:name w:val="WW8Num3z1"/>
    <w:rsid w:val="002C589B"/>
    <w:rPr>
      <w:rFonts w:ascii="Courier New" w:hAnsi="Courier New" w:cs="Courier New" w:hint="default"/>
    </w:rPr>
  </w:style>
  <w:style w:type="character" w:customStyle="1" w:styleId="CharChar2">
    <w:name w:val="Char Char2"/>
    <w:rsid w:val="002C589B"/>
    <w:rPr>
      <w:lang w:val="en-GB" w:eastAsia="en-US"/>
    </w:rPr>
  </w:style>
  <w:style w:type="character" w:customStyle="1" w:styleId="Char15">
    <w:name w:val="Char15"/>
    <w:rsid w:val="002C589B"/>
    <w:rPr>
      <w:rFonts w:ascii="Tahoma" w:hAnsi="Tahoma" w:cs="Tahoma" w:hint="default"/>
      <w:b/>
      <w:bCs/>
      <w:sz w:val="24"/>
      <w:lang w:eastAsia="en-US"/>
    </w:rPr>
  </w:style>
  <w:style w:type="character" w:customStyle="1" w:styleId="CharCharCharCharChar0">
    <w:name w:val="Char Char Char Char Char"/>
    <w:aliases w:val="Char Char Char Char1,Char Char Char Char Char Char Char Char,Знак Char Char Char1,Знак Char Char2,Знак Char Char Char Char Char Char2"/>
    <w:rsid w:val="002C589B"/>
    <w:rPr>
      <w:rFonts w:ascii="Arial" w:hAnsi="Arial" w:cs="Arial" w:hint="default"/>
      <w:lang w:val="en-US" w:eastAsia="en-US"/>
    </w:rPr>
  </w:style>
  <w:style w:type="character" w:customStyle="1" w:styleId="WW8Num2z1">
    <w:name w:val="WW8Num2z1"/>
    <w:rsid w:val="002C589B"/>
    <w:rPr>
      <w:rFonts w:ascii="Courier New" w:hAnsi="Courier New" w:cs="Courier New" w:hint="default"/>
    </w:rPr>
  </w:style>
  <w:style w:type="character" w:customStyle="1" w:styleId="WW8Num2z2">
    <w:name w:val="WW8Num2z2"/>
    <w:rsid w:val="002C589B"/>
    <w:rPr>
      <w:rFonts w:ascii="Wingdings" w:hAnsi="Wingdings" w:cs="Wingdings" w:hint="default"/>
    </w:rPr>
  </w:style>
  <w:style w:type="character" w:customStyle="1" w:styleId="WW8Num2z3">
    <w:name w:val="WW8Num2z3"/>
    <w:rsid w:val="002C589B"/>
    <w:rPr>
      <w:rFonts w:ascii="Symbol" w:hAnsi="Symbol" w:cs="Symbol" w:hint="default"/>
    </w:rPr>
  </w:style>
  <w:style w:type="character" w:customStyle="1" w:styleId="WW8Num4z0">
    <w:name w:val="WW8Num4z0"/>
    <w:rsid w:val="002C589B"/>
    <w:rPr>
      <w:rFonts w:ascii="Wingdings" w:hAnsi="Wingdings" w:hint="default"/>
    </w:rPr>
  </w:style>
  <w:style w:type="character" w:customStyle="1" w:styleId="WW8Num4z1">
    <w:name w:val="WW8Num4z1"/>
    <w:rsid w:val="002C589B"/>
    <w:rPr>
      <w:rFonts w:ascii="Courier New" w:hAnsi="Courier New" w:cs="Courier New" w:hint="default"/>
    </w:rPr>
  </w:style>
  <w:style w:type="character" w:customStyle="1" w:styleId="WW8Num4z3">
    <w:name w:val="WW8Num4z3"/>
    <w:rsid w:val="002C589B"/>
    <w:rPr>
      <w:rFonts w:ascii="Symbol" w:hAnsi="Symbol" w:hint="default"/>
    </w:rPr>
  </w:style>
  <w:style w:type="character" w:customStyle="1" w:styleId="WW8Num8z0">
    <w:name w:val="WW8Num8z0"/>
    <w:rsid w:val="002C589B"/>
    <w:rPr>
      <w:rFonts w:ascii="Times New Roman" w:hAnsi="Times New Roman" w:cs="Times New Roman" w:hint="default"/>
    </w:rPr>
  </w:style>
  <w:style w:type="character" w:customStyle="1" w:styleId="WW8Num8z1">
    <w:name w:val="WW8Num8z1"/>
    <w:rsid w:val="002C589B"/>
    <w:rPr>
      <w:rFonts w:ascii="Courier New" w:hAnsi="Courier New" w:cs="Courier New" w:hint="default"/>
    </w:rPr>
  </w:style>
  <w:style w:type="character" w:customStyle="1" w:styleId="WW8Num8z2">
    <w:name w:val="WW8Num8z2"/>
    <w:rsid w:val="002C589B"/>
    <w:rPr>
      <w:rFonts w:ascii="Wingdings" w:hAnsi="Wingdings" w:hint="default"/>
    </w:rPr>
  </w:style>
  <w:style w:type="character" w:customStyle="1" w:styleId="WW8Num8z3">
    <w:name w:val="WW8Num8z3"/>
    <w:rsid w:val="002C589B"/>
    <w:rPr>
      <w:rFonts w:ascii="Symbol" w:hAnsi="Symbol" w:hint="default"/>
    </w:rPr>
  </w:style>
  <w:style w:type="character" w:customStyle="1" w:styleId="WW8Num10z0">
    <w:name w:val="WW8Num10z0"/>
    <w:rsid w:val="002C589B"/>
    <w:rPr>
      <w:b/>
      <w:bCs w:val="0"/>
    </w:rPr>
  </w:style>
  <w:style w:type="character" w:customStyle="1" w:styleId="WW8Num11z0">
    <w:name w:val="WW8Num11z0"/>
    <w:rsid w:val="002C589B"/>
    <w:rPr>
      <w:b/>
      <w:bCs w:val="0"/>
    </w:rPr>
  </w:style>
  <w:style w:type="character" w:customStyle="1" w:styleId="WW8Num13z0">
    <w:name w:val="WW8Num13z0"/>
    <w:rsid w:val="002C589B"/>
    <w:rPr>
      <w:rFonts w:ascii="Times New Roman" w:hAnsi="Times New Roman" w:cs="Times New Roman" w:hint="default"/>
      <w:b/>
      <w:bCs w:val="0"/>
    </w:rPr>
  </w:style>
  <w:style w:type="character" w:customStyle="1" w:styleId="WW8Num17z0">
    <w:name w:val="WW8Num17z0"/>
    <w:rsid w:val="002C589B"/>
    <w:rPr>
      <w:rFonts w:ascii="Symbol" w:hAnsi="Symbol" w:hint="default"/>
    </w:rPr>
  </w:style>
  <w:style w:type="character" w:customStyle="1" w:styleId="WW8Num17z1">
    <w:name w:val="WW8Num17z1"/>
    <w:rsid w:val="002C589B"/>
    <w:rPr>
      <w:rFonts w:ascii="Courier New" w:hAnsi="Courier New" w:cs="Courier New" w:hint="default"/>
    </w:rPr>
  </w:style>
  <w:style w:type="character" w:customStyle="1" w:styleId="WW8Num17z2">
    <w:name w:val="WW8Num17z2"/>
    <w:rsid w:val="002C589B"/>
    <w:rPr>
      <w:rFonts w:ascii="Wingdings" w:hAnsi="Wingdings" w:hint="default"/>
    </w:rPr>
  </w:style>
  <w:style w:type="character" w:customStyle="1" w:styleId="WW8Num22z0">
    <w:name w:val="WW8Num22z0"/>
    <w:rsid w:val="002C589B"/>
    <w:rPr>
      <w:b/>
      <w:bCs w:val="0"/>
    </w:rPr>
  </w:style>
  <w:style w:type="character" w:customStyle="1" w:styleId="WW8Num23z0">
    <w:name w:val="WW8Num23z0"/>
    <w:rsid w:val="002C589B"/>
    <w:rPr>
      <w:rFonts w:ascii="Times New Roman" w:hAnsi="Times New Roman" w:cs="Times New Roman" w:hint="default"/>
    </w:rPr>
  </w:style>
  <w:style w:type="character" w:customStyle="1" w:styleId="WW8Num24z0">
    <w:name w:val="WW8Num24z0"/>
    <w:rsid w:val="002C589B"/>
    <w:rPr>
      <w:b/>
      <w:bCs w:val="0"/>
    </w:rPr>
  </w:style>
  <w:style w:type="character" w:customStyle="1" w:styleId="WW8Num25z0">
    <w:name w:val="WW8Num25z0"/>
    <w:rsid w:val="002C589B"/>
    <w:rPr>
      <w:rFonts w:ascii="Symbol" w:hAnsi="Symbol" w:hint="default"/>
    </w:rPr>
  </w:style>
  <w:style w:type="character" w:customStyle="1" w:styleId="WW8Num25z1">
    <w:name w:val="WW8Num25z1"/>
    <w:rsid w:val="002C589B"/>
    <w:rPr>
      <w:rFonts w:ascii="Courier New" w:hAnsi="Courier New" w:cs="Courier New" w:hint="default"/>
    </w:rPr>
  </w:style>
  <w:style w:type="character" w:customStyle="1" w:styleId="WW8Num25z2">
    <w:name w:val="WW8Num25z2"/>
    <w:rsid w:val="002C589B"/>
    <w:rPr>
      <w:rFonts w:ascii="Wingdings" w:hAnsi="Wingdings" w:hint="default"/>
    </w:rPr>
  </w:style>
  <w:style w:type="character" w:customStyle="1" w:styleId="DefaultParagraphFont1">
    <w:name w:val="Default Paragraph Font1"/>
    <w:rsid w:val="002C589B"/>
  </w:style>
  <w:style w:type="character" w:customStyle="1" w:styleId="FontStyle18">
    <w:name w:val="Font Style18"/>
    <w:uiPriority w:val="99"/>
    <w:rsid w:val="002C589B"/>
    <w:rPr>
      <w:rFonts w:ascii="Arial" w:hAnsi="Arial" w:cs="Arial" w:hint="default"/>
      <w:b/>
      <w:bCs/>
      <w:sz w:val="20"/>
      <w:szCs w:val="20"/>
    </w:rPr>
  </w:style>
  <w:style w:type="character" w:customStyle="1" w:styleId="FontStyle19">
    <w:name w:val="Font Style19"/>
    <w:uiPriority w:val="99"/>
    <w:rsid w:val="002C589B"/>
    <w:rPr>
      <w:rFonts w:ascii="Arial" w:hAnsi="Arial" w:cs="Arial" w:hint="default"/>
      <w:b/>
      <w:bCs/>
      <w:sz w:val="24"/>
      <w:szCs w:val="24"/>
    </w:rPr>
  </w:style>
  <w:style w:type="character" w:customStyle="1" w:styleId="FontStyle20">
    <w:name w:val="Font Style20"/>
    <w:uiPriority w:val="99"/>
    <w:rsid w:val="002C589B"/>
    <w:rPr>
      <w:rFonts w:ascii="Arial" w:hAnsi="Arial" w:cs="Arial" w:hint="default"/>
      <w:sz w:val="20"/>
      <w:szCs w:val="20"/>
    </w:rPr>
  </w:style>
  <w:style w:type="character" w:customStyle="1" w:styleId="FontStyle21">
    <w:name w:val="Font Style21"/>
    <w:uiPriority w:val="99"/>
    <w:rsid w:val="002C589B"/>
    <w:rPr>
      <w:rFonts w:ascii="Arial" w:hAnsi="Arial" w:cs="Arial" w:hint="default"/>
      <w:spacing w:val="20"/>
      <w:sz w:val="18"/>
      <w:szCs w:val="18"/>
    </w:rPr>
  </w:style>
  <w:style w:type="character" w:customStyle="1" w:styleId="FontStyle22">
    <w:name w:val="Font Style22"/>
    <w:uiPriority w:val="99"/>
    <w:rsid w:val="002C589B"/>
    <w:rPr>
      <w:rFonts w:ascii="Bookman Old Style" w:hAnsi="Bookman Old Style" w:cs="Bookman Old Style" w:hint="default"/>
      <w:b/>
      <w:bCs/>
      <w:spacing w:val="20"/>
      <w:sz w:val="18"/>
      <w:szCs w:val="18"/>
    </w:rPr>
  </w:style>
  <w:style w:type="character" w:customStyle="1" w:styleId="FontStyle23">
    <w:name w:val="Font Style23"/>
    <w:uiPriority w:val="99"/>
    <w:rsid w:val="002C589B"/>
    <w:rPr>
      <w:rFonts w:ascii="Franklin Gothic Medium Cond" w:hAnsi="Franklin Gothic Medium Cond" w:cs="Franklin Gothic Medium Cond" w:hint="default"/>
      <w:spacing w:val="20"/>
      <w:sz w:val="20"/>
      <w:szCs w:val="20"/>
    </w:rPr>
  </w:style>
  <w:style w:type="character" w:customStyle="1" w:styleId="FontStyle24">
    <w:name w:val="Font Style24"/>
    <w:uiPriority w:val="99"/>
    <w:rsid w:val="002C589B"/>
    <w:rPr>
      <w:rFonts w:ascii="Arial Narrow" w:hAnsi="Arial Narrow" w:cs="Arial Narrow" w:hint="default"/>
      <w:sz w:val="18"/>
      <w:szCs w:val="18"/>
    </w:rPr>
  </w:style>
  <w:style w:type="character" w:customStyle="1" w:styleId="FontStyle25">
    <w:name w:val="Font Style25"/>
    <w:uiPriority w:val="99"/>
    <w:rsid w:val="002C589B"/>
    <w:rPr>
      <w:rFonts w:ascii="Arial" w:hAnsi="Arial" w:cs="Arial" w:hint="default"/>
      <w:b/>
      <w:bCs/>
      <w:sz w:val="14"/>
      <w:szCs w:val="14"/>
    </w:rPr>
  </w:style>
  <w:style w:type="character" w:customStyle="1" w:styleId="FontStyle26">
    <w:name w:val="Font Style26"/>
    <w:uiPriority w:val="99"/>
    <w:rsid w:val="002C589B"/>
    <w:rPr>
      <w:rFonts w:ascii="Arial" w:hAnsi="Arial" w:cs="Arial" w:hint="default"/>
      <w:sz w:val="16"/>
      <w:szCs w:val="16"/>
    </w:rPr>
  </w:style>
  <w:style w:type="character" w:customStyle="1" w:styleId="FontStyle27">
    <w:name w:val="Font Style27"/>
    <w:uiPriority w:val="99"/>
    <w:rsid w:val="002C589B"/>
    <w:rPr>
      <w:rFonts w:ascii="Arial" w:hAnsi="Arial" w:cs="Arial" w:hint="default"/>
      <w:sz w:val="24"/>
      <w:szCs w:val="24"/>
    </w:rPr>
  </w:style>
  <w:style w:type="character" w:customStyle="1" w:styleId="FontStyle28">
    <w:name w:val="Font Style28"/>
    <w:uiPriority w:val="99"/>
    <w:rsid w:val="002C589B"/>
    <w:rPr>
      <w:rFonts w:ascii="Arial" w:hAnsi="Arial" w:cs="Arial" w:hint="default"/>
      <w:spacing w:val="-30"/>
      <w:sz w:val="28"/>
      <w:szCs w:val="28"/>
    </w:rPr>
  </w:style>
  <w:style w:type="character" w:customStyle="1" w:styleId="WW8Num9z1">
    <w:name w:val="WW8Num9z1"/>
    <w:rsid w:val="002C589B"/>
    <w:rPr>
      <w:rFonts w:ascii="Courier New" w:hAnsi="Courier New" w:cs="Courier New" w:hint="default"/>
    </w:rPr>
  </w:style>
  <w:style w:type="character" w:customStyle="1" w:styleId="breadcrumbspathway">
    <w:name w:val="breadcrumbs pathway"/>
    <w:rsid w:val="002C589B"/>
  </w:style>
  <w:style w:type="character" w:customStyle="1" w:styleId="WW8Num7z2">
    <w:name w:val="WW8Num7z2"/>
    <w:rsid w:val="002C589B"/>
    <w:rPr>
      <w:rFonts w:ascii="Wingdings" w:hAnsi="Wingdings" w:hint="default"/>
      <w:sz w:val="20"/>
    </w:rPr>
  </w:style>
  <w:style w:type="character" w:customStyle="1" w:styleId="WW8Num9z3">
    <w:name w:val="WW8Num9z3"/>
    <w:rsid w:val="002C589B"/>
    <w:rPr>
      <w:rFonts w:ascii="Symbol" w:hAnsi="Symbol" w:hint="default"/>
    </w:rPr>
  </w:style>
  <w:style w:type="character" w:customStyle="1" w:styleId="FontStyle43">
    <w:name w:val="Font Style43"/>
    <w:rsid w:val="002C589B"/>
    <w:rPr>
      <w:rFonts w:ascii="MS Reference Sans Serif" w:hAnsi="MS Reference Sans Serif" w:cs="MS Reference Sans Serif" w:hint="default"/>
      <w:sz w:val="16"/>
      <w:szCs w:val="16"/>
    </w:rPr>
  </w:style>
  <w:style w:type="character" w:customStyle="1" w:styleId="Hyperlink2">
    <w:name w:val="Hyperlink2"/>
    <w:rsid w:val="002C589B"/>
    <w:rPr>
      <w:b/>
      <w:bCs/>
      <w:color w:val="0079A6"/>
      <w:u w:val="single"/>
    </w:rPr>
  </w:style>
  <w:style w:type="character" w:customStyle="1" w:styleId="PlainText1">
    <w:name w:val="Plain Text1"/>
    <w:aliases w:val="Знак Знак Зна Char Char Char Знак Знак Знак Знак З1,Знак1,Знак Знак Знак1,Знак + Tahoma1,Центрирано1,Отдясно:  01,06 cm Знак1,06 cm Знак Знак1,06 cm Знак Знак Знак1,06 cm Знак Знак Знак Знак1,Знак Знак Зна Char Char1"/>
    <w:rsid w:val="002C589B"/>
    <w:rPr>
      <w:rFonts w:ascii="Courier New" w:hAnsi="Courier New" w:cs="Courier New" w:hint="default"/>
      <w:lang w:val="en-GB" w:eastAsia="en-US" w:bidi="ar-SA"/>
    </w:rPr>
  </w:style>
  <w:style w:type="character" w:customStyle="1" w:styleId="15">
    <w:name w:val="Заглавие на книга1"/>
    <w:rsid w:val="002C589B"/>
    <w:rPr>
      <w:b/>
      <w:bCs/>
      <w:smallCaps/>
      <w:spacing w:val="5"/>
    </w:rPr>
  </w:style>
  <w:style w:type="character" w:customStyle="1" w:styleId="attfile">
    <w:name w:val="attfile"/>
    <w:rsid w:val="002C589B"/>
  </w:style>
  <w:style w:type="character" w:customStyle="1" w:styleId="attfilename">
    <w:name w:val="attfilename"/>
    <w:rsid w:val="002C589B"/>
  </w:style>
  <w:style w:type="character" w:customStyle="1" w:styleId="1Ch">
    <w:name w:val="Знак1 Ch"/>
    <w:rsid w:val="002C589B"/>
    <w:rPr>
      <w:rFonts w:ascii="Courier New" w:hAnsi="Courier New" w:cs="Courier New" w:hint="default"/>
      <w:lang w:val="bg-BG" w:eastAsia="en-US" w:bidi="ar-SA"/>
    </w:rPr>
  </w:style>
  <w:style w:type="character" w:customStyle="1" w:styleId="Char1CharChar">
    <w:name w:val="Char1 Char Char"/>
    <w:rsid w:val="002C589B"/>
    <w:rPr>
      <w:lang w:val="en-GB" w:eastAsia="en-US" w:bidi="ar-SA"/>
    </w:rPr>
  </w:style>
  <w:style w:type="character" w:customStyle="1" w:styleId="Char2">
    <w:name w:val="Char2"/>
    <w:rsid w:val="002C589B"/>
    <w:rPr>
      <w:rFonts w:ascii="Courier New" w:hAnsi="Courier New" w:cs="Courier New" w:hint="default"/>
    </w:rPr>
  </w:style>
  <w:style w:type="character" w:customStyle="1" w:styleId="WW-Absatz-Standardschriftart">
    <w:name w:val="WW-Absatz-Standardschriftart"/>
    <w:rsid w:val="002C589B"/>
  </w:style>
  <w:style w:type="character" w:customStyle="1" w:styleId="DocumentMapChar1">
    <w:name w:val="Document Map Char1"/>
    <w:uiPriority w:val="99"/>
    <w:semiHidden/>
    <w:rsid w:val="002C589B"/>
    <w:rPr>
      <w:rFonts w:ascii="Tahoma" w:hAnsi="Tahoma" w:cs="Tahoma" w:hint="default"/>
      <w:noProof/>
      <w:sz w:val="16"/>
      <w:szCs w:val="16"/>
      <w:lang w:val="bg-BG"/>
    </w:rPr>
  </w:style>
  <w:style w:type="character" w:customStyle="1" w:styleId="CharChar12">
    <w:name w:val="Char Char12"/>
    <w:rsid w:val="002C589B"/>
    <w:rPr>
      <w:b/>
      <w:bCs w:val="0"/>
      <w:sz w:val="28"/>
      <w:lang w:eastAsia="en-US"/>
    </w:rPr>
  </w:style>
  <w:style w:type="character" w:customStyle="1" w:styleId="CommentSubjectChar1">
    <w:name w:val="Comment Subject Char1"/>
    <w:uiPriority w:val="99"/>
    <w:rsid w:val="002C589B"/>
    <w:rPr>
      <w:rFonts w:ascii="Arial" w:hAnsi="Arial" w:cs="Arial" w:hint="default"/>
      <w:b/>
      <w:bCs/>
    </w:rPr>
  </w:style>
  <w:style w:type="character" w:customStyle="1" w:styleId="historyitemselected1">
    <w:name w:val="historyitemselected1"/>
    <w:rsid w:val="002C589B"/>
    <w:rPr>
      <w:b/>
      <w:bCs/>
      <w:color w:val="0086C6"/>
    </w:rPr>
  </w:style>
  <w:style w:type="table" w:styleId="Table3Deffects1">
    <w:name w:val="Table 3D effects 1"/>
    <w:basedOn w:val="TableNormal"/>
    <w:unhideWhenUsed/>
    <w:rsid w:val="002C589B"/>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1">
    <w:name w:val="Table Grid11"/>
    <w:basedOn w:val="TableNormal"/>
    <w:next w:val="TableGrid"/>
    <w:rsid w:val="002C589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rsid w:val="002C589B"/>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rsid w:val="002C589B"/>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3">
    <w:name w:val="Char Char13"/>
    <w:basedOn w:val="Normal"/>
    <w:rsid w:val="002C589B"/>
    <w:pPr>
      <w:overflowPunct/>
      <w:autoSpaceDE/>
      <w:autoSpaceDN/>
      <w:adjustRightInd/>
      <w:spacing w:after="160" w:line="240" w:lineRule="exact"/>
      <w:textAlignment w:val="auto"/>
    </w:pPr>
    <w:rPr>
      <w:rFonts w:ascii="Tahoma" w:hAnsi="Tahoma"/>
    </w:rPr>
  </w:style>
  <w:style w:type="numbering" w:customStyle="1" w:styleId="16">
    <w:name w:val="Без списък1"/>
    <w:next w:val="NoList"/>
    <w:uiPriority w:val="99"/>
    <w:semiHidden/>
    <w:rsid w:val="002C589B"/>
  </w:style>
  <w:style w:type="table" w:customStyle="1" w:styleId="17">
    <w:name w:val="Мрежа в таблица1"/>
    <w:basedOn w:val="TableNormal"/>
    <w:next w:val="TableGrid"/>
    <w:rsid w:val="002C58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CharChar0">
    <w:name w:val="Char1 Char Char"/>
    <w:rsid w:val="002C589B"/>
    <w:rPr>
      <w:lang w:val="en-GB" w:eastAsia="en-US" w:bidi="ar-SA"/>
    </w:rPr>
  </w:style>
  <w:style w:type="paragraph" w:customStyle="1" w:styleId="CharChar20">
    <w:name w:val="Char Char2"/>
    <w:basedOn w:val="Normal"/>
    <w:rsid w:val="002C589B"/>
    <w:pPr>
      <w:overflowPunct/>
      <w:autoSpaceDE/>
      <w:autoSpaceDN/>
      <w:adjustRightInd/>
      <w:spacing w:after="160" w:line="240" w:lineRule="exact"/>
      <w:textAlignment w:val="auto"/>
    </w:pPr>
    <w:rPr>
      <w:rFonts w:ascii="Tahoma" w:hAnsi="Tahoma"/>
    </w:rPr>
  </w:style>
  <w:style w:type="paragraph" w:customStyle="1" w:styleId="CharCharCharCharCharCharCharCharCharCharChar0">
    <w:name w:val="Char Char Char Char Char Char Char Char Char Char Char"/>
    <w:basedOn w:val="Normal"/>
    <w:rsid w:val="002C589B"/>
    <w:pPr>
      <w:overflowPunct/>
      <w:autoSpaceDE/>
      <w:autoSpaceDN/>
      <w:adjustRightInd/>
      <w:spacing w:after="160" w:line="240" w:lineRule="exact"/>
      <w:textAlignment w:val="auto"/>
    </w:pPr>
    <w:rPr>
      <w:rFonts w:ascii="Tahoma" w:hAnsi="Tahoma"/>
    </w:rPr>
  </w:style>
  <w:style w:type="paragraph" w:customStyle="1" w:styleId="CharChar60">
    <w:name w:val="Char Char6"/>
    <w:basedOn w:val="Normal"/>
    <w:rsid w:val="002C589B"/>
    <w:pPr>
      <w:overflowPunct/>
      <w:autoSpaceDE/>
      <w:autoSpaceDN/>
      <w:adjustRightInd/>
      <w:spacing w:after="160" w:line="240" w:lineRule="exact"/>
      <w:textAlignment w:val="auto"/>
    </w:pPr>
    <w:rPr>
      <w:rFonts w:ascii="Tahoma" w:hAnsi="Tahoma"/>
    </w:rPr>
  </w:style>
  <w:style w:type="character" w:customStyle="1" w:styleId="Char20">
    <w:name w:val="Char2"/>
    <w:rsid w:val="002C589B"/>
    <w:rPr>
      <w:rFonts w:ascii="Courier New" w:hAnsi="Courier New" w:cs="Courier New"/>
    </w:rPr>
  </w:style>
  <w:style w:type="paragraph" w:customStyle="1" w:styleId="CharChar110">
    <w:name w:val="Char Char11"/>
    <w:basedOn w:val="Normal"/>
    <w:rsid w:val="002C589B"/>
    <w:pPr>
      <w:overflowPunct/>
      <w:autoSpaceDE/>
      <w:autoSpaceDN/>
      <w:adjustRightInd/>
      <w:spacing w:after="160" w:line="240" w:lineRule="exact"/>
      <w:textAlignment w:val="auto"/>
    </w:pPr>
    <w:rPr>
      <w:rFonts w:ascii="Tahoma" w:hAnsi="Tahoma"/>
    </w:rPr>
  </w:style>
  <w:style w:type="paragraph" w:customStyle="1" w:styleId="CharChar6CharCharCharCharChar">
    <w:name w:val="Char Char6 Char Char Char Char Char"/>
    <w:basedOn w:val="Normal"/>
    <w:rsid w:val="002C589B"/>
    <w:pPr>
      <w:overflowPunct/>
      <w:autoSpaceDE/>
      <w:autoSpaceDN/>
      <w:adjustRightInd/>
      <w:spacing w:after="160" w:line="240" w:lineRule="exact"/>
      <w:textAlignment w:val="auto"/>
    </w:pPr>
    <w:rPr>
      <w:rFonts w:ascii="Tahoma" w:hAnsi="Tahoma"/>
    </w:rPr>
  </w:style>
  <w:style w:type="character" w:customStyle="1" w:styleId="18">
    <w:name w:val="Шрифт на абзаца по подразбиране1"/>
    <w:rsid w:val="002C589B"/>
  </w:style>
  <w:style w:type="character" w:customStyle="1" w:styleId="WW8Num5z0">
    <w:name w:val="WW8Num5z0"/>
    <w:rsid w:val="002C589B"/>
    <w:rPr>
      <w:rFonts w:ascii="Symbol" w:hAnsi="Symbol" w:cs="Symbol"/>
    </w:rPr>
  </w:style>
  <w:style w:type="character" w:customStyle="1" w:styleId="WW8Num6z0">
    <w:name w:val="WW8Num6z0"/>
    <w:rsid w:val="002C589B"/>
    <w:rPr>
      <w:rFonts w:ascii="Symbol" w:hAnsi="Symbol" w:cs="Symbol"/>
    </w:rPr>
  </w:style>
  <w:style w:type="character" w:customStyle="1" w:styleId="WW8Num7z0">
    <w:name w:val="WW8Num7z0"/>
    <w:rsid w:val="002C589B"/>
    <w:rPr>
      <w:rFonts w:ascii="Symbol" w:hAnsi="Symbol" w:cs="Symbol"/>
    </w:rPr>
  </w:style>
  <w:style w:type="character" w:customStyle="1" w:styleId="WW8Num12z0">
    <w:name w:val="WW8Num12z0"/>
    <w:rsid w:val="002C589B"/>
    <w:rPr>
      <w:b/>
      <w:color w:val="auto"/>
    </w:rPr>
  </w:style>
  <w:style w:type="character" w:customStyle="1" w:styleId="WW8Num14z0">
    <w:name w:val="WW8Num14z0"/>
    <w:rsid w:val="002C589B"/>
    <w:rPr>
      <w:b/>
      <w:color w:val="auto"/>
    </w:rPr>
  </w:style>
  <w:style w:type="character" w:customStyle="1" w:styleId="WW-">
    <w:name w:val="WW-Шрифт на абзаца по подразбиране"/>
    <w:rsid w:val="002C589B"/>
  </w:style>
  <w:style w:type="character" w:customStyle="1" w:styleId="HTML1">
    <w:name w:val="HTML акроним1"/>
    <w:rsid w:val="002C589B"/>
  </w:style>
  <w:style w:type="character" w:customStyle="1" w:styleId="NumberingSymbols">
    <w:name w:val="Numbering Symbols"/>
    <w:rsid w:val="002C589B"/>
  </w:style>
  <w:style w:type="character" w:customStyle="1" w:styleId="WW-DefaultParagraphFont1111">
    <w:name w:val="WW-Default Paragraph Font1111"/>
    <w:rsid w:val="002C589B"/>
  </w:style>
  <w:style w:type="paragraph" w:customStyle="1" w:styleId="Heading">
    <w:name w:val="Heading"/>
    <w:basedOn w:val="Normal"/>
    <w:next w:val="BodyText"/>
    <w:rsid w:val="002C589B"/>
    <w:pPr>
      <w:keepNext/>
      <w:suppressAutoHyphens/>
      <w:overflowPunct/>
      <w:autoSpaceDE/>
      <w:autoSpaceDN/>
      <w:adjustRightInd/>
      <w:spacing w:before="240" w:after="120" w:line="276" w:lineRule="auto"/>
      <w:textAlignment w:val="auto"/>
    </w:pPr>
    <w:rPr>
      <w:rFonts w:eastAsia="Microsoft YaHei" w:cs="Mangal"/>
      <w:sz w:val="28"/>
      <w:szCs w:val="28"/>
      <w:lang w:val="bg-BG" w:eastAsia="ar-SA"/>
    </w:rPr>
  </w:style>
  <w:style w:type="paragraph" w:styleId="Caption">
    <w:name w:val="caption"/>
    <w:basedOn w:val="Normal"/>
    <w:qFormat/>
    <w:rsid w:val="002C589B"/>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21">
    <w:name w:val="Надпис2"/>
    <w:basedOn w:val="Normal"/>
    <w:rsid w:val="002C589B"/>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19">
    <w:name w:val="План на документа1"/>
    <w:basedOn w:val="Normal"/>
    <w:rsid w:val="002C589B"/>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CharChar10Char0">
    <w:name w:val="Char Char10 Char"/>
    <w:basedOn w:val="Normal"/>
    <w:rsid w:val="002C589B"/>
    <w:pPr>
      <w:suppressAutoHyphens/>
      <w:overflowPunct/>
      <w:autoSpaceDE/>
      <w:autoSpaceDN/>
      <w:adjustRightInd/>
      <w:spacing w:after="160" w:line="240" w:lineRule="exact"/>
      <w:textAlignment w:val="auto"/>
    </w:pPr>
    <w:rPr>
      <w:rFonts w:ascii="Tahoma" w:hAnsi="Tahoma" w:cs="Tahoma"/>
      <w:lang w:eastAsia="ar-SA"/>
    </w:rPr>
  </w:style>
  <w:style w:type="paragraph" w:customStyle="1" w:styleId="1a">
    <w:name w:val="Изнесен текст1"/>
    <w:basedOn w:val="Normal"/>
    <w:rsid w:val="002C589B"/>
    <w:pPr>
      <w:suppressAutoHyphens/>
      <w:autoSpaceDN/>
      <w:adjustRightInd/>
    </w:pPr>
    <w:rPr>
      <w:rFonts w:ascii="Tahoma" w:hAnsi="Tahoma" w:cs="Tahoma"/>
      <w:sz w:val="16"/>
      <w:szCs w:val="16"/>
      <w:lang w:eastAsia="ar-SA"/>
    </w:rPr>
  </w:style>
  <w:style w:type="paragraph" w:customStyle="1" w:styleId="210">
    <w:name w:val="Основен текст 21"/>
    <w:basedOn w:val="Normal"/>
    <w:rsid w:val="002C589B"/>
    <w:pPr>
      <w:suppressAutoHyphens/>
      <w:autoSpaceDN/>
      <w:adjustRightInd/>
      <w:jc w:val="both"/>
    </w:pPr>
    <w:rPr>
      <w:rFonts w:ascii="Times New Roman" w:hAnsi="Times New Roman"/>
      <w:sz w:val="24"/>
      <w:lang w:val="bg-BG" w:eastAsia="ar-SA"/>
    </w:rPr>
  </w:style>
  <w:style w:type="paragraph" w:customStyle="1" w:styleId="TableHeading">
    <w:name w:val="Table Heading"/>
    <w:basedOn w:val="TableContents"/>
    <w:rsid w:val="002C589B"/>
    <w:pPr>
      <w:spacing w:after="200" w:line="276" w:lineRule="auto"/>
      <w:jc w:val="center"/>
    </w:pPr>
    <w:rPr>
      <w:rFonts w:ascii="Calibri" w:eastAsia="Calibri" w:hAnsi="Calibri" w:cs="Calibri"/>
      <w:b/>
      <w:bCs/>
      <w:sz w:val="22"/>
      <w:szCs w:val="22"/>
      <w:lang w:val="bg-BG"/>
    </w:rPr>
  </w:style>
  <w:style w:type="paragraph" w:customStyle="1" w:styleId="Framecontents">
    <w:name w:val="Frame contents"/>
    <w:basedOn w:val="BodyText"/>
    <w:rsid w:val="002C589B"/>
    <w:pPr>
      <w:suppressAutoHyphens/>
      <w:autoSpaceDN/>
      <w:adjustRightInd/>
    </w:pPr>
    <w:rPr>
      <w:lang w:eastAsia="ar-SA"/>
    </w:rPr>
  </w:style>
  <w:style w:type="paragraph" w:customStyle="1" w:styleId="1b">
    <w:name w:val="Без разредка1"/>
    <w:rsid w:val="002C589B"/>
    <w:pPr>
      <w:suppressAutoHyphens/>
    </w:pPr>
    <w:rPr>
      <w:rFonts w:ascii="Calibri" w:eastAsia="Calibri" w:hAnsi="Calibri" w:cs="Calibri"/>
      <w:sz w:val="22"/>
      <w:szCs w:val="22"/>
      <w:lang w:eastAsia="ar-SA"/>
    </w:rPr>
  </w:style>
  <w:style w:type="numbering" w:customStyle="1" w:styleId="NoList12">
    <w:name w:val="No List12"/>
    <w:next w:val="NoList"/>
    <w:uiPriority w:val="99"/>
    <w:semiHidden/>
    <w:unhideWhenUsed/>
    <w:rsid w:val="002C589B"/>
  </w:style>
  <w:style w:type="table" w:customStyle="1" w:styleId="TableGrid13">
    <w:name w:val="Table Grid13"/>
    <w:basedOn w:val="TableNormal"/>
    <w:next w:val="TableGrid"/>
    <w:uiPriority w:val="59"/>
    <w:rsid w:val="002C589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2C589B"/>
  </w:style>
  <w:style w:type="numbering" w:customStyle="1" w:styleId="NoList11111">
    <w:name w:val="No List11111"/>
    <w:next w:val="NoList"/>
    <w:uiPriority w:val="99"/>
    <w:semiHidden/>
    <w:unhideWhenUsed/>
    <w:rsid w:val="002C589B"/>
  </w:style>
  <w:style w:type="table" w:customStyle="1" w:styleId="TableGrid112">
    <w:name w:val="Table Grid112"/>
    <w:basedOn w:val="TableNormal"/>
    <w:next w:val="TableGrid"/>
    <w:rsid w:val="002C589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rsid w:val="002C589B"/>
  </w:style>
  <w:style w:type="table" w:customStyle="1" w:styleId="TableGrid2">
    <w:name w:val="Table Grid2"/>
    <w:basedOn w:val="TableNormal"/>
    <w:next w:val="TableGrid"/>
    <w:rsid w:val="002C58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CharCharCharCharCharCharCharCharCharCharCharCharChar0">
    <w:name w:val="Char Char Char Char Char Char Char Char Char Char Char Char Char Char Char"/>
    <w:basedOn w:val="Normal"/>
    <w:rsid w:val="002C589B"/>
    <w:pPr>
      <w:overflowPunct/>
      <w:autoSpaceDE/>
      <w:autoSpaceDN/>
      <w:adjustRightInd/>
      <w:spacing w:after="160" w:line="240" w:lineRule="exact"/>
      <w:textAlignment w:val="auto"/>
    </w:pPr>
    <w:rPr>
      <w:rFonts w:ascii="Tahoma" w:hAnsi="Tahoma"/>
    </w:rPr>
  </w:style>
  <w:style w:type="numbering" w:customStyle="1" w:styleId="NoList13">
    <w:name w:val="No List13"/>
    <w:next w:val="NoList"/>
    <w:semiHidden/>
    <w:unhideWhenUsed/>
    <w:rsid w:val="002C589B"/>
  </w:style>
  <w:style w:type="table" w:customStyle="1" w:styleId="TableGrid14">
    <w:name w:val="Table Grid14"/>
    <w:basedOn w:val="TableNormal"/>
    <w:next w:val="TableGrid"/>
    <w:rsid w:val="002C589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Acronym">
    <w:name w:val="HTML Acronym"/>
    <w:rsid w:val="002C589B"/>
  </w:style>
  <w:style w:type="paragraph" w:customStyle="1" w:styleId="CharChar100">
    <w:name w:val="Char Char10"/>
    <w:basedOn w:val="Normal"/>
    <w:rsid w:val="002C589B"/>
    <w:pPr>
      <w:overflowPunct/>
      <w:autoSpaceDE/>
      <w:autoSpaceDN/>
      <w:adjustRightInd/>
      <w:spacing w:after="160" w:line="240" w:lineRule="exact"/>
      <w:textAlignment w:val="auto"/>
    </w:pPr>
    <w:rPr>
      <w:rFonts w:ascii="Tahoma" w:hAnsi="Tahoma"/>
    </w:rPr>
  </w:style>
  <w:style w:type="paragraph" w:customStyle="1" w:styleId="CharChar80">
    <w:name w:val="Char Char8"/>
    <w:basedOn w:val="Normal"/>
    <w:rsid w:val="002C589B"/>
    <w:pPr>
      <w:overflowPunct/>
      <w:autoSpaceDE/>
      <w:autoSpaceDN/>
      <w:adjustRightInd/>
      <w:spacing w:after="160" w:line="240" w:lineRule="exact"/>
      <w:textAlignment w:val="auto"/>
    </w:pPr>
    <w:rPr>
      <w:rFonts w:ascii="Tahoma" w:hAnsi="Tahoma"/>
    </w:rPr>
  </w:style>
  <w:style w:type="character" w:customStyle="1" w:styleId="CharChar120">
    <w:name w:val="Char Char12"/>
    <w:rsid w:val="002C589B"/>
    <w:rPr>
      <w:b/>
      <w:sz w:val="28"/>
      <w:lang w:eastAsia="en-US"/>
    </w:rPr>
  </w:style>
  <w:style w:type="character" w:customStyle="1" w:styleId="CharCharCharChar0">
    <w:name w:val="Знак Char Char Char Char"/>
    <w:rsid w:val="002C589B"/>
    <w:rPr>
      <w:rFonts w:ascii="Courier New" w:hAnsi="Courier New" w:cs="Courier New"/>
      <w:lang w:val="bg-BG" w:eastAsia="en-US" w:bidi="ar-SA"/>
    </w:rPr>
  </w:style>
  <w:style w:type="character" w:customStyle="1" w:styleId="CharCharChar20">
    <w:name w:val="Char Char Char2"/>
    <w:rsid w:val="002C589B"/>
    <w:rPr>
      <w:rFonts w:ascii="Tahoma" w:hAnsi="Tahoma"/>
      <w:sz w:val="24"/>
      <w:lang w:eastAsia="en-US"/>
    </w:rPr>
  </w:style>
  <w:style w:type="character" w:customStyle="1" w:styleId="CharChar40">
    <w:name w:val="Char Char4"/>
    <w:rsid w:val="002C589B"/>
    <w:rPr>
      <w:rFonts w:ascii="Tahoma" w:hAnsi="Tahoma"/>
      <w:sz w:val="24"/>
      <w:lang w:eastAsia="en-US"/>
    </w:rPr>
  </w:style>
  <w:style w:type="character" w:customStyle="1" w:styleId="Char70">
    <w:name w:val="Char7"/>
    <w:rsid w:val="002C589B"/>
    <w:rPr>
      <w:rFonts w:ascii="Tahoma" w:hAnsi="Tahoma"/>
      <w:sz w:val="24"/>
      <w:lang w:val="bg-BG" w:eastAsia="en-US" w:bidi="ar-SA"/>
    </w:rPr>
  </w:style>
  <w:style w:type="paragraph" w:customStyle="1" w:styleId="a1">
    <w:name w:val="Обикновен текст"/>
    <w:basedOn w:val="Normal"/>
    <w:rsid w:val="002C589B"/>
    <w:pPr>
      <w:suppressAutoHyphens/>
      <w:overflowPunct/>
      <w:autoSpaceDE/>
      <w:autoSpaceDN/>
      <w:adjustRightInd/>
      <w:textAlignment w:val="auto"/>
    </w:pPr>
    <w:rPr>
      <w:rFonts w:ascii="Courier New" w:hAnsi="Courier New"/>
      <w:lang w:val="bg-BG" w:eastAsia="ar-SA"/>
    </w:rPr>
  </w:style>
  <w:style w:type="character" w:customStyle="1" w:styleId="Char3Char1">
    <w:name w:val="Char3 Char1"/>
    <w:rsid w:val="002C589B"/>
    <w:rPr>
      <w:lang w:val="en-GB" w:eastAsia="en-US" w:bidi="ar-SA"/>
    </w:rPr>
  </w:style>
  <w:style w:type="paragraph" w:customStyle="1" w:styleId="Char50">
    <w:name w:val="Char5"/>
    <w:basedOn w:val="Normal"/>
    <w:rsid w:val="002C589B"/>
    <w:pPr>
      <w:overflowPunct/>
      <w:autoSpaceDE/>
      <w:autoSpaceDN/>
      <w:adjustRightInd/>
      <w:spacing w:after="160" w:line="240" w:lineRule="exact"/>
      <w:textAlignment w:val="auto"/>
    </w:pPr>
    <w:rPr>
      <w:rFonts w:ascii="Tahoma" w:hAnsi="Tahoma"/>
    </w:rPr>
  </w:style>
  <w:style w:type="character" w:customStyle="1" w:styleId="Char9">
    <w:name w:val="Char9"/>
    <w:rsid w:val="002C589B"/>
    <w:rPr>
      <w:rFonts w:ascii="Tahoma" w:hAnsi="Tahoma"/>
      <w:sz w:val="24"/>
      <w:lang w:val="bg-BG" w:eastAsia="en-US" w:bidi="ar-SA"/>
    </w:rPr>
  </w:style>
  <w:style w:type="character" w:customStyle="1" w:styleId="Char150">
    <w:name w:val="Char15"/>
    <w:rsid w:val="002C589B"/>
    <w:rPr>
      <w:rFonts w:ascii="Tahoma" w:hAnsi="Tahoma"/>
      <w:b/>
      <w:bCs/>
      <w:sz w:val="24"/>
      <w:lang w:eastAsia="en-US"/>
    </w:rPr>
  </w:style>
  <w:style w:type="paragraph" w:customStyle="1" w:styleId="1c">
    <w:name w:val="Знак Знак1"/>
    <w:basedOn w:val="Normal"/>
    <w:rsid w:val="002C589B"/>
    <w:pPr>
      <w:overflowPunct/>
      <w:autoSpaceDE/>
      <w:autoSpaceDN/>
      <w:adjustRightInd/>
      <w:spacing w:after="160" w:line="240" w:lineRule="exact"/>
      <w:textAlignment w:val="auto"/>
    </w:pPr>
    <w:rPr>
      <w:rFonts w:ascii="Tahoma" w:hAnsi="Tahoma"/>
    </w:rPr>
  </w:style>
  <w:style w:type="numbering" w:customStyle="1" w:styleId="NoList112">
    <w:name w:val="No List112"/>
    <w:next w:val="NoList"/>
    <w:uiPriority w:val="99"/>
    <w:semiHidden/>
    <w:unhideWhenUsed/>
    <w:rsid w:val="002C589B"/>
  </w:style>
  <w:style w:type="numbering" w:customStyle="1" w:styleId="NoList1112">
    <w:name w:val="No List1112"/>
    <w:next w:val="NoList"/>
    <w:semiHidden/>
    <w:rsid w:val="002C589B"/>
  </w:style>
  <w:style w:type="table" w:customStyle="1" w:styleId="TableGrid113">
    <w:name w:val="Table Grid113"/>
    <w:basedOn w:val="TableNormal"/>
    <w:next w:val="TableGrid"/>
    <w:rsid w:val="002C5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rsid w:val="002C589B"/>
  </w:style>
  <w:style w:type="paragraph" w:customStyle="1" w:styleId="a2">
    <w:name w:val="Списък на абзаци"/>
    <w:basedOn w:val="Normal"/>
    <w:uiPriority w:val="34"/>
    <w:qFormat/>
    <w:rsid w:val="002C589B"/>
    <w:pPr>
      <w:suppressAutoHyphens/>
      <w:overflowPunct/>
      <w:autoSpaceDN/>
      <w:adjustRightInd/>
      <w:ind w:left="708"/>
      <w:textAlignment w:val="auto"/>
    </w:pPr>
    <w:rPr>
      <w:rFonts w:ascii="Tahoma" w:hAnsi="Tahoma" w:cs="Tahoma"/>
      <w:sz w:val="24"/>
      <w:szCs w:val="24"/>
      <w:lang w:val="bg-BG" w:eastAsia="ar-SA"/>
    </w:rPr>
  </w:style>
  <w:style w:type="numbering" w:customStyle="1" w:styleId="NoList1111111">
    <w:name w:val="No List1111111"/>
    <w:next w:val="NoList"/>
    <w:uiPriority w:val="99"/>
    <w:semiHidden/>
    <w:unhideWhenUsed/>
    <w:rsid w:val="002C589B"/>
  </w:style>
  <w:style w:type="numbering" w:customStyle="1" w:styleId="NoList21">
    <w:name w:val="No List21"/>
    <w:next w:val="NoList"/>
    <w:uiPriority w:val="99"/>
    <w:semiHidden/>
    <w:unhideWhenUsed/>
    <w:rsid w:val="002C589B"/>
  </w:style>
  <w:style w:type="paragraph" w:customStyle="1" w:styleId="30">
    <w:name w:val="Знак Знак3"/>
    <w:basedOn w:val="Normal"/>
    <w:rsid w:val="002C589B"/>
    <w:pPr>
      <w:overflowPunct/>
      <w:autoSpaceDE/>
      <w:autoSpaceDN/>
      <w:adjustRightInd/>
      <w:spacing w:after="160" w:line="240" w:lineRule="exact"/>
      <w:textAlignment w:val="auto"/>
    </w:pPr>
    <w:rPr>
      <w:rFonts w:ascii="Tahoma" w:hAnsi="Tahoma"/>
    </w:rPr>
  </w:style>
  <w:style w:type="table" w:customStyle="1" w:styleId="TableGrid1111">
    <w:name w:val="Table Grid1111"/>
    <w:basedOn w:val="TableNormal"/>
    <w:next w:val="TableGrid"/>
    <w:rsid w:val="002C589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2C589B"/>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
    <w:name w:val="No List3"/>
    <w:next w:val="NoList"/>
    <w:uiPriority w:val="99"/>
    <w:semiHidden/>
    <w:unhideWhenUsed/>
    <w:rsid w:val="002C589B"/>
  </w:style>
  <w:style w:type="numbering" w:customStyle="1" w:styleId="NoList4">
    <w:name w:val="No List4"/>
    <w:next w:val="NoList"/>
    <w:semiHidden/>
    <w:rsid w:val="002C589B"/>
  </w:style>
  <w:style w:type="numbering" w:customStyle="1" w:styleId="NoList121">
    <w:name w:val="No List121"/>
    <w:next w:val="NoList"/>
    <w:uiPriority w:val="99"/>
    <w:semiHidden/>
    <w:rsid w:val="002C589B"/>
  </w:style>
  <w:style w:type="numbering" w:customStyle="1" w:styleId="NoList1121">
    <w:name w:val="No List1121"/>
    <w:next w:val="NoList"/>
    <w:uiPriority w:val="99"/>
    <w:semiHidden/>
    <w:unhideWhenUsed/>
    <w:rsid w:val="002C589B"/>
  </w:style>
  <w:style w:type="numbering" w:customStyle="1" w:styleId="NoList211">
    <w:name w:val="No List211"/>
    <w:next w:val="NoList"/>
    <w:uiPriority w:val="99"/>
    <w:semiHidden/>
    <w:unhideWhenUsed/>
    <w:rsid w:val="002C589B"/>
  </w:style>
  <w:style w:type="table" w:customStyle="1" w:styleId="TableGrid121">
    <w:name w:val="Table Grid121"/>
    <w:basedOn w:val="TableNormal"/>
    <w:next w:val="TableGrid"/>
    <w:rsid w:val="002C589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2C589B"/>
  </w:style>
  <w:style w:type="numbering" w:customStyle="1" w:styleId="NoList41">
    <w:name w:val="No List41"/>
    <w:next w:val="NoList"/>
    <w:uiPriority w:val="99"/>
    <w:semiHidden/>
    <w:unhideWhenUsed/>
    <w:rsid w:val="002C589B"/>
  </w:style>
  <w:style w:type="numbering" w:customStyle="1" w:styleId="NoList5">
    <w:name w:val="No List5"/>
    <w:next w:val="NoList"/>
    <w:semiHidden/>
    <w:rsid w:val="002C589B"/>
  </w:style>
  <w:style w:type="numbering" w:customStyle="1" w:styleId="NoList131">
    <w:name w:val="No List131"/>
    <w:next w:val="NoList"/>
    <w:semiHidden/>
    <w:rsid w:val="002C589B"/>
  </w:style>
  <w:style w:type="paragraph" w:customStyle="1" w:styleId="CharCharCharCharChar1">
    <w:name w:val="Char Char Char Char Знак Char"/>
    <w:basedOn w:val="Normal"/>
    <w:semiHidden/>
    <w:rsid w:val="002C589B"/>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CharChar1CharCharCharChar1CharCharCharCharCharCharCharCharCharCharCharCharCharChar0">
    <w:name w:val="Char Char1 Char Char Char Char1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0">
    <w:name w:val="Char Char1 Char Char Char Char1 Char Char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0">
    <w:name w:val="Char Char1 Char Char Char Char1 Char Char Char Char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CharChar0">
    <w:name w:val="Char Char1 Char Char Char Char1 Char Char Char Char Char Char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CharCharCharCharCharCharCharChar0">
    <w:name w:val="Char Char1 Char Char Char Char1 Char Char Char Char Char Char Char Char Char Char Char Char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CharCharCharCharCharCharCharCharCharCharCharCharCharCharCharChar0">
    <w:name w:val="Char Char Char Char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hAnsi="Tahoma"/>
      <w:sz w:val="24"/>
      <w:szCs w:val="24"/>
      <w:lang w:val="pl-PL" w:eastAsia="pl-PL"/>
    </w:rPr>
  </w:style>
  <w:style w:type="character" w:customStyle="1" w:styleId="PlainTextChar2">
    <w:name w:val="Plain Text Char2"/>
    <w:aliases w:val="Plain Text Char Char1"/>
    <w:rsid w:val="002C589B"/>
    <w:rPr>
      <w:rFonts w:ascii="Consolas" w:eastAsia="MS Mincho" w:hAnsi="Consolas"/>
      <w:sz w:val="21"/>
      <w:szCs w:val="21"/>
      <w:lang w:val="bg-BG"/>
    </w:rPr>
  </w:style>
  <w:style w:type="numbering" w:customStyle="1" w:styleId="NoList6">
    <w:name w:val="No List6"/>
    <w:next w:val="NoList"/>
    <w:uiPriority w:val="99"/>
    <w:semiHidden/>
    <w:unhideWhenUsed/>
    <w:rsid w:val="008E0C2D"/>
  </w:style>
  <w:style w:type="table" w:customStyle="1" w:styleId="TableGrid3">
    <w:name w:val="Table Grid3"/>
    <w:basedOn w:val="TableNormal"/>
    <w:next w:val="TableGrid"/>
    <w:uiPriority w:val="59"/>
    <w:rsid w:val="008E0C2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semiHidden/>
    <w:rsid w:val="008E0C2D"/>
  </w:style>
  <w:style w:type="numbering" w:customStyle="1" w:styleId="NoList113">
    <w:name w:val="No List113"/>
    <w:next w:val="NoList"/>
    <w:uiPriority w:val="99"/>
    <w:semiHidden/>
    <w:unhideWhenUsed/>
    <w:rsid w:val="008E0C2D"/>
  </w:style>
  <w:style w:type="table" w:customStyle="1" w:styleId="Table3Deffects12">
    <w:name w:val="Table 3D effects 12"/>
    <w:basedOn w:val="TableNormal"/>
    <w:next w:val="Table3Deffects1"/>
    <w:unhideWhenUsed/>
    <w:rsid w:val="008E0C2D"/>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5">
    <w:name w:val="Table Grid15"/>
    <w:basedOn w:val="TableNormal"/>
    <w:next w:val="TableGrid"/>
    <w:rsid w:val="008E0C2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rsid w:val="008E0C2D"/>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rsid w:val="008E0C2D"/>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rsid w:val="008E0C2D"/>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Без списък11"/>
    <w:next w:val="NoList"/>
    <w:uiPriority w:val="99"/>
    <w:semiHidden/>
    <w:rsid w:val="008E0C2D"/>
  </w:style>
  <w:style w:type="table" w:customStyle="1" w:styleId="111">
    <w:name w:val="Мрежа в таблица11"/>
    <w:basedOn w:val="TableNormal"/>
    <w:next w:val="TableGrid"/>
    <w:rsid w:val="008E0C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
    <w:name w:val="No List122"/>
    <w:next w:val="NoList"/>
    <w:uiPriority w:val="99"/>
    <w:semiHidden/>
    <w:unhideWhenUsed/>
    <w:rsid w:val="008E0C2D"/>
  </w:style>
  <w:style w:type="table" w:customStyle="1" w:styleId="TableGrid131">
    <w:name w:val="Table Grid131"/>
    <w:basedOn w:val="TableNormal"/>
    <w:next w:val="TableGrid"/>
    <w:uiPriority w:val="59"/>
    <w:rsid w:val="008E0C2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semiHidden/>
    <w:rsid w:val="008E0C2D"/>
  </w:style>
  <w:style w:type="numbering" w:customStyle="1" w:styleId="NoList11112">
    <w:name w:val="No List11112"/>
    <w:next w:val="NoList"/>
    <w:uiPriority w:val="99"/>
    <w:semiHidden/>
    <w:unhideWhenUsed/>
    <w:rsid w:val="008E0C2D"/>
  </w:style>
  <w:style w:type="table" w:customStyle="1" w:styleId="TableGrid1121">
    <w:name w:val="Table Grid1121"/>
    <w:basedOn w:val="TableNormal"/>
    <w:next w:val="TableGrid"/>
    <w:rsid w:val="008E0C2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semiHidden/>
    <w:rsid w:val="008E0C2D"/>
  </w:style>
  <w:style w:type="table" w:customStyle="1" w:styleId="TableGrid21">
    <w:name w:val="Table Grid21"/>
    <w:basedOn w:val="TableNormal"/>
    <w:next w:val="TableGrid"/>
    <w:rsid w:val="008E0C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
    <w:name w:val="No List132"/>
    <w:next w:val="NoList"/>
    <w:semiHidden/>
    <w:unhideWhenUsed/>
    <w:rsid w:val="008E0C2D"/>
  </w:style>
  <w:style w:type="table" w:customStyle="1" w:styleId="TableGrid141">
    <w:name w:val="Table Grid141"/>
    <w:basedOn w:val="TableNormal"/>
    <w:next w:val="TableGrid"/>
    <w:rsid w:val="008E0C2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NoList"/>
    <w:uiPriority w:val="99"/>
    <w:semiHidden/>
    <w:unhideWhenUsed/>
    <w:rsid w:val="008E0C2D"/>
  </w:style>
  <w:style w:type="numbering" w:customStyle="1" w:styleId="NoList11121">
    <w:name w:val="No List11121"/>
    <w:next w:val="NoList"/>
    <w:semiHidden/>
    <w:rsid w:val="008E0C2D"/>
  </w:style>
  <w:style w:type="table" w:customStyle="1" w:styleId="TableGrid1131">
    <w:name w:val="Table Grid1131"/>
    <w:basedOn w:val="TableNormal"/>
    <w:next w:val="TableGrid"/>
    <w:rsid w:val="008E0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rsid w:val="008E0C2D"/>
  </w:style>
  <w:style w:type="numbering" w:customStyle="1" w:styleId="NoList1111112">
    <w:name w:val="No List1111112"/>
    <w:next w:val="NoList"/>
    <w:uiPriority w:val="99"/>
    <w:semiHidden/>
    <w:unhideWhenUsed/>
    <w:rsid w:val="008E0C2D"/>
  </w:style>
  <w:style w:type="numbering" w:customStyle="1" w:styleId="NoList212">
    <w:name w:val="No List212"/>
    <w:next w:val="NoList"/>
    <w:uiPriority w:val="99"/>
    <w:semiHidden/>
    <w:unhideWhenUsed/>
    <w:rsid w:val="008E0C2D"/>
  </w:style>
  <w:style w:type="table" w:customStyle="1" w:styleId="TableGrid11111">
    <w:name w:val="Table Grid11111"/>
    <w:basedOn w:val="TableNormal"/>
    <w:next w:val="TableGrid"/>
    <w:rsid w:val="008E0C2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8E0C2D"/>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2">
    <w:name w:val="No List32"/>
    <w:next w:val="NoList"/>
    <w:uiPriority w:val="99"/>
    <w:semiHidden/>
    <w:unhideWhenUsed/>
    <w:rsid w:val="008E0C2D"/>
  </w:style>
  <w:style w:type="numbering" w:customStyle="1" w:styleId="NoList42">
    <w:name w:val="No List42"/>
    <w:next w:val="NoList"/>
    <w:semiHidden/>
    <w:rsid w:val="008E0C2D"/>
  </w:style>
  <w:style w:type="numbering" w:customStyle="1" w:styleId="NoList1211">
    <w:name w:val="No List1211"/>
    <w:next w:val="NoList"/>
    <w:uiPriority w:val="99"/>
    <w:semiHidden/>
    <w:rsid w:val="008E0C2D"/>
  </w:style>
  <w:style w:type="numbering" w:customStyle="1" w:styleId="NoList11211">
    <w:name w:val="No List11211"/>
    <w:next w:val="NoList"/>
    <w:uiPriority w:val="99"/>
    <w:semiHidden/>
    <w:unhideWhenUsed/>
    <w:rsid w:val="008E0C2D"/>
  </w:style>
  <w:style w:type="numbering" w:customStyle="1" w:styleId="NoList2111">
    <w:name w:val="No List2111"/>
    <w:next w:val="NoList"/>
    <w:uiPriority w:val="99"/>
    <w:semiHidden/>
    <w:unhideWhenUsed/>
    <w:rsid w:val="008E0C2D"/>
  </w:style>
  <w:style w:type="table" w:customStyle="1" w:styleId="TableGrid1211">
    <w:name w:val="Table Grid1211"/>
    <w:basedOn w:val="TableNormal"/>
    <w:next w:val="TableGrid"/>
    <w:rsid w:val="008E0C2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semiHidden/>
    <w:rsid w:val="008E0C2D"/>
  </w:style>
  <w:style w:type="numbering" w:customStyle="1" w:styleId="NoList411">
    <w:name w:val="No List411"/>
    <w:next w:val="NoList"/>
    <w:uiPriority w:val="99"/>
    <w:semiHidden/>
    <w:unhideWhenUsed/>
    <w:rsid w:val="008E0C2D"/>
  </w:style>
  <w:style w:type="numbering" w:customStyle="1" w:styleId="NoList51">
    <w:name w:val="No List51"/>
    <w:next w:val="NoList"/>
    <w:semiHidden/>
    <w:rsid w:val="008E0C2D"/>
  </w:style>
  <w:style w:type="numbering" w:customStyle="1" w:styleId="NoList1311">
    <w:name w:val="No List1311"/>
    <w:next w:val="NoList"/>
    <w:semiHidden/>
    <w:rsid w:val="008E0C2D"/>
  </w:style>
  <w:style w:type="numbering" w:customStyle="1" w:styleId="NoList7">
    <w:name w:val="No List7"/>
    <w:next w:val="NoList"/>
    <w:semiHidden/>
    <w:rsid w:val="00271840"/>
  </w:style>
  <w:style w:type="character" w:customStyle="1" w:styleId="NoSpacingChar">
    <w:name w:val="No Spacing Char"/>
    <w:link w:val="NoSpacing"/>
    <w:rsid w:val="00271840"/>
    <w:rPr>
      <w:rFonts w:ascii="Calibri" w:eastAsia="Calibri" w:hAnsi="Calibri"/>
      <w:sz w:val="22"/>
      <w:szCs w:val="22"/>
      <w:lang w:val="bg-BG" w:bidi="ar-SA"/>
    </w:rPr>
  </w:style>
  <w:style w:type="numbering" w:customStyle="1" w:styleId="StyleOutlinenumberedVerdana10pt">
    <w:name w:val="Style Outline numbered Verdana 10 pt"/>
    <w:basedOn w:val="NoList"/>
    <w:rsid w:val="00271840"/>
    <w:pPr>
      <w:numPr>
        <w:numId w:val="4"/>
      </w:numPr>
    </w:pPr>
  </w:style>
  <w:style w:type="paragraph" w:customStyle="1" w:styleId="4thLevelIndentation">
    <w:name w:val="4th Level Indentation"/>
    <w:basedOn w:val="Normal"/>
    <w:rsid w:val="00271840"/>
    <w:pPr>
      <w:tabs>
        <w:tab w:val="num" w:pos="2880"/>
      </w:tabs>
      <w:overflowPunct/>
      <w:autoSpaceDE/>
      <w:autoSpaceDN/>
      <w:adjustRightInd/>
      <w:ind w:left="2880" w:hanging="360"/>
      <w:textAlignment w:val="auto"/>
    </w:pPr>
    <w:rPr>
      <w:rFonts w:ascii="Verdana" w:eastAsia="Calibri" w:hAnsi="Verdana" w:cs="Arial"/>
    </w:rPr>
  </w:style>
  <w:style w:type="paragraph" w:customStyle="1" w:styleId="3rdLevelIndentation">
    <w:name w:val="3rd Level Indentation"/>
    <w:basedOn w:val="Normal"/>
    <w:rsid w:val="00271840"/>
    <w:pPr>
      <w:tabs>
        <w:tab w:val="left" w:pos="1620"/>
        <w:tab w:val="num" w:pos="2160"/>
      </w:tabs>
      <w:overflowPunct/>
      <w:autoSpaceDE/>
      <w:autoSpaceDN/>
      <w:adjustRightInd/>
      <w:ind w:left="2160" w:hanging="180"/>
      <w:textAlignment w:val="auto"/>
    </w:pPr>
    <w:rPr>
      <w:rFonts w:ascii="Verdana" w:eastAsia="Calibri" w:hAnsi="Verdana" w:cs="Arial"/>
    </w:rPr>
  </w:style>
  <w:style w:type="paragraph" w:customStyle="1" w:styleId="5thLevelIndentation">
    <w:name w:val="5th Level Indentation"/>
    <w:basedOn w:val="Normal"/>
    <w:rsid w:val="00271840"/>
    <w:pPr>
      <w:tabs>
        <w:tab w:val="left" w:pos="2520"/>
        <w:tab w:val="num" w:pos="3600"/>
      </w:tabs>
      <w:overflowPunct/>
      <w:autoSpaceDE/>
      <w:autoSpaceDN/>
      <w:adjustRightInd/>
      <w:ind w:left="3600" w:hanging="360"/>
      <w:textAlignment w:val="auto"/>
    </w:pPr>
    <w:rPr>
      <w:rFonts w:ascii="Verdana" w:eastAsia="Calibri" w:hAnsi="Verdana" w:cs="Arial"/>
    </w:rPr>
  </w:style>
  <w:style w:type="paragraph" w:customStyle="1" w:styleId="HeadingLevel2">
    <w:name w:val="Heading Level 2"/>
    <w:basedOn w:val="Normal"/>
    <w:qFormat/>
    <w:rsid w:val="00271840"/>
    <w:pPr>
      <w:tabs>
        <w:tab w:val="num" w:pos="1440"/>
      </w:tabs>
      <w:overflowPunct/>
      <w:autoSpaceDE/>
      <w:autoSpaceDN/>
      <w:adjustRightInd/>
      <w:spacing w:after="120"/>
      <w:ind w:left="900" w:hanging="540"/>
      <w:textAlignment w:val="auto"/>
      <w:outlineLvl w:val="0"/>
    </w:pPr>
    <w:rPr>
      <w:rFonts w:eastAsia="Calibri" w:cs="Arial"/>
      <w:bCs/>
    </w:rPr>
  </w:style>
  <w:style w:type="character" w:customStyle="1" w:styleId="FooterChar2">
    <w:name w:val="Footer Char2"/>
    <w:aliases w:val="Char3 Char3"/>
    <w:rsid w:val="00271840"/>
    <w:rPr>
      <w:lang w:val="en-AU" w:eastAsia="en-US"/>
    </w:rPr>
  </w:style>
  <w:style w:type="numbering" w:customStyle="1" w:styleId="120">
    <w:name w:val="Без списък12"/>
    <w:next w:val="NoList"/>
    <w:uiPriority w:val="99"/>
    <w:semiHidden/>
    <w:unhideWhenUsed/>
    <w:rsid w:val="00271840"/>
  </w:style>
  <w:style w:type="table" w:customStyle="1" w:styleId="TableGrid4">
    <w:name w:val="Table Grid4"/>
    <w:basedOn w:val="TableNormal"/>
    <w:next w:val="TableGrid"/>
    <w:uiPriority w:val="59"/>
    <w:rsid w:val="0027184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Без списък111"/>
    <w:next w:val="NoList"/>
    <w:semiHidden/>
    <w:rsid w:val="00271840"/>
  </w:style>
  <w:style w:type="numbering" w:customStyle="1" w:styleId="NoList15">
    <w:name w:val="No List15"/>
    <w:next w:val="NoList"/>
    <w:uiPriority w:val="99"/>
    <w:semiHidden/>
    <w:unhideWhenUsed/>
    <w:rsid w:val="00271840"/>
  </w:style>
  <w:style w:type="character" w:customStyle="1" w:styleId="Char3Char2">
    <w:name w:val="Char3 Char2"/>
    <w:rsid w:val="00271840"/>
    <w:rPr>
      <w:rFonts w:ascii="Arial" w:hAnsi="Arial"/>
      <w:lang w:val="en-US" w:eastAsia="en-US"/>
    </w:rPr>
  </w:style>
  <w:style w:type="character" w:customStyle="1" w:styleId="CharCharCharCharChar2">
    <w:name w:val="Знак Знак Зна Char Char Char Знак Знак Знак Знак З Char Char"/>
    <w:aliases w:val="Знак Знак Знак Char Char,Знак + Tahoma Char Char,Центрирано Char Char,Отдясно:  0 Char Char,06 cm Знак Char Char,06 cm Знак Знак Char Char,06 cm Знак Знак Знак Char Char,C Char"/>
    <w:rsid w:val="00271840"/>
    <w:rPr>
      <w:rFonts w:ascii="Courier New" w:hAnsi="Courier New" w:cs="Courier New"/>
      <w:lang w:val="bg-BG" w:eastAsia="ar-SA" w:bidi="ar-SA"/>
    </w:rPr>
  </w:style>
  <w:style w:type="character" w:styleId="HTMLTypewriter">
    <w:name w:val="HTML Typewriter"/>
    <w:unhideWhenUsed/>
    <w:rsid w:val="00271840"/>
    <w:rPr>
      <w:rFonts w:ascii="Courier New" w:eastAsia="Times New Roman" w:hAnsi="Courier New" w:cs="Courier New" w:hint="default"/>
      <w:sz w:val="20"/>
      <w:szCs w:val="20"/>
    </w:rPr>
  </w:style>
  <w:style w:type="paragraph" w:customStyle="1" w:styleId="ListParagraph1">
    <w:name w:val="List Paragraph1"/>
    <w:basedOn w:val="Normal"/>
    <w:uiPriority w:val="34"/>
    <w:qFormat/>
    <w:rsid w:val="00271840"/>
    <w:pPr>
      <w:overflowPunct/>
      <w:autoSpaceDE/>
      <w:autoSpaceDN/>
      <w:adjustRightInd/>
      <w:ind w:left="720"/>
      <w:contextualSpacing/>
      <w:textAlignment w:val="auto"/>
    </w:pPr>
    <w:rPr>
      <w:rFonts w:ascii="Times New Roman" w:eastAsia="MS Mincho" w:hAnsi="Times New Roman"/>
      <w:lang w:val="bg-BG"/>
    </w:rPr>
  </w:style>
  <w:style w:type="paragraph" w:customStyle="1" w:styleId="1CharCharCharCharCharCharCharCharCharChar0">
    <w:name w:val="1 Char Char Char Char Char Char Char Char Char Char"/>
    <w:basedOn w:val="Normal"/>
    <w:rsid w:val="00271840"/>
    <w:pPr>
      <w:overflowPunct/>
      <w:autoSpaceDE/>
      <w:autoSpaceDN/>
      <w:adjustRightInd/>
      <w:spacing w:after="160" w:line="240" w:lineRule="exact"/>
      <w:textAlignment w:val="auto"/>
    </w:pPr>
    <w:rPr>
      <w:rFonts w:ascii="Tahoma" w:hAnsi="Tahoma"/>
    </w:rPr>
  </w:style>
  <w:style w:type="character" w:customStyle="1" w:styleId="ng-binding">
    <w:name w:val="ng-binding"/>
    <w:rsid w:val="00271840"/>
  </w:style>
  <w:style w:type="paragraph" w:customStyle="1" w:styleId="ng-binding1">
    <w:name w:val="ng-binding1"/>
    <w:basedOn w:val="Normal"/>
    <w:rsid w:val="00271840"/>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paragraph" w:customStyle="1" w:styleId="Char13CharChar">
    <w:name w:val="Char13 Char Char"/>
    <w:basedOn w:val="Normal"/>
    <w:rsid w:val="00271840"/>
    <w:pPr>
      <w:overflowPunct/>
      <w:autoSpaceDE/>
      <w:autoSpaceDN/>
      <w:adjustRightInd/>
      <w:spacing w:after="160" w:line="240" w:lineRule="exact"/>
      <w:textAlignment w:val="auto"/>
    </w:pPr>
    <w:rPr>
      <w:rFonts w:ascii="Tahoma" w:hAnsi="Tahoma"/>
    </w:rPr>
  </w:style>
  <w:style w:type="numbering" w:customStyle="1" w:styleId="NoList114">
    <w:name w:val="No List114"/>
    <w:next w:val="NoList"/>
    <w:uiPriority w:val="99"/>
    <w:semiHidden/>
    <w:unhideWhenUsed/>
    <w:rsid w:val="00271840"/>
  </w:style>
  <w:style w:type="numbering" w:customStyle="1" w:styleId="NoList1114">
    <w:name w:val="No List1114"/>
    <w:next w:val="NoList"/>
    <w:semiHidden/>
    <w:rsid w:val="00271840"/>
  </w:style>
  <w:style w:type="numbering" w:customStyle="1" w:styleId="NoList11113">
    <w:name w:val="No List11113"/>
    <w:next w:val="NoList"/>
    <w:uiPriority w:val="99"/>
    <w:semiHidden/>
    <w:unhideWhenUsed/>
    <w:rsid w:val="00271840"/>
  </w:style>
  <w:style w:type="numbering" w:customStyle="1" w:styleId="121">
    <w:name w:val="Без списък121"/>
    <w:next w:val="NoList"/>
    <w:uiPriority w:val="99"/>
    <w:semiHidden/>
    <w:rsid w:val="00271840"/>
  </w:style>
  <w:style w:type="numbering" w:customStyle="1" w:styleId="NoList123">
    <w:name w:val="No List123"/>
    <w:next w:val="NoList"/>
    <w:uiPriority w:val="99"/>
    <w:semiHidden/>
    <w:unhideWhenUsed/>
    <w:rsid w:val="00271840"/>
  </w:style>
  <w:style w:type="numbering" w:customStyle="1" w:styleId="NoList111113">
    <w:name w:val="No List111113"/>
    <w:next w:val="NoList"/>
    <w:semiHidden/>
    <w:rsid w:val="00271840"/>
  </w:style>
  <w:style w:type="numbering" w:customStyle="1" w:styleId="NoList1111113">
    <w:name w:val="No List1111113"/>
    <w:next w:val="NoList"/>
    <w:uiPriority w:val="99"/>
    <w:semiHidden/>
    <w:unhideWhenUsed/>
    <w:rsid w:val="00271840"/>
  </w:style>
  <w:style w:type="numbering" w:customStyle="1" w:styleId="NoList23">
    <w:name w:val="No List23"/>
    <w:next w:val="NoList"/>
    <w:semiHidden/>
    <w:rsid w:val="00271840"/>
  </w:style>
  <w:style w:type="numbering" w:customStyle="1" w:styleId="NoList133">
    <w:name w:val="No List133"/>
    <w:next w:val="NoList"/>
    <w:semiHidden/>
    <w:unhideWhenUsed/>
    <w:rsid w:val="00271840"/>
  </w:style>
  <w:style w:type="numbering" w:customStyle="1" w:styleId="NoList1123">
    <w:name w:val="No List1123"/>
    <w:next w:val="NoList"/>
    <w:uiPriority w:val="99"/>
    <w:semiHidden/>
    <w:unhideWhenUsed/>
    <w:rsid w:val="00271840"/>
  </w:style>
  <w:style w:type="numbering" w:customStyle="1" w:styleId="NoList11122">
    <w:name w:val="No List11122"/>
    <w:next w:val="NoList"/>
    <w:semiHidden/>
    <w:rsid w:val="00271840"/>
  </w:style>
  <w:style w:type="numbering" w:customStyle="1" w:styleId="NoList11111111">
    <w:name w:val="No List11111111"/>
    <w:next w:val="NoList"/>
    <w:uiPriority w:val="99"/>
    <w:semiHidden/>
    <w:rsid w:val="00271840"/>
  </w:style>
  <w:style w:type="numbering" w:customStyle="1" w:styleId="NoList111111111">
    <w:name w:val="No List111111111"/>
    <w:next w:val="NoList"/>
    <w:uiPriority w:val="99"/>
    <w:semiHidden/>
    <w:unhideWhenUsed/>
    <w:rsid w:val="00271840"/>
  </w:style>
  <w:style w:type="numbering" w:customStyle="1" w:styleId="NoList213">
    <w:name w:val="No List213"/>
    <w:next w:val="NoList"/>
    <w:uiPriority w:val="99"/>
    <w:semiHidden/>
    <w:unhideWhenUsed/>
    <w:rsid w:val="00271840"/>
  </w:style>
  <w:style w:type="numbering" w:customStyle="1" w:styleId="NoList33">
    <w:name w:val="No List33"/>
    <w:next w:val="NoList"/>
    <w:uiPriority w:val="99"/>
    <w:semiHidden/>
    <w:unhideWhenUsed/>
    <w:rsid w:val="00271840"/>
  </w:style>
  <w:style w:type="numbering" w:customStyle="1" w:styleId="NoList43">
    <w:name w:val="No List43"/>
    <w:next w:val="NoList"/>
    <w:semiHidden/>
    <w:rsid w:val="00271840"/>
  </w:style>
  <w:style w:type="numbering" w:customStyle="1" w:styleId="NoList1212">
    <w:name w:val="No List1212"/>
    <w:next w:val="NoList"/>
    <w:uiPriority w:val="99"/>
    <w:semiHidden/>
    <w:rsid w:val="00271840"/>
  </w:style>
  <w:style w:type="numbering" w:customStyle="1" w:styleId="NoList11212">
    <w:name w:val="No List11212"/>
    <w:next w:val="NoList"/>
    <w:uiPriority w:val="99"/>
    <w:semiHidden/>
    <w:unhideWhenUsed/>
    <w:rsid w:val="00271840"/>
  </w:style>
  <w:style w:type="numbering" w:customStyle="1" w:styleId="NoList2112">
    <w:name w:val="No List2112"/>
    <w:next w:val="NoList"/>
    <w:uiPriority w:val="99"/>
    <w:semiHidden/>
    <w:unhideWhenUsed/>
    <w:rsid w:val="00271840"/>
  </w:style>
  <w:style w:type="numbering" w:customStyle="1" w:styleId="NoList312">
    <w:name w:val="No List312"/>
    <w:next w:val="NoList"/>
    <w:semiHidden/>
    <w:rsid w:val="00271840"/>
  </w:style>
  <w:style w:type="numbering" w:customStyle="1" w:styleId="NoList412">
    <w:name w:val="No List412"/>
    <w:next w:val="NoList"/>
    <w:uiPriority w:val="99"/>
    <w:semiHidden/>
    <w:unhideWhenUsed/>
    <w:rsid w:val="00271840"/>
  </w:style>
  <w:style w:type="numbering" w:customStyle="1" w:styleId="NoList52">
    <w:name w:val="No List52"/>
    <w:next w:val="NoList"/>
    <w:semiHidden/>
    <w:rsid w:val="00271840"/>
  </w:style>
  <w:style w:type="numbering" w:customStyle="1" w:styleId="NoList1312">
    <w:name w:val="No List1312"/>
    <w:next w:val="NoList"/>
    <w:semiHidden/>
    <w:rsid w:val="00271840"/>
  </w:style>
  <w:style w:type="numbering" w:customStyle="1" w:styleId="NoList61">
    <w:name w:val="No List61"/>
    <w:next w:val="NoList"/>
    <w:uiPriority w:val="99"/>
    <w:semiHidden/>
    <w:unhideWhenUsed/>
    <w:rsid w:val="00271840"/>
  </w:style>
  <w:style w:type="numbering" w:customStyle="1" w:styleId="NoList141">
    <w:name w:val="No List141"/>
    <w:next w:val="NoList"/>
    <w:semiHidden/>
    <w:rsid w:val="00271840"/>
  </w:style>
  <w:style w:type="numbering" w:customStyle="1" w:styleId="NoList1131">
    <w:name w:val="No List1131"/>
    <w:next w:val="NoList"/>
    <w:uiPriority w:val="99"/>
    <w:semiHidden/>
    <w:unhideWhenUsed/>
    <w:rsid w:val="00271840"/>
  </w:style>
  <w:style w:type="numbering" w:customStyle="1" w:styleId="130">
    <w:name w:val="Без списък13"/>
    <w:next w:val="NoList"/>
    <w:uiPriority w:val="99"/>
    <w:semiHidden/>
    <w:rsid w:val="00271840"/>
  </w:style>
  <w:style w:type="numbering" w:customStyle="1" w:styleId="NoList1221">
    <w:name w:val="No List1221"/>
    <w:next w:val="NoList"/>
    <w:uiPriority w:val="99"/>
    <w:semiHidden/>
    <w:unhideWhenUsed/>
    <w:rsid w:val="00271840"/>
  </w:style>
  <w:style w:type="numbering" w:customStyle="1" w:styleId="NoList11131">
    <w:name w:val="No List11131"/>
    <w:next w:val="NoList"/>
    <w:semiHidden/>
    <w:rsid w:val="00271840"/>
  </w:style>
  <w:style w:type="numbering" w:customStyle="1" w:styleId="NoList111121">
    <w:name w:val="No List111121"/>
    <w:next w:val="NoList"/>
    <w:uiPriority w:val="99"/>
    <w:semiHidden/>
    <w:unhideWhenUsed/>
    <w:rsid w:val="00271840"/>
  </w:style>
  <w:style w:type="numbering" w:customStyle="1" w:styleId="NoList221">
    <w:name w:val="No List221"/>
    <w:next w:val="NoList"/>
    <w:semiHidden/>
    <w:rsid w:val="00271840"/>
  </w:style>
  <w:style w:type="numbering" w:customStyle="1" w:styleId="NoList1321">
    <w:name w:val="No List1321"/>
    <w:next w:val="NoList"/>
    <w:semiHidden/>
    <w:unhideWhenUsed/>
    <w:rsid w:val="00271840"/>
  </w:style>
  <w:style w:type="numbering" w:customStyle="1" w:styleId="NoList11221">
    <w:name w:val="No List11221"/>
    <w:next w:val="NoList"/>
    <w:uiPriority w:val="99"/>
    <w:semiHidden/>
    <w:unhideWhenUsed/>
    <w:rsid w:val="00271840"/>
  </w:style>
  <w:style w:type="numbering" w:customStyle="1" w:styleId="NoList111211">
    <w:name w:val="No List111211"/>
    <w:next w:val="NoList"/>
    <w:semiHidden/>
    <w:rsid w:val="00271840"/>
  </w:style>
  <w:style w:type="numbering" w:customStyle="1" w:styleId="NoList1111121">
    <w:name w:val="No List1111121"/>
    <w:next w:val="NoList"/>
    <w:uiPriority w:val="99"/>
    <w:semiHidden/>
    <w:rsid w:val="00271840"/>
  </w:style>
  <w:style w:type="numbering" w:customStyle="1" w:styleId="NoList11111121">
    <w:name w:val="No List11111121"/>
    <w:next w:val="NoList"/>
    <w:uiPriority w:val="99"/>
    <w:semiHidden/>
    <w:unhideWhenUsed/>
    <w:rsid w:val="00271840"/>
  </w:style>
  <w:style w:type="numbering" w:customStyle="1" w:styleId="NoList2121">
    <w:name w:val="No List2121"/>
    <w:next w:val="NoList"/>
    <w:uiPriority w:val="99"/>
    <w:semiHidden/>
    <w:unhideWhenUsed/>
    <w:rsid w:val="00271840"/>
  </w:style>
  <w:style w:type="numbering" w:customStyle="1" w:styleId="NoList321">
    <w:name w:val="No List321"/>
    <w:next w:val="NoList"/>
    <w:uiPriority w:val="99"/>
    <w:semiHidden/>
    <w:unhideWhenUsed/>
    <w:rsid w:val="00271840"/>
  </w:style>
  <w:style w:type="numbering" w:customStyle="1" w:styleId="NoList421">
    <w:name w:val="No List421"/>
    <w:next w:val="NoList"/>
    <w:semiHidden/>
    <w:rsid w:val="00271840"/>
  </w:style>
  <w:style w:type="numbering" w:customStyle="1" w:styleId="NoList12111">
    <w:name w:val="No List12111"/>
    <w:next w:val="NoList"/>
    <w:uiPriority w:val="99"/>
    <w:semiHidden/>
    <w:rsid w:val="00271840"/>
  </w:style>
  <w:style w:type="numbering" w:customStyle="1" w:styleId="NoList112111">
    <w:name w:val="No List112111"/>
    <w:next w:val="NoList"/>
    <w:uiPriority w:val="99"/>
    <w:semiHidden/>
    <w:unhideWhenUsed/>
    <w:rsid w:val="00271840"/>
  </w:style>
  <w:style w:type="numbering" w:customStyle="1" w:styleId="NoList21111">
    <w:name w:val="No List21111"/>
    <w:next w:val="NoList"/>
    <w:uiPriority w:val="99"/>
    <w:semiHidden/>
    <w:unhideWhenUsed/>
    <w:rsid w:val="00271840"/>
  </w:style>
  <w:style w:type="numbering" w:customStyle="1" w:styleId="NoList3111">
    <w:name w:val="No List3111"/>
    <w:next w:val="NoList"/>
    <w:semiHidden/>
    <w:rsid w:val="00271840"/>
  </w:style>
  <w:style w:type="numbering" w:customStyle="1" w:styleId="NoList4111">
    <w:name w:val="No List4111"/>
    <w:next w:val="NoList"/>
    <w:uiPriority w:val="99"/>
    <w:semiHidden/>
    <w:unhideWhenUsed/>
    <w:rsid w:val="00271840"/>
  </w:style>
  <w:style w:type="numbering" w:customStyle="1" w:styleId="NoList511">
    <w:name w:val="No List511"/>
    <w:next w:val="NoList"/>
    <w:semiHidden/>
    <w:rsid w:val="00271840"/>
  </w:style>
  <w:style w:type="numbering" w:customStyle="1" w:styleId="NoList13111">
    <w:name w:val="No List13111"/>
    <w:next w:val="NoList"/>
    <w:semiHidden/>
    <w:rsid w:val="00271840"/>
  </w:style>
  <w:style w:type="numbering" w:customStyle="1" w:styleId="NoList8">
    <w:name w:val="No List8"/>
    <w:next w:val="NoList"/>
    <w:semiHidden/>
    <w:rsid w:val="00254619"/>
  </w:style>
  <w:style w:type="numbering" w:customStyle="1" w:styleId="StyleOutlinenumberedVerdana10pt1">
    <w:name w:val="Style Outline numbered Verdana 10 pt1"/>
    <w:basedOn w:val="NoList"/>
    <w:rsid w:val="00254619"/>
  </w:style>
  <w:style w:type="numbering" w:customStyle="1" w:styleId="140">
    <w:name w:val="Без списък14"/>
    <w:next w:val="NoList"/>
    <w:uiPriority w:val="99"/>
    <w:semiHidden/>
    <w:unhideWhenUsed/>
    <w:rsid w:val="00254619"/>
  </w:style>
  <w:style w:type="table" w:customStyle="1" w:styleId="TableGrid5">
    <w:name w:val="Table Grid5"/>
    <w:basedOn w:val="TableNormal"/>
    <w:next w:val="TableGrid"/>
    <w:uiPriority w:val="59"/>
    <w:rsid w:val="0025461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Без списък112"/>
    <w:next w:val="NoList"/>
    <w:semiHidden/>
    <w:rsid w:val="00254619"/>
  </w:style>
  <w:style w:type="numbering" w:customStyle="1" w:styleId="NoList16">
    <w:name w:val="No List16"/>
    <w:next w:val="NoList"/>
    <w:uiPriority w:val="99"/>
    <w:semiHidden/>
    <w:unhideWhenUsed/>
    <w:rsid w:val="00254619"/>
  </w:style>
  <w:style w:type="character" w:customStyle="1" w:styleId="06cmChar">
    <w:name w:val="06 cm Знак Знак Знак Знак Char"/>
    <w:aliases w:val="Char Char Char1"/>
    <w:rsid w:val="00254619"/>
    <w:rPr>
      <w:rFonts w:ascii="Courier New" w:hAnsi="Courier New" w:cs="Courier New"/>
      <w:lang w:val="bg-BG" w:eastAsia="bg-BG" w:bidi="ar-SA"/>
    </w:rPr>
  </w:style>
  <w:style w:type="numbering" w:customStyle="1" w:styleId="NoList115">
    <w:name w:val="No List115"/>
    <w:next w:val="NoList"/>
    <w:uiPriority w:val="99"/>
    <w:semiHidden/>
    <w:unhideWhenUsed/>
    <w:rsid w:val="00254619"/>
  </w:style>
  <w:style w:type="numbering" w:customStyle="1" w:styleId="NoList1115">
    <w:name w:val="No List1115"/>
    <w:next w:val="NoList"/>
    <w:semiHidden/>
    <w:rsid w:val="00254619"/>
  </w:style>
  <w:style w:type="numbering" w:customStyle="1" w:styleId="NoList11114">
    <w:name w:val="No List11114"/>
    <w:next w:val="NoList"/>
    <w:uiPriority w:val="99"/>
    <w:semiHidden/>
    <w:unhideWhenUsed/>
    <w:rsid w:val="00254619"/>
  </w:style>
  <w:style w:type="numbering" w:customStyle="1" w:styleId="122">
    <w:name w:val="Без списък122"/>
    <w:next w:val="NoList"/>
    <w:uiPriority w:val="99"/>
    <w:semiHidden/>
    <w:rsid w:val="00254619"/>
  </w:style>
  <w:style w:type="numbering" w:customStyle="1" w:styleId="NoList124">
    <w:name w:val="No List124"/>
    <w:next w:val="NoList"/>
    <w:uiPriority w:val="99"/>
    <w:semiHidden/>
    <w:unhideWhenUsed/>
    <w:rsid w:val="00254619"/>
  </w:style>
  <w:style w:type="numbering" w:customStyle="1" w:styleId="NoList111114">
    <w:name w:val="No List111114"/>
    <w:next w:val="NoList"/>
    <w:semiHidden/>
    <w:rsid w:val="00254619"/>
  </w:style>
  <w:style w:type="numbering" w:customStyle="1" w:styleId="NoList1111114">
    <w:name w:val="No List1111114"/>
    <w:next w:val="NoList"/>
    <w:uiPriority w:val="99"/>
    <w:semiHidden/>
    <w:unhideWhenUsed/>
    <w:rsid w:val="00254619"/>
  </w:style>
  <w:style w:type="numbering" w:customStyle="1" w:styleId="NoList24">
    <w:name w:val="No List24"/>
    <w:next w:val="NoList"/>
    <w:semiHidden/>
    <w:rsid w:val="00254619"/>
  </w:style>
  <w:style w:type="numbering" w:customStyle="1" w:styleId="NoList134">
    <w:name w:val="No List134"/>
    <w:next w:val="NoList"/>
    <w:semiHidden/>
    <w:unhideWhenUsed/>
    <w:rsid w:val="00254619"/>
  </w:style>
  <w:style w:type="numbering" w:customStyle="1" w:styleId="NoList1124">
    <w:name w:val="No List1124"/>
    <w:next w:val="NoList"/>
    <w:uiPriority w:val="99"/>
    <w:semiHidden/>
    <w:unhideWhenUsed/>
    <w:rsid w:val="00254619"/>
  </w:style>
  <w:style w:type="numbering" w:customStyle="1" w:styleId="NoList11123">
    <w:name w:val="No List11123"/>
    <w:next w:val="NoList"/>
    <w:semiHidden/>
    <w:rsid w:val="00254619"/>
  </w:style>
  <w:style w:type="numbering" w:customStyle="1" w:styleId="NoList11111112">
    <w:name w:val="No List11111112"/>
    <w:next w:val="NoList"/>
    <w:uiPriority w:val="99"/>
    <w:semiHidden/>
    <w:rsid w:val="00254619"/>
  </w:style>
  <w:style w:type="numbering" w:customStyle="1" w:styleId="NoList111111112">
    <w:name w:val="No List111111112"/>
    <w:next w:val="NoList"/>
    <w:uiPriority w:val="99"/>
    <w:semiHidden/>
    <w:unhideWhenUsed/>
    <w:rsid w:val="00254619"/>
  </w:style>
  <w:style w:type="numbering" w:customStyle="1" w:styleId="NoList214">
    <w:name w:val="No List214"/>
    <w:next w:val="NoList"/>
    <w:uiPriority w:val="99"/>
    <w:semiHidden/>
    <w:unhideWhenUsed/>
    <w:rsid w:val="00254619"/>
  </w:style>
  <w:style w:type="numbering" w:customStyle="1" w:styleId="NoList34">
    <w:name w:val="No List34"/>
    <w:next w:val="NoList"/>
    <w:uiPriority w:val="99"/>
    <w:semiHidden/>
    <w:unhideWhenUsed/>
    <w:rsid w:val="00254619"/>
  </w:style>
  <w:style w:type="numbering" w:customStyle="1" w:styleId="NoList44">
    <w:name w:val="No List44"/>
    <w:next w:val="NoList"/>
    <w:semiHidden/>
    <w:rsid w:val="00254619"/>
  </w:style>
  <w:style w:type="numbering" w:customStyle="1" w:styleId="NoList1213">
    <w:name w:val="No List1213"/>
    <w:next w:val="NoList"/>
    <w:uiPriority w:val="99"/>
    <w:semiHidden/>
    <w:rsid w:val="00254619"/>
  </w:style>
  <w:style w:type="numbering" w:customStyle="1" w:styleId="NoList11213">
    <w:name w:val="No List11213"/>
    <w:next w:val="NoList"/>
    <w:uiPriority w:val="99"/>
    <w:semiHidden/>
    <w:unhideWhenUsed/>
    <w:rsid w:val="00254619"/>
  </w:style>
  <w:style w:type="numbering" w:customStyle="1" w:styleId="NoList2113">
    <w:name w:val="No List2113"/>
    <w:next w:val="NoList"/>
    <w:uiPriority w:val="99"/>
    <w:semiHidden/>
    <w:unhideWhenUsed/>
    <w:rsid w:val="00254619"/>
  </w:style>
  <w:style w:type="numbering" w:customStyle="1" w:styleId="NoList313">
    <w:name w:val="No List313"/>
    <w:next w:val="NoList"/>
    <w:semiHidden/>
    <w:rsid w:val="00254619"/>
  </w:style>
  <w:style w:type="numbering" w:customStyle="1" w:styleId="NoList413">
    <w:name w:val="No List413"/>
    <w:next w:val="NoList"/>
    <w:uiPriority w:val="99"/>
    <w:semiHidden/>
    <w:unhideWhenUsed/>
    <w:rsid w:val="00254619"/>
  </w:style>
  <w:style w:type="numbering" w:customStyle="1" w:styleId="NoList53">
    <w:name w:val="No List53"/>
    <w:next w:val="NoList"/>
    <w:semiHidden/>
    <w:rsid w:val="00254619"/>
  </w:style>
  <w:style w:type="numbering" w:customStyle="1" w:styleId="NoList1313">
    <w:name w:val="No List1313"/>
    <w:next w:val="NoList"/>
    <w:semiHidden/>
    <w:rsid w:val="00254619"/>
  </w:style>
  <w:style w:type="numbering" w:customStyle="1" w:styleId="NoList62">
    <w:name w:val="No List62"/>
    <w:next w:val="NoList"/>
    <w:uiPriority w:val="99"/>
    <w:semiHidden/>
    <w:unhideWhenUsed/>
    <w:rsid w:val="00254619"/>
  </w:style>
  <w:style w:type="numbering" w:customStyle="1" w:styleId="NoList142">
    <w:name w:val="No List142"/>
    <w:next w:val="NoList"/>
    <w:semiHidden/>
    <w:rsid w:val="00254619"/>
  </w:style>
  <w:style w:type="numbering" w:customStyle="1" w:styleId="NoList1132">
    <w:name w:val="No List1132"/>
    <w:next w:val="NoList"/>
    <w:uiPriority w:val="99"/>
    <w:semiHidden/>
    <w:unhideWhenUsed/>
    <w:rsid w:val="00254619"/>
  </w:style>
  <w:style w:type="numbering" w:customStyle="1" w:styleId="131">
    <w:name w:val="Без списък131"/>
    <w:next w:val="NoList"/>
    <w:uiPriority w:val="99"/>
    <w:semiHidden/>
    <w:rsid w:val="00254619"/>
  </w:style>
  <w:style w:type="numbering" w:customStyle="1" w:styleId="NoList1222">
    <w:name w:val="No List1222"/>
    <w:next w:val="NoList"/>
    <w:uiPriority w:val="99"/>
    <w:semiHidden/>
    <w:unhideWhenUsed/>
    <w:rsid w:val="00254619"/>
  </w:style>
  <w:style w:type="numbering" w:customStyle="1" w:styleId="NoList11132">
    <w:name w:val="No List11132"/>
    <w:next w:val="NoList"/>
    <w:semiHidden/>
    <w:rsid w:val="00254619"/>
  </w:style>
  <w:style w:type="numbering" w:customStyle="1" w:styleId="NoList111122">
    <w:name w:val="No List111122"/>
    <w:next w:val="NoList"/>
    <w:uiPriority w:val="99"/>
    <w:semiHidden/>
    <w:unhideWhenUsed/>
    <w:rsid w:val="00254619"/>
  </w:style>
  <w:style w:type="numbering" w:customStyle="1" w:styleId="NoList222">
    <w:name w:val="No List222"/>
    <w:next w:val="NoList"/>
    <w:semiHidden/>
    <w:rsid w:val="00254619"/>
  </w:style>
  <w:style w:type="numbering" w:customStyle="1" w:styleId="NoList1322">
    <w:name w:val="No List1322"/>
    <w:next w:val="NoList"/>
    <w:semiHidden/>
    <w:unhideWhenUsed/>
    <w:rsid w:val="00254619"/>
  </w:style>
  <w:style w:type="numbering" w:customStyle="1" w:styleId="NoList11222">
    <w:name w:val="No List11222"/>
    <w:next w:val="NoList"/>
    <w:uiPriority w:val="99"/>
    <w:semiHidden/>
    <w:unhideWhenUsed/>
    <w:rsid w:val="00254619"/>
  </w:style>
  <w:style w:type="numbering" w:customStyle="1" w:styleId="NoList111212">
    <w:name w:val="No List111212"/>
    <w:next w:val="NoList"/>
    <w:semiHidden/>
    <w:rsid w:val="00254619"/>
  </w:style>
  <w:style w:type="numbering" w:customStyle="1" w:styleId="NoList1111122">
    <w:name w:val="No List1111122"/>
    <w:next w:val="NoList"/>
    <w:uiPriority w:val="99"/>
    <w:semiHidden/>
    <w:rsid w:val="00254619"/>
  </w:style>
  <w:style w:type="numbering" w:customStyle="1" w:styleId="NoList11111122">
    <w:name w:val="No List11111122"/>
    <w:next w:val="NoList"/>
    <w:uiPriority w:val="99"/>
    <w:semiHidden/>
    <w:unhideWhenUsed/>
    <w:rsid w:val="00254619"/>
  </w:style>
  <w:style w:type="numbering" w:customStyle="1" w:styleId="NoList2122">
    <w:name w:val="No List2122"/>
    <w:next w:val="NoList"/>
    <w:uiPriority w:val="99"/>
    <w:semiHidden/>
    <w:unhideWhenUsed/>
    <w:rsid w:val="00254619"/>
  </w:style>
  <w:style w:type="numbering" w:customStyle="1" w:styleId="NoList322">
    <w:name w:val="No List322"/>
    <w:next w:val="NoList"/>
    <w:uiPriority w:val="99"/>
    <w:semiHidden/>
    <w:unhideWhenUsed/>
    <w:rsid w:val="00254619"/>
  </w:style>
  <w:style w:type="numbering" w:customStyle="1" w:styleId="NoList422">
    <w:name w:val="No List422"/>
    <w:next w:val="NoList"/>
    <w:semiHidden/>
    <w:rsid w:val="00254619"/>
  </w:style>
  <w:style w:type="numbering" w:customStyle="1" w:styleId="NoList12112">
    <w:name w:val="No List12112"/>
    <w:next w:val="NoList"/>
    <w:uiPriority w:val="99"/>
    <w:semiHidden/>
    <w:rsid w:val="00254619"/>
  </w:style>
  <w:style w:type="numbering" w:customStyle="1" w:styleId="NoList112112">
    <w:name w:val="No List112112"/>
    <w:next w:val="NoList"/>
    <w:uiPriority w:val="99"/>
    <w:semiHidden/>
    <w:unhideWhenUsed/>
    <w:rsid w:val="00254619"/>
  </w:style>
  <w:style w:type="numbering" w:customStyle="1" w:styleId="NoList21112">
    <w:name w:val="No List21112"/>
    <w:next w:val="NoList"/>
    <w:uiPriority w:val="99"/>
    <w:semiHidden/>
    <w:unhideWhenUsed/>
    <w:rsid w:val="00254619"/>
  </w:style>
  <w:style w:type="numbering" w:customStyle="1" w:styleId="NoList3112">
    <w:name w:val="No List3112"/>
    <w:next w:val="NoList"/>
    <w:semiHidden/>
    <w:rsid w:val="00254619"/>
  </w:style>
  <w:style w:type="numbering" w:customStyle="1" w:styleId="NoList4112">
    <w:name w:val="No List4112"/>
    <w:next w:val="NoList"/>
    <w:uiPriority w:val="99"/>
    <w:semiHidden/>
    <w:unhideWhenUsed/>
    <w:rsid w:val="00254619"/>
  </w:style>
  <w:style w:type="numbering" w:customStyle="1" w:styleId="NoList512">
    <w:name w:val="No List512"/>
    <w:next w:val="NoList"/>
    <w:semiHidden/>
    <w:rsid w:val="00254619"/>
  </w:style>
  <w:style w:type="numbering" w:customStyle="1" w:styleId="NoList13112">
    <w:name w:val="No List13112"/>
    <w:next w:val="NoList"/>
    <w:semiHidden/>
    <w:rsid w:val="00254619"/>
  </w:style>
  <w:style w:type="numbering" w:customStyle="1" w:styleId="NoList71">
    <w:name w:val="No List71"/>
    <w:next w:val="NoList"/>
    <w:semiHidden/>
    <w:rsid w:val="00254619"/>
  </w:style>
  <w:style w:type="character" w:customStyle="1" w:styleId="PlainTextChar3">
    <w:name w:val="Plain Text Char3"/>
    <w:aliases w:val="Знак Знак Зна Char Char Char Знак Знак Знак Знак З Char Char1,Знак Char Char1,Знак Знак Знак Char Char1,Знак + Tahoma Char Char1,Центрирано Char Char1,Отдясно:  0 Char Char1,06 cm Знак Char Char1,06 cm Знак Знак Char Char1,Знак Char3"/>
    <w:rsid w:val="00254619"/>
    <w:rPr>
      <w:rFonts w:ascii="Courier New" w:hAnsi="Courier New" w:cs="Courier New"/>
      <w:lang w:val="bg-BG" w:eastAsia="ar-SA" w:bidi="ar-SA"/>
    </w:rPr>
  </w:style>
  <w:style w:type="character" w:customStyle="1" w:styleId="HeaderChar2">
    <w:name w:val="Header Char2"/>
    <w:aliases w:val="Header Char Char Char Char Char Char Char3,Header Char Char Char Char Char3,Header Char Char2,Char1 Char Char Char Char3, Char Char5,Header Char Знак Знак Знак Знак Знак Знак Знак Знак Знак Char1,Header Char Знак Знак Знак Знак Char1"/>
    <w:rsid w:val="00254619"/>
    <w:rPr>
      <w:rFonts w:ascii="Arial" w:hAnsi="Arial"/>
      <w:lang w:val="en-US" w:eastAsia="en-US" w:bidi="ar-SA"/>
    </w:rPr>
  </w:style>
  <w:style w:type="table" w:customStyle="1" w:styleId="TableGrid41">
    <w:name w:val="Table Grid41"/>
    <w:basedOn w:val="TableNormal"/>
    <w:next w:val="TableGrid"/>
    <w:rsid w:val="002546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Char0">
    <w:name w:val="Char5 Char"/>
    <w:basedOn w:val="Normal"/>
    <w:rsid w:val="00254619"/>
    <w:pPr>
      <w:overflowPunct/>
      <w:autoSpaceDE/>
      <w:autoSpaceDN/>
      <w:adjustRightInd/>
      <w:spacing w:after="160" w:line="240" w:lineRule="exact"/>
      <w:textAlignment w:val="auto"/>
    </w:pPr>
    <w:rPr>
      <w:rFonts w:ascii="Tahoma" w:hAnsi="Tahoma"/>
    </w:rPr>
  </w:style>
  <w:style w:type="paragraph" w:customStyle="1" w:styleId="31">
    <w:name w:val="Обикновен текст3"/>
    <w:basedOn w:val="Normal"/>
    <w:rsid w:val="00254619"/>
    <w:pPr>
      <w:suppressAutoHyphens/>
      <w:overflowPunct/>
      <w:autoSpaceDE/>
      <w:autoSpaceDN/>
      <w:adjustRightInd/>
      <w:textAlignment w:val="auto"/>
    </w:pPr>
    <w:rPr>
      <w:rFonts w:ascii="Courier New" w:hAnsi="Courier New"/>
      <w:lang w:val="bg-BG" w:eastAsia="ar-SA"/>
    </w:rPr>
  </w:style>
  <w:style w:type="numbering" w:customStyle="1" w:styleId="NoList151">
    <w:name w:val="No List151"/>
    <w:next w:val="NoList"/>
    <w:semiHidden/>
    <w:unhideWhenUsed/>
    <w:rsid w:val="00254619"/>
  </w:style>
  <w:style w:type="numbering" w:customStyle="1" w:styleId="NoList1141">
    <w:name w:val="No List1141"/>
    <w:next w:val="NoList"/>
    <w:uiPriority w:val="99"/>
    <w:semiHidden/>
    <w:rsid w:val="00254619"/>
  </w:style>
  <w:style w:type="table" w:customStyle="1" w:styleId="TableGrid16">
    <w:name w:val="Table Grid16"/>
    <w:basedOn w:val="TableNormal"/>
    <w:next w:val="TableGrid"/>
    <w:rsid w:val="002546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1">
    <w:name w:val="No List11141"/>
    <w:next w:val="NoList"/>
    <w:semiHidden/>
    <w:rsid w:val="00254619"/>
  </w:style>
  <w:style w:type="paragraph" w:customStyle="1" w:styleId="22">
    <w:name w:val="Списък на абзаци2"/>
    <w:basedOn w:val="Normal"/>
    <w:uiPriority w:val="34"/>
    <w:qFormat/>
    <w:rsid w:val="00254619"/>
    <w:pPr>
      <w:suppressAutoHyphens/>
      <w:overflowPunct/>
      <w:autoSpaceDN/>
      <w:adjustRightInd/>
      <w:ind w:left="708"/>
      <w:textAlignment w:val="auto"/>
    </w:pPr>
    <w:rPr>
      <w:rFonts w:ascii="Tahoma" w:hAnsi="Tahoma" w:cs="Tahoma"/>
      <w:sz w:val="24"/>
      <w:szCs w:val="24"/>
      <w:lang w:val="bg-BG" w:eastAsia="ar-SA"/>
    </w:rPr>
  </w:style>
  <w:style w:type="numbering" w:customStyle="1" w:styleId="NoList111131">
    <w:name w:val="No List111131"/>
    <w:next w:val="NoList"/>
    <w:uiPriority w:val="99"/>
    <w:semiHidden/>
    <w:unhideWhenUsed/>
    <w:rsid w:val="00254619"/>
  </w:style>
  <w:style w:type="numbering" w:customStyle="1" w:styleId="NoList231">
    <w:name w:val="No List231"/>
    <w:next w:val="NoList"/>
    <w:uiPriority w:val="99"/>
    <w:semiHidden/>
    <w:unhideWhenUsed/>
    <w:rsid w:val="00254619"/>
  </w:style>
  <w:style w:type="table" w:customStyle="1" w:styleId="TableGrid115">
    <w:name w:val="Table Grid115"/>
    <w:basedOn w:val="TableNormal"/>
    <w:next w:val="TableGrid"/>
    <w:rsid w:val="0025461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254619"/>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31">
    <w:name w:val="No List331"/>
    <w:next w:val="NoList"/>
    <w:uiPriority w:val="99"/>
    <w:semiHidden/>
    <w:unhideWhenUsed/>
    <w:rsid w:val="00254619"/>
  </w:style>
  <w:style w:type="paragraph" w:customStyle="1" w:styleId="CharChar3CharChar">
    <w:name w:val="Char Char3 Char Char"/>
    <w:basedOn w:val="Normal"/>
    <w:rsid w:val="00254619"/>
    <w:pPr>
      <w:tabs>
        <w:tab w:val="left" w:pos="709"/>
      </w:tabs>
      <w:overflowPunct/>
      <w:autoSpaceDE/>
      <w:autoSpaceDN/>
      <w:adjustRightInd/>
      <w:textAlignment w:val="auto"/>
    </w:pPr>
    <w:rPr>
      <w:rFonts w:ascii="Tahoma" w:hAnsi="Tahoma"/>
      <w:sz w:val="24"/>
      <w:szCs w:val="24"/>
      <w:lang w:val="pl-PL" w:eastAsia="pl-PL"/>
    </w:rPr>
  </w:style>
  <w:style w:type="character" w:customStyle="1" w:styleId="27">
    <w:name w:val="Основен текст (27)"/>
    <w:uiPriority w:val="99"/>
    <w:rsid w:val="00254619"/>
  </w:style>
  <w:style w:type="character" w:customStyle="1" w:styleId="270">
    <w:name w:val="Основен текст (27)_"/>
    <w:link w:val="271"/>
    <w:uiPriority w:val="99"/>
    <w:locked/>
    <w:rsid w:val="00254619"/>
    <w:rPr>
      <w:rFonts w:ascii="Franklin Gothic Heavy" w:hAnsi="Franklin Gothic Heavy" w:cs="Franklin Gothic Heavy"/>
      <w:sz w:val="13"/>
      <w:szCs w:val="13"/>
      <w:shd w:val="clear" w:color="auto" w:fill="FFFFFF"/>
    </w:rPr>
  </w:style>
  <w:style w:type="paragraph" w:customStyle="1" w:styleId="271">
    <w:name w:val="Основен текст (27)1"/>
    <w:basedOn w:val="Normal"/>
    <w:link w:val="270"/>
    <w:uiPriority w:val="99"/>
    <w:rsid w:val="00254619"/>
    <w:pPr>
      <w:widowControl w:val="0"/>
      <w:shd w:val="clear" w:color="auto" w:fill="FFFFFF"/>
      <w:overflowPunct/>
      <w:autoSpaceDE/>
      <w:autoSpaceDN/>
      <w:adjustRightInd/>
      <w:spacing w:before="120" w:after="120" w:line="168" w:lineRule="exact"/>
      <w:jc w:val="both"/>
      <w:textAlignment w:val="auto"/>
    </w:pPr>
    <w:rPr>
      <w:rFonts w:ascii="Franklin Gothic Heavy" w:hAnsi="Franklin Gothic Heavy" w:cs="Franklin Gothic Heavy"/>
      <w:sz w:val="13"/>
      <w:szCs w:val="13"/>
      <w:lang w:bidi="bn-BD"/>
    </w:rPr>
  </w:style>
  <w:style w:type="character" w:customStyle="1" w:styleId="a3">
    <w:name w:val="Основен текст_"/>
    <w:link w:val="1d"/>
    <w:uiPriority w:val="99"/>
    <w:rsid w:val="00254619"/>
    <w:rPr>
      <w:spacing w:val="2"/>
      <w:sz w:val="22"/>
      <w:szCs w:val="22"/>
      <w:shd w:val="clear" w:color="auto" w:fill="FFFFFF"/>
    </w:rPr>
  </w:style>
  <w:style w:type="paragraph" w:customStyle="1" w:styleId="1d">
    <w:name w:val="Основен текст1"/>
    <w:basedOn w:val="Normal"/>
    <w:link w:val="a3"/>
    <w:uiPriority w:val="99"/>
    <w:rsid w:val="00254619"/>
    <w:pPr>
      <w:widowControl w:val="0"/>
      <w:shd w:val="clear" w:color="auto" w:fill="FFFFFF"/>
      <w:overflowPunct/>
      <w:autoSpaceDE/>
      <w:autoSpaceDN/>
      <w:adjustRightInd/>
      <w:spacing w:line="324" w:lineRule="exact"/>
      <w:ind w:hanging="360"/>
      <w:textAlignment w:val="auto"/>
    </w:pPr>
    <w:rPr>
      <w:rFonts w:ascii="Times New Roman" w:hAnsi="Times New Roman"/>
      <w:spacing w:val="2"/>
      <w:sz w:val="22"/>
      <w:szCs w:val="22"/>
      <w:lang w:bidi="bn-BD"/>
    </w:rPr>
  </w:style>
  <w:style w:type="numbering" w:customStyle="1" w:styleId="141">
    <w:name w:val="Без списък141"/>
    <w:next w:val="NoList"/>
    <w:semiHidden/>
    <w:rsid w:val="00254619"/>
  </w:style>
  <w:style w:type="character" w:customStyle="1" w:styleId="HeaderCharCharCharCharCharCharChar2">
    <w:name w:val="Header Char Char Char Char Char Char Char2"/>
    <w:aliases w:val="Header Char Char Char Char Char2,Char1 Char Char Char Char2"/>
    <w:rsid w:val="00254619"/>
  </w:style>
  <w:style w:type="paragraph" w:customStyle="1" w:styleId="23">
    <w:name w:val="Знак Знак2"/>
    <w:basedOn w:val="Normal"/>
    <w:rsid w:val="00254619"/>
    <w:pPr>
      <w:overflowPunct/>
      <w:autoSpaceDE/>
      <w:autoSpaceDN/>
      <w:adjustRightInd/>
      <w:spacing w:after="160" w:line="240" w:lineRule="exact"/>
      <w:textAlignment w:val="auto"/>
    </w:pPr>
    <w:rPr>
      <w:rFonts w:ascii="Tahoma" w:hAnsi="Tahoma"/>
    </w:rPr>
  </w:style>
  <w:style w:type="character" w:customStyle="1" w:styleId="a4">
    <w:name w:val="Долен колонтитул Знак"/>
    <w:aliases w:val=" Char Char1 Char Char Char Char Знак, Char Char1 Char Char Char Char Char Знак, Char Char1 Char Char Char Знак"/>
    <w:rsid w:val="00254619"/>
    <w:rPr>
      <w:rFonts w:ascii="Calibri" w:eastAsia="Calibri" w:hAnsi="Calibri" w:cs="Calibri"/>
      <w:sz w:val="22"/>
      <w:szCs w:val="22"/>
      <w:lang w:val="x-none"/>
    </w:rPr>
  </w:style>
  <w:style w:type="paragraph" w:customStyle="1" w:styleId="CharCharCharCharChar3">
    <w:name w:val="Char Знак Знак Char Char Знак Знак Char Char"/>
    <w:basedOn w:val="Normal"/>
    <w:rsid w:val="00254619"/>
    <w:pPr>
      <w:tabs>
        <w:tab w:val="left" w:pos="709"/>
      </w:tabs>
      <w:overflowPunct/>
      <w:autoSpaceDE/>
      <w:autoSpaceDN/>
      <w:adjustRightInd/>
      <w:textAlignment w:val="auto"/>
    </w:pPr>
    <w:rPr>
      <w:rFonts w:ascii="Tahoma" w:hAnsi="Tahoma"/>
      <w:sz w:val="24"/>
      <w:szCs w:val="24"/>
      <w:lang w:val="pl-PL" w:eastAsia="pl-PL"/>
    </w:rPr>
  </w:style>
  <w:style w:type="table" w:customStyle="1" w:styleId="TableGrid22">
    <w:name w:val="Table Grid22"/>
    <w:basedOn w:val="TableNormal"/>
    <w:next w:val="TableGrid"/>
    <w:uiPriority w:val="59"/>
    <w:rsid w:val="00254619"/>
    <w:rPr>
      <w:rFonts w:ascii="Tahoma"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99"/>
    <w:rsid w:val="00254619"/>
    <w:rPr>
      <w:rFonts w:ascii="Tahoma"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CharCharChar0">
    <w:name w:val="1 Char Char Char Char Char Char Char"/>
    <w:basedOn w:val="Normal"/>
    <w:rsid w:val="00254619"/>
    <w:pPr>
      <w:overflowPunct/>
      <w:autoSpaceDE/>
      <w:autoSpaceDN/>
      <w:adjustRightInd/>
      <w:spacing w:after="160" w:line="240" w:lineRule="exact"/>
      <w:textAlignment w:val="auto"/>
    </w:pPr>
    <w:rPr>
      <w:rFonts w:ascii="Tahoma" w:hAnsi="Tahoma"/>
    </w:rPr>
  </w:style>
  <w:style w:type="numbering" w:customStyle="1" w:styleId="NoList1111131">
    <w:name w:val="No List1111131"/>
    <w:next w:val="NoList"/>
    <w:uiPriority w:val="99"/>
    <w:semiHidden/>
    <w:unhideWhenUsed/>
    <w:rsid w:val="00254619"/>
  </w:style>
  <w:style w:type="numbering" w:customStyle="1" w:styleId="NoList431">
    <w:name w:val="No List431"/>
    <w:next w:val="NoList"/>
    <w:uiPriority w:val="99"/>
    <w:semiHidden/>
    <w:unhideWhenUsed/>
    <w:rsid w:val="00254619"/>
  </w:style>
  <w:style w:type="character" w:customStyle="1" w:styleId="FontStyle40">
    <w:name w:val="Font Style40"/>
    <w:rsid w:val="00254619"/>
    <w:rPr>
      <w:rFonts w:ascii="MS Reference Sans Serif" w:hAnsi="MS Reference Sans Serif" w:cs="MS Reference Sans Serif"/>
      <w:b/>
      <w:bCs/>
      <w:sz w:val="16"/>
      <w:szCs w:val="16"/>
    </w:rPr>
  </w:style>
  <w:style w:type="paragraph" w:customStyle="1" w:styleId="western">
    <w:name w:val="western"/>
    <w:basedOn w:val="Normal"/>
    <w:rsid w:val="00254619"/>
    <w:pPr>
      <w:overflowPunct/>
      <w:autoSpaceDE/>
      <w:autoSpaceDN/>
      <w:adjustRightInd/>
      <w:spacing w:before="100" w:beforeAutospacing="1"/>
      <w:jc w:val="center"/>
      <w:textAlignment w:val="auto"/>
    </w:pPr>
    <w:rPr>
      <w:rFonts w:ascii="Times New Roman" w:hAnsi="Times New Roman"/>
      <w:color w:val="00000A"/>
      <w:lang w:val="bg-BG" w:eastAsia="bg-BG"/>
    </w:rPr>
  </w:style>
  <w:style w:type="paragraph" w:customStyle="1" w:styleId="Char13">
    <w:name w:val="Char13"/>
    <w:basedOn w:val="Normal"/>
    <w:rsid w:val="00254619"/>
    <w:pPr>
      <w:overflowPunct/>
      <w:autoSpaceDE/>
      <w:autoSpaceDN/>
      <w:adjustRightInd/>
      <w:spacing w:after="160" w:line="240" w:lineRule="exact"/>
      <w:textAlignment w:val="auto"/>
    </w:pPr>
    <w:rPr>
      <w:rFonts w:ascii="Tahoma" w:hAnsi="Tahoma"/>
    </w:rPr>
  </w:style>
  <w:style w:type="paragraph" w:customStyle="1" w:styleId="1CharChar">
    <w:name w:val="1 Char Char"/>
    <w:basedOn w:val="Normal"/>
    <w:rsid w:val="00254619"/>
    <w:pPr>
      <w:overflowPunct/>
      <w:autoSpaceDE/>
      <w:autoSpaceDN/>
      <w:adjustRightInd/>
      <w:spacing w:after="160" w:line="240" w:lineRule="exact"/>
      <w:textAlignment w:val="auto"/>
    </w:pPr>
    <w:rPr>
      <w:rFonts w:ascii="Tahoma" w:hAnsi="Tahoma"/>
    </w:rPr>
  </w:style>
  <w:style w:type="character" w:customStyle="1" w:styleId="CharChar7">
    <w:name w:val="Char Char7"/>
    <w:rsid w:val="00254619"/>
    <w:rPr>
      <w:rFonts w:ascii="Arial" w:hAnsi="Arial"/>
      <w:lang w:val="en-US" w:eastAsia="en-US"/>
    </w:rPr>
  </w:style>
  <w:style w:type="character" w:customStyle="1" w:styleId="Char3CharCharCharCharChar2">
    <w:name w:val="Char3 Char Char Char Char Char2"/>
    <w:aliases w:val="Footer1 Char2, Char Char1 Char Char Char2, Char Char1 Char Char Char3"/>
    <w:rsid w:val="00254619"/>
    <w:rPr>
      <w:rFonts w:ascii="Tahoma" w:hAnsi="Tahoma" w:cs="Tahoma"/>
      <w:sz w:val="24"/>
      <w:szCs w:val="24"/>
      <w:lang w:val="bg-BG" w:eastAsia="bg-BG" w:bidi="ar-SA"/>
    </w:rPr>
  </w:style>
  <w:style w:type="character" w:customStyle="1" w:styleId="Absatz-Standardschriftart">
    <w:name w:val="Absatz-Standardschriftart"/>
    <w:rsid w:val="00254619"/>
  </w:style>
  <w:style w:type="paragraph" w:customStyle="1" w:styleId="doc-ti">
    <w:name w:val="doc-ti"/>
    <w:basedOn w:val="Normal"/>
    <w:rsid w:val="00254619"/>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styleId="UnresolvedMention">
    <w:name w:val="Unresolved Mention"/>
    <w:uiPriority w:val="99"/>
    <w:semiHidden/>
    <w:unhideWhenUsed/>
    <w:rsid w:val="00254619"/>
    <w:rPr>
      <w:color w:val="605E5C"/>
      <w:shd w:val="clear" w:color="auto" w:fill="E1DFDD"/>
    </w:rPr>
  </w:style>
  <w:style w:type="numbering" w:customStyle="1" w:styleId="NoList521">
    <w:name w:val="No List521"/>
    <w:next w:val="NoList"/>
    <w:uiPriority w:val="99"/>
    <w:semiHidden/>
    <w:unhideWhenUsed/>
    <w:rsid w:val="00254619"/>
  </w:style>
  <w:style w:type="table" w:customStyle="1" w:styleId="TableGrid411">
    <w:name w:val="Table Grid411"/>
    <w:basedOn w:val="TableNormal"/>
    <w:next w:val="TableGrid"/>
    <w:uiPriority w:val="59"/>
    <w:rsid w:val="0025461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Без списък1111"/>
    <w:next w:val="NoList"/>
    <w:semiHidden/>
    <w:rsid w:val="00254619"/>
  </w:style>
  <w:style w:type="table" w:customStyle="1" w:styleId="123">
    <w:name w:val="Мрежа в таблица12"/>
    <w:basedOn w:val="TableNormal"/>
    <w:next w:val="TableGrid"/>
    <w:rsid w:val="002546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
    <w:name w:val="No List81"/>
    <w:next w:val="NoList"/>
    <w:uiPriority w:val="99"/>
    <w:semiHidden/>
    <w:unhideWhenUsed/>
    <w:rsid w:val="00254619"/>
  </w:style>
  <w:style w:type="numbering" w:customStyle="1" w:styleId="150">
    <w:name w:val="Без списък15"/>
    <w:next w:val="NoList"/>
    <w:semiHidden/>
    <w:rsid w:val="00254619"/>
  </w:style>
  <w:style w:type="table" w:customStyle="1" w:styleId="132">
    <w:name w:val="Мрежа в таблица13"/>
    <w:basedOn w:val="TableNormal"/>
    <w:next w:val="TableGrid"/>
    <w:rsid w:val="002546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985671">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455323777">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hyperlink" Target="http://www.nab-bas.bg" TargetMode="External"/><Relationship Id="rId1" Type="http://schemas.openxmlformats.org/officeDocument/2006/relationships/hyperlink" Target="mailto:office@nab-bas.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6122D-9B91-4B20-A978-0EE2572AF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818</Words>
  <Characters>4666</Characters>
  <Application>Microsoft Office Word</Application>
  <DocSecurity>0</DocSecurity>
  <Lines>38</Lines>
  <Paragraphs>10</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5474</CharactersWithSpaces>
  <SharedDoc>false</SharedDoc>
  <HLinks>
    <vt:vector size="12" baseType="variant">
      <vt:variant>
        <vt:i4>8060980</vt:i4>
      </vt:variant>
      <vt:variant>
        <vt:i4>11</vt:i4>
      </vt:variant>
      <vt:variant>
        <vt:i4>0</vt:i4>
      </vt:variant>
      <vt:variant>
        <vt:i4>5</vt:i4>
      </vt:variant>
      <vt:variant>
        <vt:lpwstr>http://www.nab-bas.bg/</vt:lpwstr>
      </vt:variant>
      <vt:variant>
        <vt:lpwstr/>
      </vt:variant>
      <vt:variant>
        <vt:i4>2883679</vt:i4>
      </vt:variant>
      <vt:variant>
        <vt:i4>8</vt:i4>
      </vt:variant>
      <vt:variant>
        <vt:i4>0</vt:i4>
      </vt:variant>
      <vt:variant>
        <vt:i4>5</vt:i4>
      </vt:variant>
      <vt:variant>
        <vt:lpwstr>mailto:office@nab-bas.bg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dc:description/>
  <cp:lastModifiedBy>Dimitar I. Dimitrov</cp:lastModifiedBy>
  <cp:revision>3</cp:revision>
  <cp:lastPrinted>2025-11-03T08:30:00Z</cp:lastPrinted>
  <dcterms:created xsi:type="dcterms:W3CDTF">2025-11-04T10:47:00Z</dcterms:created>
  <dcterms:modified xsi:type="dcterms:W3CDTF">2025-11-04T10:48:00Z</dcterms:modified>
</cp:coreProperties>
</file>