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43B" w:rsidRPr="00BF243B" w:rsidRDefault="00BC0334" w:rsidP="007C2D5D">
      <w:pPr>
        <w:overflowPunct w:val="0"/>
        <w:autoSpaceDE w:val="0"/>
        <w:autoSpaceDN w:val="0"/>
        <w:adjustRightInd w:val="0"/>
        <w:spacing w:after="0" w:line="240" w:lineRule="auto"/>
        <w:textAlignment w:val="baseline"/>
        <w:rPr>
          <w:rFonts w:ascii="Verdana" w:eastAsia="Times New Roman" w:hAnsi="Verdana" w:cs="Times New Roman"/>
          <w:b/>
          <w:sz w:val="16"/>
          <w:szCs w:val="16"/>
          <w:lang w:val="en-US"/>
        </w:rPr>
      </w:pPr>
      <w:r w:rsidRPr="006962B4">
        <w:rPr>
          <w:rFonts w:ascii="Verdana" w:eastAsia="Times New Roman" w:hAnsi="Verdana" w:cs="Times New Roman"/>
          <w:b/>
          <w:sz w:val="16"/>
          <w:szCs w:val="16"/>
        </w:rPr>
        <w:t xml:space="preserve"> </w:t>
      </w:r>
    </w:p>
    <w:p w:rsidR="00434DCF" w:rsidRPr="0030692D" w:rsidRDefault="00BF243B" w:rsidP="0030692D">
      <w:pPr>
        <w:overflowPunct w:val="0"/>
        <w:autoSpaceDE w:val="0"/>
        <w:autoSpaceDN w:val="0"/>
        <w:adjustRightInd w:val="0"/>
        <w:spacing w:after="0" w:line="240" w:lineRule="auto"/>
        <w:textAlignment w:val="baseline"/>
        <w:rPr>
          <w:rFonts w:ascii="Verdana" w:eastAsia="Times New Roman" w:hAnsi="Verdana" w:cs="Times New Roman"/>
          <w:b/>
          <w:sz w:val="18"/>
          <w:szCs w:val="18"/>
          <w:lang w:val="en-GB"/>
        </w:rPr>
      </w:pPr>
      <w:r w:rsidRPr="0030692D">
        <w:rPr>
          <w:rFonts w:ascii="Verdana" w:eastAsia="Times New Roman" w:hAnsi="Verdana" w:cs="Times New Roman"/>
          <w:b/>
          <w:sz w:val="18"/>
          <w:szCs w:val="18"/>
          <w:lang w:val="en-US"/>
        </w:rPr>
        <w:t xml:space="preserve">                                         </w:t>
      </w:r>
      <w:r w:rsidR="00FF3E6D" w:rsidRPr="0030692D">
        <w:rPr>
          <w:rFonts w:ascii="Verdana" w:eastAsia="Times New Roman" w:hAnsi="Verdana" w:cs="Times New Roman"/>
          <w:b/>
          <w:sz w:val="18"/>
          <w:szCs w:val="18"/>
          <w:lang w:val="en-US"/>
        </w:rPr>
        <w:t xml:space="preserve">                </w:t>
      </w:r>
      <w:r w:rsidR="0030692D">
        <w:rPr>
          <w:rFonts w:ascii="Verdana" w:eastAsia="Times New Roman" w:hAnsi="Verdana" w:cs="Times New Roman"/>
          <w:b/>
          <w:sz w:val="18"/>
          <w:szCs w:val="18"/>
          <w:lang w:val="en-US"/>
        </w:rPr>
        <w:t xml:space="preserve">      </w:t>
      </w:r>
      <w:r w:rsidRPr="0030692D">
        <w:rPr>
          <w:rFonts w:ascii="Verdana" w:eastAsia="Times New Roman" w:hAnsi="Verdana" w:cs="Times New Roman"/>
          <w:b/>
          <w:sz w:val="18"/>
          <w:szCs w:val="18"/>
          <w:lang w:val="en-US"/>
        </w:rPr>
        <w:t xml:space="preserve"> </w:t>
      </w:r>
      <w:r w:rsidR="00434DCF" w:rsidRPr="0030692D">
        <w:rPr>
          <w:rFonts w:ascii="Verdana" w:eastAsia="Times New Roman" w:hAnsi="Verdana" w:cs="Times New Roman"/>
          <w:b/>
          <w:sz w:val="18"/>
          <w:szCs w:val="18"/>
          <w:lang w:val="en-GB"/>
        </w:rPr>
        <w:t xml:space="preserve">ORDER </w:t>
      </w:r>
    </w:p>
    <w:p w:rsidR="00434DCF" w:rsidRPr="0030692D" w:rsidRDefault="00FF3E6D" w:rsidP="0030692D">
      <w:pPr>
        <w:overflowPunct w:val="0"/>
        <w:autoSpaceDE w:val="0"/>
        <w:autoSpaceDN w:val="0"/>
        <w:adjustRightInd w:val="0"/>
        <w:spacing w:before="200" w:after="0" w:line="240" w:lineRule="auto"/>
        <w:textAlignment w:val="baseline"/>
        <w:rPr>
          <w:rFonts w:ascii="Verdana" w:eastAsia="Times New Roman" w:hAnsi="Verdana" w:cs="Times New Roman"/>
          <w:b/>
          <w:sz w:val="18"/>
          <w:szCs w:val="18"/>
          <w:lang w:val="en-US"/>
        </w:rPr>
      </w:pPr>
      <w:r w:rsidRPr="0030692D">
        <w:rPr>
          <w:rFonts w:ascii="Verdana" w:eastAsia="Times New Roman" w:hAnsi="Verdana" w:cs="Times New Roman"/>
          <w:b/>
          <w:sz w:val="18"/>
          <w:szCs w:val="18"/>
          <w:lang w:val="en-GB"/>
        </w:rPr>
        <w:t xml:space="preserve">                                                          </w:t>
      </w:r>
      <w:r w:rsidR="0030692D">
        <w:rPr>
          <w:rFonts w:ascii="Verdana" w:eastAsia="Times New Roman" w:hAnsi="Verdana" w:cs="Times New Roman"/>
          <w:b/>
          <w:sz w:val="18"/>
          <w:szCs w:val="18"/>
          <w:lang w:val="en-GB"/>
        </w:rPr>
        <w:t xml:space="preserve">       </w:t>
      </w:r>
      <w:r w:rsidRPr="0030692D">
        <w:rPr>
          <w:rFonts w:ascii="Verdana" w:eastAsia="Times New Roman" w:hAnsi="Verdana" w:cs="Times New Roman"/>
          <w:b/>
          <w:sz w:val="18"/>
          <w:szCs w:val="18"/>
          <w:lang w:val="en-GB"/>
        </w:rPr>
        <w:t xml:space="preserve">N </w:t>
      </w:r>
      <w:r w:rsidR="00BB560D" w:rsidRPr="0030692D">
        <w:rPr>
          <w:rFonts w:ascii="Verdana" w:eastAsia="Times New Roman" w:hAnsi="Verdana" w:cs="Times New Roman"/>
          <w:b/>
          <w:sz w:val="18"/>
          <w:szCs w:val="18"/>
          <w:lang w:val="en-GB"/>
        </w:rPr>
        <w:t xml:space="preserve">A </w:t>
      </w:r>
      <w:r w:rsidR="00ED1CEB" w:rsidRPr="0030692D">
        <w:rPr>
          <w:rFonts w:ascii="Verdana" w:eastAsia="Times New Roman" w:hAnsi="Verdana" w:cs="Times New Roman"/>
          <w:b/>
          <w:sz w:val="18"/>
          <w:szCs w:val="18"/>
          <w:lang w:val="en-US"/>
        </w:rPr>
        <w:t>228</w:t>
      </w:r>
    </w:p>
    <w:p w:rsidR="00BB560D" w:rsidRPr="0030692D" w:rsidRDefault="00434DCF" w:rsidP="0030692D">
      <w:pPr>
        <w:overflowPunct w:val="0"/>
        <w:autoSpaceDE w:val="0"/>
        <w:autoSpaceDN w:val="0"/>
        <w:adjustRightInd w:val="0"/>
        <w:spacing w:after="0" w:line="360" w:lineRule="auto"/>
        <w:jc w:val="center"/>
        <w:textAlignment w:val="baseline"/>
        <w:rPr>
          <w:rFonts w:ascii="Verdana" w:eastAsia="Times New Roman" w:hAnsi="Verdana" w:cs="Times New Roman"/>
          <w:b/>
          <w:sz w:val="18"/>
          <w:szCs w:val="18"/>
        </w:rPr>
      </w:pPr>
      <w:r w:rsidRPr="0030692D">
        <w:rPr>
          <w:rFonts w:ascii="Verdana" w:eastAsia="Times New Roman" w:hAnsi="Verdana" w:cs="Times New Roman"/>
          <w:b/>
          <w:sz w:val="18"/>
          <w:szCs w:val="18"/>
          <w:lang w:val="en-GB"/>
        </w:rPr>
        <w:t xml:space="preserve">Sofia, </w:t>
      </w:r>
      <w:r w:rsidR="00ED1CEB" w:rsidRPr="0030692D">
        <w:rPr>
          <w:rFonts w:ascii="Verdana" w:eastAsia="Times New Roman" w:hAnsi="Verdana" w:cs="Times New Roman"/>
          <w:b/>
          <w:sz w:val="18"/>
          <w:szCs w:val="18"/>
          <w:lang w:val="en-US"/>
        </w:rPr>
        <w:t>10</w:t>
      </w:r>
      <w:r w:rsidR="00BB560D" w:rsidRPr="0030692D">
        <w:rPr>
          <w:rFonts w:ascii="Verdana" w:eastAsia="Times New Roman" w:hAnsi="Verdana" w:cs="Times New Roman"/>
          <w:b/>
          <w:sz w:val="18"/>
          <w:szCs w:val="18"/>
          <w:lang w:val="en-GB"/>
        </w:rPr>
        <w:t>.</w:t>
      </w:r>
      <w:r w:rsidR="00ED1CEB" w:rsidRPr="0030692D">
        <w:rPr>
          <w:rFonts w:ascii="Verdana" w:eastAsia="Times New Roman" w:hAnsi="Verdana" w:cs="Times New Roman"/>
          <w:b/>
          <w:sz w:val="18"/>
          <w:szCs w:val="18"/>
          <w:lang w:val="en-US"/>
        </w:rPr>
        <w:t>07</w:t>
      </w:r>
      <w:r w:rsidR="00BB560D" w:rsidRPr="0030692D">
        <w:rPr>
          <w:rFonts w:ascii="Verdana" w:eastAsia="Times New Roman" w:hAnsi="Verdana" w:cs="Times New Roman"/>
          <w:b/>
          <w:sz w:val="18"/>
          <w:szCs w:val="18"/>
          <w:lang w:val="en-GB"/>
        </w:rPr>
        <w:t>.202</w:t>
      </w:r>
      <w:r w:rsidR="008F607D" w:rsidRPr="0030692D">
        <w:rPr>
          <w:rFonts w:ascii="Verdana" w:eastAsia="Times New Roman" w:hAnsi="Verdana" w:cs="Times New Roman"/>
          <w:b/>
          <w:sz w:val="18"/>
          <w:szCs w:val="18"/>
        </w:rPr>
        <w:t>5</w:t>
      </w:r>
    </w:p>
    <w:p w:rsidR="00241FCF" w:rsidRPr="0030692D" w:rsidRDefault="00241FCF" w:rsidP="00241FCF">
      <w:pPr>
        <w:jc w:val="center"/>
        <w:rPr>
          <w:rFonts w:ascii="Verdana" w:hAnsi="Verdana" w:cs="Times New Roman"/>
          <w:b/>
          <w:sz w:val="18"/>
          <w:szCs w:val="18"/>
          <w:lang w:val="en-US"/>
        </w:rPr>
      </w:pPr>
      <w:r w:rsidRPr="0030692D">
        <w:rPr>
          <w:rFonts w:ascii="Verdana" w:hAnsi="Verdana" w:cs="Times New Roman"/>
          <w:b/>
          <w:sz w:val="18"/>
          <w:szCs w:val="18"/>
          <w:lang w:val="en-GB"/>
        </w:rPr>
        <w:t xml:space="preserve">AMEND ORDER of EA BAS </w:t>
      </w:r>
      <w:r w:rsidRPr="0030692D">
        <w:rPr>
          <w:rFonts w:ascii="Verdana" w:hAnsi="Verdana"/>
          <w:b/>
          <w:sz w:val="18"/>
          <w:szCs w:val="18"/>
        </w:rPr>
        <w:t>№</w:t>
      </w:r>
      <w:r w:rsidRPr="0030692D">
        <w:rPr>
          <w:rFonts w:ascii="Verdana" w:hAnsi="Verdana"/>
          <w:b/>
          <w:sz w:val="18"/>
          <w:szCs w:val="18"/>
          <w:lang w:val="en-US"/>
        </w:rPr>
        <w:t xml:space="preserve"> A </w:t>
      </w:r>
      <w:r w:rsidR="00ED1CEB" w:rsidRPr="0030692D">
        <w:rPr>
          <w:rFonts w:ascii="Verdana" w:hAnsi="Verdana"/>
          <w:b/>
          <w:sz w:val="18"/>
          <w:szCs w:val="18"/>
          <w:lang w:val="en-US"/>
        </w:rPr>
        <w:t>434</w:t>
      </w:r>
      <w:r w:rsidRPr="0030692D">
        <w:rPr>
          <w:rFonts w:ascii="Verdana" w:hAnsi="Verdana"/>
          <w:b/>
          <w:sz w:val="18"/>
          <w:szCs w:val="18"/>
          <w:lang w:val="en-US"/>
        </w:rPr>
        <w:t>/</w:t>
      </w:r>
      <w:r w:rsidR="00ED1CEB" w:rsidRPr="0030692D">
        <w:rPr>
          <w:rFonts w:ascii="Verdana" w:hAnsi="Verdana"/>
          <w:b/>
          <w:sz w:val="18"/>
          <w:szCs w:val="18"/>
          <w:lang w:val="en-US"/>
        </w:rPr>
        <w:t>13</w:t>
      </w:r>
      <w:r w:rsidRPr="0030692D">
        <w:rPr>
          <w:rFonts w:ascii="Verdana" w:hAnsi="Verdana"/>
          <w:b/>
          <w:sz w:val="18"/>
          <w:szCs w:val="18"/>
          <w:lang w:val="en-US"/>
        </w:rPr>
        <w:t>.</w:t>
      </w:r>
      <w:r w:rsidR="00ED1CEB" w:rsidRPr="0030692D">
        <w:rPr>
          <w:rFonts w:ascii="Verdana" w:hAnsi="Verdana"/>
          <w:b/>
          <w:sz w:val="18"/>
          <w:szCs w:val="18"/>
          <w:lang w:val="en-US"/>
        </w:rPr>
        <w:t>07.2022</w:t>
      </w:r>
    </w:p>
    <w:p w:rsidR="00ED1CEB" w:rsidRPr="0030692D" w:rsidRDefault="00241FCF" w:rsidP="00ED1CEB">
      <w:pPr>
        <w:pStyle w:val="PlainText"/>
        <w:spacing w:line="233" w:lineRule="auto"/>
        <w:ind w:right="-58"/>
        <w:jc w:val="center"/>
        <w:rPr>
          <w:rFonts w:ascii="Verdana" w:eastAsia="Times New Roman" w:hAnsi="Verdana" w:cs="Calibri"/>
          <w:b/>
          <w:sz w:val="18"/>
          <w:szCs w:val="18"/>
          <w:lang w:val="en-US" w:eastAsia="bg-BG"/>
        </w:rPr>
      </w:pPr>
      <w:r w:rsidRPr="0030692D">
        <w:rPr>
          <w:rFonts w:ascii="Verdana" w:hAnsi="Verdana" w:cs="Times New Roman"/>
          <w:b/>
          <w:sz w:val="18"/>
          <w:szCs w:val="18"/>
          <w:lang w:val="en-GB"/>
        </w:rPr>
        <w:t xml:space="preserve"> </w:t>
      </w:r>
      <w:r w:rsidR="00ED1CEB" w:rsidRPr="0030692D">
        <w:rPr>
          <w:rFonts w:ascii="Verdana" w:eastAsia="Times New Roman" w:hAnsi="Verdana" w:cs="Calibri"/>
          <w:b/>
          <w:sz w:val="18"/>
          <w:szCs w:val="18"/>
          <w:lang w:val="en-US" w:eastAsia="bg-BG"/>
        </w:rPr>
        <w:t>CENTER FOR TESTING AND EUROPEAN CERTIFICATION EOOD, STARA ZAGORA</w:t>
      </w:r>
    </w:p>
    <w:p w:rsidR="00ED1CEB" w:rsidRPr="0030692D" w:rsidRDefault="00ED1CEB" w:rsidP="00ED1CEB">
      <w:pPr>
        <w:autoSpaceDE w:val="0"/>
        <w:autoSpaceDN w:val="0"/>
        <w:spacing w:after="0" w:line="233" w:lineRule="auto"/>
        <w:ind w:right="-58"/>
        <w:jc w:val="center"/>
        <w:rPr>
          <w:rFonts w:ascii="Verdana" w:eastAsia="Times New Roman" w:hAnsi="Verdana" w:cs="Calibri"/>
          <w:b/>
          <w:sz w:val="18"/>
          <w:szCs w:val="18"/>
          <w:lang w:val="en-US" w:eastAsia="bg-BG"/>
        </w:rPr>
      </w:pPr>
      <w:r w:rsidRPr="0030692D">
        <w:rPr>
          <w:rFonts w:ascii="Verdana" w:eastAsia="Times New Roman" w:hAnsi="Verdana" w:cs="Calibri"/>
          <w:b/>
          <w:sz w:val="18"/>
          <w:szCs w:val="18"/>
          <w:lang w:val="en-US" w:eastAsia="bg-BG"/>
        </w:rPr>
        <w:t>TYPE A INSPECTION BODY</w:t>
      </w:r>
    </w:p>
    <w:p w:rsidR="00ED1CEB" w:rsidRPr="0030692D" w:rsidRDefault="00ED1CEB" w:rsidP="00ED1CEB">
      <w:pPr>
        <w:autoSpaceDE w:val="0"/>
        <w:autoSpaceDN w:val="0"/>
        <w:spacing w:after="0" w:line="233" w:lineRule="auto"/>
        <w:ind w:right="-58"/>
        <w:jc w:val="center"/>
        <w:rPr>
          <w:rFonts w:ascii="Verdana" w:eastAsia="Times New Roman" w:hAnsi="Verdana" w:cs="Calibri"/>
          <w:b/>
          <w:sz w:val="18"/>
          <w:szCs w:val="18"/>
          <w:lang w:val="en-US" w:eastAsia="bg-BG"/>
        </w:rPr>
      </w:pPr>
    </w:p>
    <w:p w:rsidR="006962B4" w:rsidRPr="0030692D" w:rsidRDefault="00ED1CEB" w:rsidP="00A97406">
      <w:pPr>
        <w:spacing w:after="0"/>
        <w:rPr>
          <w:rFonts w:ascii="Verdana" w:hAnsi="Verdana" w:cs="Times New Roman"/>
          <w:b/>
          <w:sz w:val="18"/>
          <w:szCs w:val="18"/>
          <w:lang w:val="en-GB"/>
        </w:rPr>
      </w:pPr>
      <w:r w:rsidRPr="0030692D">
        <w:rPr>
          <w:rFonts w:ascii="Verdana" w:hAnsi="Verdana" w:cs="Times New Roman"/>
          <w:b/>
          <w:sz w:val="18"/>
          <w:szCs w:val="18"/>
          <w:lang w:val="en-US"/>
        </w:rPr>
        <w:t xml:space="preserve">                                            </w:t>
      </w:r>
      <w:r w:rsidR="000F6C3E" w:rsidRPr="0030692D">
        <w:rPr>
          <w:rFonts w:ascii="Verdana" w:hAnsi="Verdana" w:cs="Times New Roman"/>
          <w:b/>
          <w:sz w:val="18"/>
          <w:szCs w:val="18"/>
        </w:rPr>
        <w:t xml:space="preserve"> </w:t>
      </w:r>
      <w:r w:rsidR="000F6C3E" w:rsidRPr="0030692D">
        <w:rPr>
          <w:rFonts w:ascii="Verdana" w:eastAsia="Times New Roman" w:hAnsi="Verdana" w:cs="Times New Roman"/>
          <w:b/>
          <w:sz w:val="18"/>
          <w:szCs w:val="18"/>
          <w:lang w:val="en-US"/>
        </w:rPr>
        <w:t>Management and office address:</w:t>
      </w:r>
      <w:r w:rsidR="00A97406" w:rsidRPr="0030692D">
        <w:rPr>
          <w:rFonts w:ascii="Verdana" w:hAnsi="Verdana" w:cs="Times New Roman"/>
          <w:b/>
          <w:sz w:val="18"/>
          <w:szCs w:val="18"/>
          <w:lang w:val="en-GB"/>
        </w:rPr>
        <w:t xml:space="preserve"> </w:t>
      </w:r>
    </w:p>
    <w:p w:rsidR="000F6C3E" w:rsidRPr="0030692D" w:rsidRDefault="00ED1CEB" w:rsidP="00A97406">
      <w:pPr>
        <w:spacing w:after="0" w:line="240" w:lineRule="auto"/>
        <w:ind w:right="-284"/>
        <w:rPr>
          <w:rFonts w:ascii="Verdana" w:hAnsi="Verdana"/>
          <w:sz w:val="18"/>
          <w:szCs w:val="18"/>
          <w:lang w:val="en-GB"/>
        </w:rPr>
      </w:pPr>
      <w:r w:rsidRPr="0030692D">
        <w:rPr>
          <w:rFonts w:ascii="Verdana" w:hAnsi="Verdana" w:cs="Times New Roman"/>
          <w:sz w:val="18"/>
          <w:szCs w:val="18"/>
        </w:rPr>
        <w:t xml:space="preserve">                              </w:t>
      </w:r>
      <w:r w:rsidR="000F6C3E" w:rsidRPr="0030692D">
        <w:rPr>
          <w:rFonts w:ascii="Verdana" w:hAnsi="Verdana" w:cs="Times New Roman"/>
          <w:sz w:val="18"/>
          <w:szCs w:val="18"/>
        </w:rPr>
        <w:t xml:space="preserve"> </w:t>
      </w:r>
      <w:r w:rsidRPr="0030692D">
        <w:rPr>
          <w:rFonts w:ascii="Verdana" w:hAnsi="Verdana"/>
          <w:sz w:val="18"/>
          <w:szCs w:val="18"/>
          <w:lang w:val="en-GB"/>
        </w:rPr>
        <w:t>Stara Zagora, 6000, q. Industrialen, Industrialna Str. 2,</w:t>
      </w:r>
    </w:p>
    <w:p w:rsidR="00ED1CEB" w:rsidRPr="0030692D" w:rsidRDefault="00ED1CEB" w:rsidP="00ED1CEB">
      <w:pPr>
        <w:spacing w:after="0" w:line="240" w:lineRule="auto"/>
        <w:ind w:right="-284"/>
        <w:rPr>
          <w:rFonts w:ascii="Verdana" w:hAnsi="Verdana" w:cs="Times New Roman"/>
          <w:sz w:val="18"/>
          <w:szCs w:val="18"/>
          <w:lang w:val="es-ES"/>
        </w:rPr>
      </w:pPr>
    </w:p>
    <w:p w:rsidR="007C2D5D" w:rsidRPr="0030692D" w:rsidRDefault="007C2D5D" w:rsidP="007C2D5D">
      <w:pPr>
        <w:spacing w:after="200" w:line="240" w:lineRule="auto"/>
        <w:rPr>
          <w:rFonts w:ascii="Verdana" w:eastAsia="Calibri" w:hAnsi="Verdana" w:cs="Arial"/>
          <w:b/>
          <w:bCs/>
          <w:sz w:val="16"/>
          <w:szCs w:val="16"/>
          <w:lang w:val="en-US" w:eastAsia="bg-BG"/>
        </w:rPr>
      </w:pPr>
      <w:r w:rsidRPr="0030692D">
        <w:rPr>
          <w:rFonts w:ascii="Verdana" w:eastAsia="Calibri" w:hAnsi="Verdana" w:cs="Arial"/>
          <w:b/>
          <w:bCs/>
          <w:sz w:val="16"/>
          <w:szCs w:val="16"/>
          <w:lang w:val="en-US" w:eastAsia="bg-BG"/>
        </w:rPr>
        <w:t>To perform inspection of:</w:t>
      </w:r>
    </w:p>
    <w:tbl>
      <w:tblPr>
        <w:tblStyle w:val="1"/>
        <w:tblW w:w="10915" w:type="dxa"/>
        <w:tblInd w:w="-1139" w:type="dxa"/>
        <w:tblLayout w:type="fixed"/>
        <w:tblLook w:val="04A0" w:firstRow="1" w:lastRow="0" w:firstColumn="1" w:lastColumn="0" w:noHBand="0" w:noVBand="1"/>
      </w:tblPr>
      <w:tblGrid>
        <w:gridCol w:w="708"/>
        <w:gridCol w:w="2127"/>
        <w:gridCol w:w="1408"/>
        <w:gridCol w:w="1711"/>
        <w:gridCol w:w="2693"/>
        <w:gridCol w:w="2268"/>
      </w:tblGrid>
      <w:tr w:rsidR="00ED1CEB" w:rsidRPr="00ED1CEB" w:rsidTr="0030692D">
        <w:trPr>
          <w:tblHeader/>
        </w:trPr>
        <w:tc>
          <w:tcPr>
            <w:tcW w:w="10915" w:type="dxa"/>
            <w:gridSpan w:val="6"/>
          </w:tcPr>
          <w:p w:rsidR="00ED1CEB" w:rsidRPr="00ED1CEB" w:rsidRDefault="00ED1CEB" w:rsidP="00ED1CEB">
            <w:pPr>
              <w:autoSpaceDE w:val="0"/>
              <w:autoSpaceDN w:val="0"/>
              <w:spacing w:line="233" w:lineRule="auto"/>
              <w:ind w:right="-30"/>
              <w:rPr>
                <w:rFonts w:ascii="Verdana" w:hAnsi="Verdana" w:cs="Calibri"/>
                <w:b/>
                <w:sz w:val="18"/>
                <w:szCs w:val="18"/>
                <w:lang w:val="en-US"/>
              </w:rPr>
            </w:pPr>
            <w:r w:rsidRPr="00ED1CEB">
              <w:rPr>
                <w:rFonts w:ascii="Verdana" w:hAnsi="Verdana" w:cs="Calibri"/>
                <w:b/>
                <w:sz w:val="18"/>
                <w:szCs w:val="18"/>
                <w:lang w:val="en-US"/>
              </w:rPr>
              <w:t>Type of the Scope</w:t>
            </w:r>
            <w:r w:rsidRPr="00ED1CEB">
              <w:rPr>
                <w:rFonts w:ascii="Verdana" w:hAnsi="Verdana" w:cs="Calibri"/>
                <w:b/>
                <w:sz w:val="18"/>
                <w:szCs w:val="18"/>
              </w:rPr>
              <w:t xml:space="preserve">: </w:t>
            </w:r>
            <w:r w:rsidRPr="00ED1CEB">
              <w:rPr>
                <w:rFonts w:ascii="Verdana" w:hAnsi="Verdana" w:cs="Calibri"/>
                <w:i/>
                <w:sz w:val="18"/>
                <w:szCs w:val="18"/>
              </w:rPr>
              <w:t>flexible</w:t>
            </w:r>
            <w:r w:rsidRPr="00ED1CEB">
              <w:rPr>
                <w:rFonts w:ascii="Verdana" w:hAnsi="Verdana" w:cs="Calibri"/>
                <w:i/>
                <w:sz w:val="18"/>
                <w:szCs w:val="18"/>
                <w:lang w:val="en-US"/>
              </w:rPr>
              <w:t>*</w:t>
            </w:r>
          </w:p>
        </w:tc>
      </w:tr>
      <w:tr w:rsidR="00ED1CEB" w:rsidRPr="00ED1CEB" w:rsidTr="0030692D">
        <w:trPr>
          <w:tblHeader/>
        </w:trPr>
        <w:tc>
          <w:tcPr>
            <w:tcW w:w="708" w:type="dxa"/>
          </w:tcPr>
          <w:p w:rsidR="00ED1CEB" w:rsidRPr="00ED1CEB" w:rsidRDefault="00ED1CEB" w:rsidP="00ED1CEB">
            <w:pPr>
              <w:jc w:val="center"/>
              <w:rPr>
                <w:rFonts w:ascii="Verdana" w:hAnsi="Verdana"/>
                <w:b/>
                <w:sz w:val="18"/>
                <w:szCs w:val="18"/>
              </w:rPr>
            </w:pPr>
            <w:r w:rsidRPr="00ED1CEB">
              <w:rPr>
                <w:rFonts w:ascii="Verdana" w:hAnsi="Verdana"/>
                <w:b/>
                <w:sz w:val="18"/>
                <w:szCs w:val="18"/>
              </w:rPr>
              <w:t>№</w:t>
            </w:r>
          </w:p>
          <w:p w:rsidR="00ED1CEB" w:rsidRPr="00ED1CEB" w:rsidRDefault="00ED1CEB" w:rsidP="00ED1CEB">
            <w:pPr>
              <w:jc w:val="center"/>
              <w:rPr>
                <w:rFonts w:ascii="Verdana" w:hAnsi="Verdana"/>
                <w:b/>
                <w:sz w:val="18"/>
                <w:szCs w:val="18"/>
              </w:rPr>
            </w:pPr>
          </w:p>
        </w:tc>
        <w:tc>
          <w:tcPr>
            <w:tcW w:w="2127" w:type="dxa"/>
          </w:tcPr>
          <w:p w:rsidR="00ED1CEB" w:rsidRPr="00ED1CEB" w:rsidRDefault="00ED1CEB" w:rsidP="00ED1CEB">
            <w:pPr>
              <w:jc w:val="center"/>
              <w:rPr>
                <w:rFonts w:ascii="Verdana" w:hAnsi="Verdana"/>
                <w:b/>
                <w:sz w:val="18"/>
                <w:szCs w:val="18"/>
              </w:rPr>
            </w:pPr>
            <w:r w:rsidRPr="00ED1CEB">
              <w:rPr>
                <w:rFonts w:ascii="Verdana" w:hAnsi="Verdana"/>
                <w:b/>
                <w:sz w:val="18"/>
                <w:szCs w:val="18"/>
              </w:rPr>
              <w:t>Area of control</w:t>
            </w:r>
          </w:p>
        </w:tc>
        <w:tc>
          <w:tcPr>
            <w:tcW w:w="1408" w:type="dxa"/>
          </w:tcPr>
          <w:p w:rsidR="00ED1CEB" w:rsidRPr="00ED1CEB" w:rsidRDefault="00ED1CEB" w:rsidP="00ED1CEB">
            <w:pPr>
              <w:jc w:val="center"/>
              <w:rPr>
                <w:rFonts w:ascii="Verdana" w:hAnsi="Verdana"/>
                <w:b/>
                <w:sz w:val="18"/>
                <w:szCs w:val="18"/>
              </w:rPr>
            </w:pPr>
            <w:r w:rsidRPr="00ED1CEB">
              <w:rPr>
                <w:rFonts w:ascii="Verdana" w:hAnsi="Verdana"/>
                <w:b/>
                <w:sz w:val="18"/>
                <w:szCs w:val="18"/>
              </w:rPr>
              <w:t>Type of control</w:t>
            </w:r>
          </w:p>
        </w:tc>
        <w:tc>
          <w:tcPr>
            <w:tcW w:w="1711" w:type="dxa"/>
          </w:tcPr>
          <w:p w:rsidR="00ED1CEB" w:rsidRPr="00ED1CEB" w:rsidRDefault="00ED1CEB" w:rsidP="00ED1CEB">
            <w:pPr>
              <w:jc w:val="center"/>
              <w:rPr>
                <w:rFonts w:ascii="Verdana" w:hAnsi="Verdana"/>
                <w:b/>
                <w:sz w:val="18"/>
                <w:szCs w:val="18"/>
              </w:rPr>
            </w:pPr>
            <w:r w:rsidRPr="00ED1CEB">
              <w:rPr>
                <w:rFonts w:ascii="Verdana" w:hAnsi="Verdana"/>
                <w:b/>
                <w:sz w:val="18"/>
                <w:szCs w:val="18"/>
              </w:rPr>
              <w:t>Controlled parameter / characteristic</w:t>
            </w:r>
          </w:p>
        </w:tc>
        <w:tc>
          <w:tcPr>
            <w:tcW w:w="2693" w:type="dxa"/>
            <w:noWrap/>
          </w:tcPr>
          <w:p w:rsidR="00ED1CEB" w:rsidRPr="00ED1CEB" w:rsidRDefault="00ED1CEB" w:rsidP="00ED1CEB">
            <w:pPr>
              <w:autoSpaceDE w:val="0"/>
              <w:autoSpaceDN w:val="0"/>
              <w:adjustRightInd w:val="0"/>
              <w:jc w:val="center"/>
              <w:rPr>
                <w:rFonts w:ascii="Verdana" w:hAnsi="Verdana" w:cs="MS Reference Sans Serif"/>
                <w:b/>
                <w:sz w:val="18"/>
                <w:szCs w:val="18"/>
              </w:rPr>
            </w:pPr>
            <w:r w:rsidRPr="00ED1CEB">
              <w:rPr>
                <w:rFonts w:ascii="Verdana" w:hAnsi="Verdana" w:cs="Tahoma"/>
                <w:b/>
                <w:sz w:val="18"/>
                <w:szCs w:val="18"/>
              </w:rPr>
              <w:t>Methods for test / measurement / used during control</w:t>
            </w:r>
          </w:p>
        </w:tc>
        <w:tc>
          <w:tcPr>
            <w:tcW w:w="2268" w:type="dxa"/>
          </w:tcPr>
          <w:p w:rsidR="00ED1CEB" w:rsidRPr="00ED1CEB" w:rsidRDefault="00ED1CEB" w:rsidP="00ED1CEB">
            <w:pPr>
              <w:jc w:val="center"/>
              <w:rPr>
                <w:rFonts w:ascii="Verdana" w:hAnsi="Verdana"/>
                <w:b/>
                <w:sz w:val="18"/>
                <w:szCs w:val="18"/>
              </w:rPr>
            </w:pPr>
            <w:r w:rsidRPr="00ED1CEB">
              <w:rPr>
                <w:rFonts w:ascii="Verdana" w:hAnsi="Verdana"/>
                <w:b/>
                <w:sz w:val="18"/>
                <w:szCs w:val="18"/>
              </w:rPr>
              <w:t>Normative acts, standards, specifications</w:t>
            </w:r>
          </w:p>
        </w:tc>
      </w:tr>
      <w:tr w:rsidR="00ED1CEB" w:rsidRPr="00ED1CEB" w:rsidTr="0030692D">
        <w:tc>
          <w:tcPr>
            <w:tcW w:w="708" w:type="dxa"/>
          </w:tcPr>
          <w:p w:rsidR="00ED1CEB" w:rsidRPr="00ED1CEB" w:rsidRDefault="00ED1CEB" w:rsidP="00ED1CEB">
            <w:pPr>
              <w:autoSpaceDE w:val="0"/>
              <w:autoSpaceDN w:val="0"/>
              <w:spacing w:line="233" w:lineRule="auto"/>
              <w:ind w:right="-393"/>
              <w:rPr>
                <w:rFonts w:ascii="Verdana" w:hAnsi="Verdana" w:cs="Calibri"/>
                <w:b/>
                <w:sz w:val="18"/>
                <w:szCs w:val="18"/>
              </w:rPr>
            </w:pPr>
            <w:r w:rsidRPr="00ED1CEB">
              <w:rPr>
                <w:rFonts w:ascii="Verdana" w:hAnsi="Verdana" w:cs="Calibri"/>
                <w:b/>
                <w:sz w:val="18"/>
                <w:szCs w:val="18"/>
                <w:lang w:val="en-US"/>
              </w:rPr>
              <w:t xml:space="preserve">  </w:t>
            </w:r>
            <w:r w:rsidRPr="00ED1CEB">
              <w:rPr>
                <w:rFonts w:ascii="Verdana" w:hAnsi="Verdana" w:cs="Calibri"/>
                <w:b/>
                <w:sz w:val="18"/>
                <w:szCs w:val="18"/>
              </w:rPr>
              <w:t>1</w:t>
            </w:r>
          </w:p>
        </w:tc>
        <w:tc>
          <w:tcPr>
            <w:tcW w:w="2127" w:type="dxa"/>
          </w:tcPr>
          <w:p w:rsidR="00ED1CEB" w:rsidRPr="00ED1CEB" w:rsidRDefault="00ED1CEB" w:rsidP="00ED1CEB">
            <w:pPr>
              <w:autoSpaceDE w:val="0"/>
              <w:autoSpaceDN w:val="0"/>
              <w:spacing w:line="233" w:lineRule="auto"/>
              <w:jc w:val="center"/>
              <w:rPr>
                <w:rFonts w:ascii="Verdana" w:hAnsi="Verdana" w:cs="Calibri"/>
                <w:b/>
                <w:sz w:val="18"/>
                <w:szCs w:val="18"/>
              </w:rPr>
            </w:pPr>
            <w:r w:rsidRPr="00ED1CEB">
              <w:rPr>
                <w:rFonts w:ascii="Verdana" w:hAnsi="Verdana" w:cs="Calibri"/>
                <w:b/>
                <w:sz w:val="18"/>
                <w:szCs w:val="18"/>
              </w:rPr>
              <w:t>2</w:t>
            </w:r>
          </w:p>
        </w:tc>
        <w:tc>
          <w:tcPr>
            <w:tcW w:w="1408" w:type="dxa"/>
          </w:tcPr>
          <w:p w:rsidR="00ED1CEB" w:rsidRPr="00ED1CEB" w:rsidRDefault="00ED1CEB" w:rsidP="00ED1CEB">
            <w:pPr>
              <w:autoSpaceDE w:val="0"/>
              <w:autoSpaceDN w:val="0"/>
              <w:spacing w:line="233" w:lineRule="auto"/>
              <w:ind w:right="-113"/>
              <w:jc w:val="center"/>
              <w:rPr>
                <w:rFonts w:ascii="Verdana" w:hAnsi="Verdana" w:cs="Calibri"/>
                <w:b/>
                <w:sz w:val="18"/>
                <w:szCs w:val="18"/>
              </w:rPr>
            </w:pPr>
            <w:r w:rsidRPr="00ED1CEB">
              <w:rPr>
                <w:rFonts w:ascii="Verdana" w:hAnsi="Verdana" w:cs="Calibri"/>
                <w:b/>
                <w:sz w:val="18"/>
                <w:szCs w:val="18"/>
              </w:rPr>
              <w:t>3</w:t>
            </w:r>
          </w:p>
        </w:tc>
        <w:tc>
          <w:tcPr>
            <w:tcW w:w="1711" w:type="dxa"/>
          </w:tcPr>
          <w:p w:rsidR="00ED1CEB" w:rsidRPr="00ED1CEB" w:rsidRDefault="00ED1CEB" w:rsidP="00ED1CEB">
            <w:pPr>
              <w:autoSpaceDE w:val="0"/>
              <w:autoSpaceDN w:val="0"/>
              <w:spacing w:line="233" w:lineRule="auto"/>
              <w:ind w:right="-102"/>
              <w:jc w:val="center"/>
              <w:rPr>
                <w:rFonts w:ascii="Verdana" w:hAnsi="Verdana" w:cs="Calibri"/>
                <w:b/>
                <w:sz w:val="18"/>
                <w:szCs w:val="18"/>
              </w:rPr>
            </w:pPr>
            <w:r w:rsidRPr="00ED1CEB">
              <w:rPr>
                <w:rFonts w:ascii="Verdana" w:hAnsi="Verdana" w:cs="Calibri"/>
                <w:b/>
                <w:sz w:val="18"/>
                <w:szCs w:val="18"/>
              </w:rPr>
              <w:t>4</w:t>
            </w:r>
          </w:p>
        </w:tc>
        <w:tc>
          <w:tcPr>
            <w:tcW w:w="2693" w:type="dxa"/>
            <w:noWrap/>
          </w:tcPr>
          <w:p w:rsidR="00ED1CEB" w:rsidRPr="00ED1CEB" w:rsidRDefault="00ED1CEB" w:rsidP="00ED1CEB">
            <w:pPr>
              <w:autoSpaceDE w:val="0"/>
              <w:autoSpaceDN w:val="0"/>
              <w:spacing w:line="233" w:lineRule="auto"/>
              <w:jc w:val="center"/>
              <w:rPr>
                <w:rFonts w:ascii="Verdana" w:hAnsi="Verdana" w:cs="Calibri"/>
                <w:b/>
                <w:sz w:val="18"/>
                <w:szCs w:val="18"/>
              </w:rPr>
            </w:pPr>
            <w:r w:rsidRPr="00ED1CEB">
              <w:rPr>
                <w:rFonts w:ascii="Verdana" w:hAnsi="Verdana" w:cs="Calibri"/>
                <w:b/>
                <w:sz w:val="18"/>
                <w:szCs w:val="18"/>
              </w:rPr>
              <w:t>5</w:t>
            </w:r>
          </w:p>
        </w:tc>
        <w:tc>
          <w:tcPr>
            <w:tcW w:w="2268" w:type="dxa"/>
          </w:tcPr>
          <w:p w:rsidR="00ED1CEB" w:rsidRPr="00ED1CEB" w:rsidRDefault="00ED1CEB" w:rsidP="00ED1CEB">
            <w:pPr>
              <w:autoSpaceDE w:val="0"/>
              <w:autoSpaceDN w:val="0"/>
              <w:spacing w:line="233" w:lineRule="auto"/>
              <w:ind w:right="-30"/>
              <w:jc w:val="center"/>
              <w:rPr>
                <w:rFonts w:ascii="Verdana" w:hAnsi="Verdana" w:cs="Calibri"/>
                <w:b/>
                <w:sz w:val="18"/>
                <w:szCs w:val="18"/>
              </w:rPr>
            </w:pPr>
            <w:r w:rsidRPr="00ED1CEB">
              <w:rPr>
                <w:rFonts w:ascii="Verdana" w:hAnsi="Verdana" w:cs="Calibri"/>
                <w:b/>
                <w:sz w:val="18"/>
                <w:szCs w:val="18"/>
              </w:rPr>
              <w:t>6</w:t>
            </w:r>
          </w:p>
        </w:tc>
      </w:tr>
      <w:tr w:rsidR="00ED1CEB" w:rsidRPr="00ED1CEB" w:rsidTr="0030692D">
        <w:tc>
          <w:tcPr>
            <w:tcW w:w="708" w:type="dxa"/>
          </w:tcPr>
          <w:p w:rsidR="00ED1CEB" w:rsidRPr="00ED1CEB" w:rsidRDefault="00ED1CEB" w:rsidP="00ED1CEB">
            <w:pPr>
              <w:numPr>
                <w:ilvl w:val="0"/>
                <w:numId w:val="7"/>
              </w:numPr>
              <w:autoSpaceDE w:val="0"/>
              <w:autoSpaceDN w:val="0"/>
              <w:spacing w:line="233" w:lineRule="auto"/>
              <w:ind w:right="-393"/>
              <w:rPr>
                <w:rFonts w:ascii="Verdana" w:hAnsi="Verdana" w:cs="Calibri"/>
                <w:sz w:val="18"/>
                <w:szCs w:val="18"/>
                <w:lang w:val="en-US"/>
              </w:rPr>
            </w:pPr>
          </w:p>
        </w:tc>
        <w:tc>
          <w:tcPr>
            <w:tcW w:w="2127" w:type="dxa"/>
          </w:tcPr>
          <w:p w:rsidR="00ED1CEB" w:rsidRPr="00ED1CEB" w:rsidRDefault="00ED1CEB" w:rsidP="00ED1CEB">
            <w:pPr>
              <w:autoSpaceDE w:val="0"/>
              <w:autoSpaceDN w:val="0"/>
              <w:spacing w:line="232" w:lineRule="auto"/>
              <w:rPr>
                <w:rFonts w:ascii="Verdana" w:hAnsi="Verdana" w:cstheme="minorHAnsi"/>
                <w:sz w:val="18"/>
                <w:szCs w:val="18"/>
                <w:lang w:val="en-US"/>
              </w:rPr>
            </w:pPr>
            <w:r w:rsidRPr="00ED1CEB">
              <w:rPr>
                <w:rFonts w:ascii="Verdana" w:hAnsi="Verdana" w:cstheme="minorHAnsi"/>
                <w:sz w:val="18"/>
                <w:szCs w:val="18"/>
                <w:lang w:val="en-US"/>
              </w:rPr>
              <w:t>Electrical installations and equipment for voltage up to 1000 V</w:t>
            </w:r>
          </w:p>
        </w:tc>
        <w:tc>
          <w:tcPr>
            <w:tcW w:w="1408" w:type="dxa"/>
          </w:tcPr>
          <w:p w:rsidR="00D9704B" w:rsidRDefault="00ED1CEB" w:rsidP="00ED1CEB">
            <w:pPr>
              <w:autoSpaceDE w:val="0"/>
              <w:autoSpaceDN w:val="0"/>
              <w:spacing w:line="232" w:lineRule="auto"/>
              <w:rPr>
                <w:rFonts w:ascii="Verdana" w:hAnsi="Verdana" w:cstheme="minorHAnsi"/>
                <w:sz w:val="18"/>
                <w:szCs w:val="18"/>
                <w:lang w:val="en-US"/>
              </w:rPr>
            </w:pPr>
            <w:r w:rsidRPr="00ED1CEB">
              <w:rPr>
                <w:rFonts w:ascii="Verdana" w:hAnsi="Verdana" w:cstheme="minorHAnsi"/>
                <w:sz w:val="18"/>
                <w:szCs w:val="18"/>
                <w:lang w:val="en-US"/>
              </w:rPr>
              <w:t>Initial/</w:t>
            </w:r>
          </w:p>
          <w:p w:rsidR="00ED1CEB" w:rsidRPr="00ED1CEB" w:rsidRDefault="00ED1CEB" w:rsidP="00ED1CEB">
            <w:pPr>
              <w:autoSpaceDE w:val="0"/>
              <w:autoSpaceDN w:val="0"/>
              <w:spacing w:line="232" w:lineRule="auto"/>
              <w:rPr>
                <w:rFonts w:ascii="Verdana" w:hAnsi="Verdana" w:cstheme="minorHAnsi"/>
                <w:sz w:val="18"/>
                <w:szCs w:val="18"/>
                <w:lang w:val="en-US"/>
              </w:rPr>
            </w:pPr>
            <w:r w:rsidRPr="00ED1CEB">
              <w:rPr>
                <w:rFonts w:ascii="Verdana" w:hAnsi="Verdana" w:cstheme="minorHAnsi"/>
                <w:sz w:val="18"/>
                <w:szCs w:val="18"/>
                <w:lang w:val="en-US"/>
              </w:rPr>
              <w:t>periodic</w:t>
            </w:r>
          </w:p>
          <w:p w:rsidR="00ED1CEB" w:rsidRPr="00ED1CEB" w:rsidRDefault="00ED1CEB" w:rsidP="00ED1CEB">
            <w:pPr>
              <w:autoSpaceDE w:val="0"/>
              <w:autoSpaceDN w:val="0"/>
              <w:spacing w:line="232" w:lineRule="auto"/>
              <w:rPr>
                <w:rFonts w:ascii="Verdana" w:hAnsi="Verdana" w:cstheme="minorHAnsi"/>
                <w:sz w:val="18"/>
                <w:szCs w:val="18"/>
                <w:lang w:val="en-US"/>
              </w:rPr>
            </w:pPr>
            <w:r w:rsidRPr="00ED1CEB">
              <w:rPr>
                <w:rFonts w:ascii="Verdana" w:hAnsi="Verdana" w:cstheme="minorHAnsi"/>
                <w:sz w:val="18"/>
                <w:szCs w:val="18"/>
                <w:lang w:val="en-US"/>
              </w:rPr>
              <w:t>of new and/or in operation sites and equipment</w:t>
            </w:r>
          </w:p>
        </w:tc>
        <w:tc>
          <w:tcPr>
            <w:tcW w:w="1711" w:type="dxa"/>
          </w:tcPr>
          <w:p w:rsidR="00ED1CEB" w:rsidRPr="00ED1CEB" w:rsidRDefault="00ED1CEB" w:rsidP="00ED1CEB">
            <w:pPr>
              <w:autoSpaceDE w:val="0"/>
              <w:autoSpaceDN w:val="0"/>
              <w:spacing w:line="232" w:lineRule="auto"/>
              <w:ind w:right="-102"/>
              <w:rPr>
                <w:rFonts w:ascii="Verdana" w:hAnsi="Verdana" w:cstheme="minorHAnsi"/>
                <w:sz w:val="18"/>
                <w:szCs w:val="18"/>
                <w:lang w:val="en-US"/>
              </w:rPr>
            </w:pPr>
            <w:r w:rsidRPr="00ED1CEB">
              <w:rPr>
                <w:rFonts w:ascii="Verdana" w:hAnsi="Verdana" w:cstheme="minorHAnsi"/>
                <w:sz w:val="18"/>
                <w:szCs w:val="18"/>
                <w:lang w:val="en-US"/>
              </w:rPr>
              <w:t>Circuit impedance "phase - protective conductor" or "phase - PEN conductor"</w:t>
            </w:r>
          </w:p>
        </w:tc>
        <w:tc>
          <w:tcPr>
            <w:tcW w:w="2693" w:type="dxa"/>
            <w:noWrap/>
          </w:tcPr>
          <w:p w:rsidR="00ED1CEB" w:rsidRPr="00ED1CEB" w:rsidRDefault="00ED1CEB" w:rsidP="00ED1CEB">
            <w:pPr>
              <w:overflowPunct w:val="0"/>
              <w:autoSpaceDE w:val="0"/>
              <w:autoSpaceDN w:val="0"/>
              <w:adjustRightInd w:val="0"/>
              <w:textAlignment w:val="baseline"/>
              <w:rPr>
                <w:rFonts w:ascii="Verdana" w:hAnsi="Verdana"/>
                <w:sz w:val="18"/>
                <w:szCs w:val="18"/>
              </w:rPr>
            </w:pPr>
            <w:r w:rsidRPr="00ED1CEB">
              <w:rPr>
                <w:rFonts w:ascii="Verdana" w:hAnsi="Verdana"/>
                <w:sz w:val="18"/>
                <w:szCs w:val="18"/>
              </w:rPr>
              <w:t xml:space="preserve">ПК 7.1/01 </w:t>
            </w:r>
          </w:p>
          <w:p w:rsidR="00ED1CEB" w:rsidRPr="00ED1CEB" w:rsidRDefault="00ED1CEB" w:rsidP="00ED1CEB">
            <w:pPr>
              <w:overflowPunct w:val="0"/>
              <w:autoSpaceDE w:val="0"/>
              <w:autoSpaceDN w:val="0"/>
              <w:adjustRightInd w:val="0"/>
              <w:textAlignment w:val="baseline"/>
              <w:rPr>
                <w:rFonts w:ascii="Verdana" w:hAnsi="Verdana" w:cs="Calibri"/>
                <w:b/>
                <w:sz w:val="18"/>
                <w:szCs w:val="18"/>
                <w:lang w:val="en-US"/>
              </w:rPr>
            </w:pPr>
          </w:p>
        </w:tc>
        <w:tc>
          <w:tcPr>
            <w:tcW w:w="2268" w:type="dxa"/>
          </w:tcPr>
          <w:p w:rsidR="00ED1CEB" w:rsidRPr="00ED1CEB" w:rsidRDefault="00ED1CEB" w:rsidP="00ED1CEB">
            <w:pPr>
              <w:autoSpaceDE w:val="0"/>
              <w:autoSpaceDN w:val="0"/>
              <w:spacing w:line="233" w:lineRule="auto"/>
              <w:ind w:right="-30"/>
              <w:rPr>
                <w:rFonts w:ascii="Verdana" w:hAnsi="Verdana" w:cs="Calibri"/>
                <w:sz w:val="18"/>
                <w:szCs w:val="18"/>
                <w:lang w:val="en-US"/>
              </w:rPr>
            </w:pPr>
            <w:r w:rsidRPr="00ED1CEB">
              <w:rPr>
                <w:rFonts w:ascii="Verdana" w:hAnsi="Verdana" w:cs="Calibri"/>
                <w:sz w:val="18"/>
                <w:szCs w:val="18"/>
                <w:lang w:val="en-US"/>
              </w:rPr>
              <w:t xml:space="preserve">Ordinance No.3 </w:t>
            </w:r>
          </w:p>
          <w:p w:rsidR="00ED1CEB" w:rsidRPr="00ED1CEB" w:rsidRDefault="00ED1CEB" w:rsidP="00ED1CEB">
            <w:pPr>
              <w:autoSpaceDE w:val="0"/>
              <w:autoSpaceDN w:val="0"/>
              <w:spacing w:line="233" w:lineRule="auto"/>
              <w:ind w:right="-30"/>
              <w:rPr>
                <w:rFonts w:ascii="Verdana" w:hAnsi="Verdana" w:cs="Calibri"/>
                <w:sz w:val="18"/>
                <w:szCs w:val="18"/>
                <w:lang w:val="en-US"/>
              </w:rPr>
            </w:pPr>
            <w:r w:rsidRPr="00ED1CEB">
              <w:rPr>
                <w:rFonts w:ascii="Verdana" w:hAnsi="Verdana" w:cs="Calibri"/>
                <w:sz w:val="18"/>
                <w:szCs w:val="18"/>
                <w:lang w:val="en-US"/>
              </w:rPr>
              <w:t>(</w:t>
            </w:r>
            <w:proofErr w:type="gramStart"/>
            <w:r w:rsidRPr="00ED1CEB">
              <w:rPr>
                <w:rFonts w:ascii="Verdana" w:hAnsi="Verdana" w:cs="Calibri"/>
                <w:sz w:val="18"/>
                <w:szCs w:val="18"/>
                <w:lang w:val="en-US"/>
              </w:rPr>
              <w:t>SG,</w:t>
            </w:r>
            <w:r w:rsidRPr="00ED1CEB">
              <w:rPr>
                <w:rFonts w:ascii="Verdana" w:hAnsi="Verdana" w:cs="Calibri"/>
                <w:sz w:val="18"/>
                <w:szCs w:val="18"/>
              </w:rPr>
              <w:t>№</w:t>
            </w:r>
            <w:proofErr w:type="gramEnd"/>
            <w:r w:rsidRPr="00ED1CEB">
              <w:rPr>
                <w:rFonts w:ascii="Verdana" w:hAnsi="Verdana" w:cs="Calibri"/>
                <w:sz w:val="18"/>
                <w:szCs w:val="18"/>
                <w:lang w:val="en-US"/>
              </w:rPr>
              <w:t xml:space="preserve"> 90 and 91/2004)</w:t>
            </w:r>
          </w:p>
          <w:p w:rsidR="00A97406" w:rsidRDefault="00ED1CEB" w:rsidP="00ED1CEB">
            <w:pPr>
              <w:autoSpaceDE w:val="0"/>
              <w:autoSpaceDN w:val="0"/>
              <w:spacing w:line="233" w:lineRule="auto"/>
              <w:ind w:right="-30"/>
              <w:rPr>
                <w:rFonts w:ascii="Verdana" w:hAnsi="Verdana" w:cs="Calibri"/>
                <w:sz w:val="18"/>
                <w:szCs w:val="18"/>
                <w:lang w:val="en-US"/>
              </w:rPr>
            </w:pPr>
            <w:r w:rsidRPr="00ED1CEB">
              <w:rPr>
                <w:rFonts w:ascii="Verdana" w:hAnsi="Verdana" w:cs="Calibri"/>
                <w:sz w:val="18"/>
                <w:szCs w:val="18"/>
                <w:lang w:val="en-US"/>
              </w:rPr>
              <w:t>Ordinance No. 16-116 (SG,</w:t>
            </w:r>
            <w:r w:rsidRPr="00ED1CEB">
              <w:rPr>
                <w:rFonts w:ascii="Verdana" w:hAnsi="Verdana" w:cs="Calibri"/>
                <w:sz w:val="18"/>
                <w:szCs w:val="18"/>
              </w:rPr>
              <w:t xml:space="preserve"> №</w:t>
            </w:r>
            <w:r w:rsidRPr="00ED1CEB">
              <w:rPr>
                <w:rFonts w:ascii="Verdana" w:hAnsi="Verdana" w:cs="Calibri"/>
                <w:sz w:val="18"/>
                <w:szCs w:val="18"/>
                <w:lang w:val="en-US"/>
              </w:rPr>
              <w:t xml:space="preserve"> 26/2008) </w:t>
            </w:r>
          </w:p>
          <w:p w:rsidR="00ED1CEB" w:rsidRPr="00ED1CEB" w:rsidRDefault="00A97406" w:rsidP="00ED1CEB">
            <w:pPr>
              <w:autoSpaceDE w:val="0"/>
              <w:autoSpaceDN w:val="0"/>
              <w:spacing w:line="233" w:lineRule="auto"/>
              <w:ind w:right="-30"/>
              <w:rPr>
                <w:rFonts w:ascii="Verdana" w:hAnsi="Verdana" w:cs="Calibri"/>
                <w:sz w:val="18"/>
                <w:szCs w:val="18"/>
                <w:lang w:val="en-US"/>
              </w:rPr>
            </w:pPr>
            <w:r>
              <w:rPr>
                <w:rFonts w:ascii="Verdana" w:hAnsi="Verdana" w:cs="Calibri"/>
                <w:sz w:val="18"/>
                <w:szCs w:val="18"/>
                <w:lang w:val="en-US"/>
              </w:rPr>
              <w:t>TC</w:t>
            </w:r>
          </w:p>
        </w:tc>
      </w:tr>
      <w:tr w:rsidR="00ED1CEB" w:rsidRPr="00ED1CEB" w:rsidTr="0030692D">
        <w:tc>
          <w:tcPr>
            <w:tcW w:w="708" w:type="dxa"/>
          </w:tcPr>
          <w:p w:rsidR="00ED1CEB" w:rsidRPr="00ED1CEB" w:rsidRDefault="00ED1CEB" w:rsidP="00ED1CEB">
            <w:pPr>
              <w:numPr>
                <w:ilvl w:val="0"/>
                <w:numId w:val="7"/>
              </w:numPr>
              <w:autoSpaceDE w:val="0"/>
              <w:autoSpaceDN w:val="0"/>
              <w:spacing w:line="233" w:lineRule="auto"/>
              <w:ind w:right="-393"/>
              <w:rPr>
                <w:rFonts w:ascii="Verdana" w:hAnsi="Verdana" w:cs="Calibri"/>
                <w:sz w:val="18"/>
                <w:szCs w:val="18"/>
                <w:lang w:val="en-US"/>
              </w:rPr>
            </w:pPr>
          </w:p>
        </w:tc>
        <w:tc>
          <w:tcPr>
            <w:tcW w:w="2127" w:type="dxa"/>
          </w:tcPr>
          <w:p w:rsidR="00ED1CEB" w:rsidRPr="00ED1CEB" w:rsidRDefault="00ED1CEB" w:rsidP="00ED1CEB">
            <w:pPr>
              <w:autoSpaceDE w:val="0"/>
              <w:autoSpaceDN w:val="0"/>
              <w:spacing w:line="232" w:lineRule="auto"/>
              <w:rPr>
                <w:rFonts w:ascii="Verdana" w:hAnsi="Verdana" w:cstheme="minorHAnsi"/>
                <w:b/>
                <w:sz w:val="18"/>
                <w:szCs w:val="18"/>
                <w:lang w:val="en-US"/>
              </w:rPr>
            </w:pPr>
            <w:r w:rsidRPr="00ED1CEB">
              <w:rPr>
                <w:rFonts w:ascii="Verdana" w:hAnsi="Verdana" w:cstheme="minorHAnsi"/>
                <w:sz w:val="18"/>
                <w:szCs w:val="18"/>
                <w:lang w:val="en-US"/>
              </w:rPr>
              <w:t>Electrical installations and equipment for voltage up to 1000 V</w:t>
            </w:r>
          </w:p>
        </w:tc>
        <w:tc>
          <w:tcPr>
            <w:tcW w:w="1408" w:type="dxa"/>
          </w:tcPr>
          <w:p w:rsidR="00D9704B" w:rsidRDefault="00ED1CEB" w:rsidP="00ED1CEB">
            <w:pPr>
              <w:autoSpaceDE w:val="0"/>
              <w:autoSpaceDN w:val="0"/>
              <w:spacing w:line="232" w:lineRule="auto"/>
              <w:rPr>
                <w:rFonts w:ascii="Verdana" w:hAnsi="Verdana" w:cstheme="minorHAnsi"/>
                <w:sz w:val="18"/>
                <w:szCs w:val="18"/>
                <w:lang w:val="en-US"/>
              </w:rPr>
            </w:pPr>
            <w:r w:rsidRPr="00ED1CEB">
              <w:rPr>
                <w:rFonts w:ascii="Verdana" w:hAnsi="Verdana" w:cstheme="minorHAnsi"/>
                <w:sz w:val="18"/>
                <w:szCs w:val="18"/>
                <w:lang w:val="en-US"/>
              </w:rPr>
              <w:t>Initial/</w:t>
            </w:r>
          </w:p>
          <w:p w:rsidR="00ED1CEB" w:rsidRPr="00ED1CEB" w:rsidRDefault="00ED1CEB" w:rsidP="00ED1CEB">
            <w:pPr>
              <w:autoSpaceDE w:val="0"/>
              <w:autoSpaceDN w:val="0"/>
              <w:spacing w:line="232" w:lineRule="auto"/>
              <w:rPr>
                <w:rFonts w:ascii="Verdana" w:hAnsi="Verdana" w:cstheme="minorHAnsi"/>
                <w:sz w:val="18"/>
                <w:szCs w:val="18"/>
                <w:lang w:val="en-US"/>
              </w:rPr>
            </w:pPr>
            <w:r w:rsidRPr="00ED1CEB">
              <w:rPr>
                <w:rFonts w:ascii="Verdana" w:hAnsi="Verdana" w:cstheme="minorHAnsi"/>
                <w:sz w:val="18"/>
                <w:szCs w:val="18"/>
                <w:lang w:val="en-US"/>
              </w:rPr>
              <w:t>periodic</w:t>
            </w:r>
          </w:p>
          <w:p w:rsidR="00ED1CEB" w:rsidRPr="00ED1CEB" w:rsidRDefault="00ED1CEB" w:rsidP="00ED1CEB">
            <w:pPr>
              <w:autoSpaceDE w:val="0"/>
              <w:autoSpaceDN w:val="0"/>
              <w:spacing w:line="232" w:lineRule="auto"/>
              <w:rPr>
                <w:rFonts w:ascii="Verdana" w:hAnsi="Verdana" w:cstheme="minorHAnsi"/>
                <w:sz w:val="18"/>
                <w:szCs w:val="18"/>
                <w:lang w:val="en-US"/>
              </w:rPr>
            </w:pPr>
            <w:r w:rsidRPr="00ED1CEB">
              <w:rPr>
                <w:rFonts w:ascii="Verdana" w:hAnsi="Verdana" w:cstheme="minorHAnsi"/>
                <w:sz w:val="18"/>
                <w:szCs w:val="18"/>
                <w:lang w:val="en-US"/>
              </w:rPr>
              <w:t>of new and/or in operation sites and equipment</w:t>
            </w:r>
          </w:p>
          <w:p w:rsidR="00ED1CEB" w:rsidRPr="00ED1CEB" w:rsidRDefault="00ED1CEB" w:rsidP="00ED1CEB">
            <w:pPr>
              <w:autoSpaceDE w:val="0"/>
              <w:autoSpaceDN w:val="0"/>
              <w:spacing w:line="232" w:lineRule="auto"/>
              <w:rPr>
                <w:rFonts w:ascii="Verdana" w:hAnsi="Verdana" w:cstheme="minorHAnsi"/>
                <w:sz w:val="18"/>
                <w:szCs w:val="18"/>
                <w:lang w:val="en-US"/>
              </w:rPr>
            </w:pPr>
          </w:p>
        </w:tc>
        <w:tc>
          <w:tcPr>
            <w:tcW w:w="1711" w:type="dxa"/>
          </w:tcPr>
          <w:p w:rsidR="00ED1CEB" w:rsidRPr="00ED1CEB" w:rsidRDefault="00ED1CEB" w:rsidP="00ED1CEB">
            <w:pPr>
              <w:autoSpaceDE w:val="0"/>
              <w:autoSpaceDN w:val="0"/>
              <w:spacing w:line="232" w:lineRule="auto"/>
              <w:ind w:right="-102"/>
              <w:rPr>
                <w:rFonts w:ascii="Verdana" w:hAnsi="Verdana" w:cstheme="minorHAnsi"/>
                <w:sz w:val="18"/>
                <w:szCs w:val="18"/>
                <w:lang w:val="en-US"/>
              </w:rPr>
            </w:pPr>
            <w:r w:rsidRPr="00ED1CEB">
              <w:rPr>
                <w:rFonts w:ascii="Verdana" w:hAnsi="Verdana" w:cstheme="minorHAnsi"/>
                <w:sz w:val="18"/>
                <w:szCs w:val="18"/>
                <w:lang w:val="en-US"/>
              </w:rPr>
              <w:t>Control of safety cut-out switches:</w:t>
            </w:r>
          </w:p>
          <w:p w:rsidR="00ED1CEB" w:rsidRPr="00ED1CEB" w:rsidRDefault="00ED1CEB" w:rsidP="00ED1CEB">
            <w:pPr>
              <w:autoSpaceDE w:val="0"/>
              <w:autoSpaceDN w:val="0"/>
              <w:spacing w:line="232" w:lineRule="auto"/>
              <w:ind w:right="-102"/>
              <w:rPr>
                <w:rFonts w:ascii="Verdana" w:hAnsi="Verdana" w:cstheme="minorHAnsi"/>
                <w:sz w:val="18"/>
                <w:szCs w:val="18"/>
                <w:lang w:val="en-US"/>
              </w:rPr>
            </w:pPr>
            <w:r w:rsidRPr="00ED1CEB">
              <w:rPr>
                <w:rFonts w:ascii="Verdana" w:hAnsi="Verdana" w:cstheme="minorHAnsi"/>
                <w:sz w:val="18"/>
                <w:szCs w:val="18"/>
                <w:lang w:val="en-US"/>
              </w:rPr>
              <w:t>Trigger current;</w:t>
            </w:r>
          </w:p>
          <w:p w:rsidR="00ED1CEB" w:rsidRPr="00ED1CEB" w:rsidRDefault="00ED1CEB" w:rsidP="00ED1CEB">
            <w:pPr>
              <w:autoSpaceDE w:val="0"/>
              <w:autoSpaceDN w:val="0"/>
              <w:spacing w:line="232" w:lineRule="auto"/>
              <w:ind w:right="-102"/>
              <w:rPr>
                <w:rFonts w:ascii="Verdana" w:hAnsi="Verdana" w:cstheme="minorHAnsi"/>
                <w:sz w:val="18"/>
                <w:szCs w:val="18"/>
                <w:lang w:val="en-US"/>
              </w:rPr>
            </w:pPr>
            <w:r w:rsidRPr="00ED1CEB">
              <w:rPr>
                <w:rFonts w:ascii="Verdana" w:hAnsi="Verdana" w:cstheme="minorHAnsi"/>
                <w:sz w:val="18"/>
                <w:szCs w:val="18"/>
                <w:lang w:val="en-US"/>
              </w:rPr>
              <w:t>Shutdown time;</w:t>
            </w:r>
          </w:p>
          <w:p w:rsidR="00ED1CEB" w:rsidRPr="00ED1CEB" w:rsidRDefault="00ED1CEB" w:rsidP="00ED1CEB">
            <w:pPr>
              <w:autoSpaceDE w:val="0"/>
              <w:autoSpaceDN w:val="0"/>
              <w:spacing w:line="232" w:lineRule="auto"/>
              <w:ind w:right="-102"/>
              <w:rPr>
                <w:rFonts w:ascii="Verdana" w:hAnsi="Verdana" w:cstheme="minorHAnsi"/>
                <w:b/>
                <w:sz w:val="18"/>
                <w:szCs w:val="18"/>
                <w:lang w:val="en-US"/>
              </w:rPr>
            </w:pPr>
            <w:r w:rsidRPr="00ED1CEB">
              <w:rPr>
                <w:rFonts w:ascii="Verdana" w:hAnsi="Verdana" w:cstheme="minorHAnsi"/>
                <w:sz w:val="18"/>
                <w:szCs w:val="18"/>
                <w:lang w:val="en-US"/>
              </w:rPr>
              <w:t>Tangential voltage; Resistance of protective earthing</w:t>
            </w:r>
          </w:p>
        </w:tc>
        <w:tc>
          <w:tcPr>
            <w:tcW w:w="2693" w:type="dxa"/>
            <w:noWrap/>
          </w:tcPr>
          <w:p w:rsidR="00ED1CEB" w:rsidRPr="00ED1CEB" w:rsidRDefault="00ED1CEB" w:rsidP="00ED1CEB">
            <w:pPr>
              <w:overflowPunct w:val="0"/>
              <w:autoSpaceDE w:val="0"/>
              <w:autoSpaceDN w:val="0"/>
              <w:adjustRightInd w:val="0"/>
              <w:textAlignment w:val="baseline"/>
              <w:rPr>
                <w:rFonts w:ascii="Verdana" w:hAnsi="Verdana"/>
                <w:sz w:val="18"/>
                <w:szCs w:val="18"/>
                <w:lang w:val="en-US"/>
              </w:rPr>
            </w:pPr>
            <w:r w:rsidRPr="00ED1CEB">
              <w:rPr>
                <w:rFonts w:ascii="Verdana" w:hAnsi="Verdana"/>
                <w:sz w:val="18"/>
                <w:szCs w:val="18"/>
              </w:rPr>
              <w:t>ПК 7.1/0</w:t>
            </w:r>
            <w:r w:rsidRPr="00ED1CEB">
              <w:rPr>
                <w:rFonts w:ascii="Verdana" w:hAnsi="Verdana"/>
                <w:sz w:val="18"/>
                <w:szCs w:val="18"/>
                <w:lang w:val="en-US"/>
              </w:rPr>
              <w:t>2</w:t>
            </w:r>
          </w:p>
          <w:p w:rsidR="00ED1CEB" w:rsidRPr="00ED1CEB" w:rsidRDefault="00ED1CEB" w:rsidP="00ED1CEB">
            <w:pPr>
              <w:overflowPunct w:val="0"/>
              <w:autoSpaceDE w:val="0"/>
              <w:autoSpaceDN w:val="0"/>
              <w:adjustRightInd w:val="0"/>
              <w:textAlignment w:val="baseline"/>
              <w:rPr>
                <w:rFonts w:ascii="Verdana" w:hAnsi="Verdana" w:cs="Calibri"/>
                <w:b/>
                <w:sz w:val="18"/>
                <w:szCs w:val="18"/>
                <w:lang w:val="en-US"/>
              </w:rPr>
            </w:pPr>
          </w:p>
        </w:tc>
        <w:tc>
          <w:tcPr>
            <w:tcW w:w="2268" w:type="dxa"/>
          </w:tcPr>
          <w:p w:rsidR="00ED1CEB" w:rsidRPr="00ED1CEB" w:rsidRDefault="00ED1CEB" w:rsidP="00ED1CEB">
            <w:pPr>
              <w:autoSpaceDE w:val="0"/>
              <w:autoSpaceDN w:val="0"/>
              <w:spacing w:line="233" w:lineRule="auto"/>
              <w:ind w:right="-30"/>
              <w:rPr>
                <w:rFonts w:ascii="Verdana" w:hAnsi="Verdana" w:cs="Calibri"/>
                <w:sz w:val="18"/>
                <w:szCs w:val="18"/>
                <w:lang w:val="en-US"/>
              </w:rPr>
            </w:pPr>
            <w:r w:rsidRPr="00ED1CEB">
              <w:rPr>
                <w:rFonts w:ascii="Verdana" w:hAnsi="Verdana" w:cs="Calibri"/>
                <w:sz w:val="18"/>
                <w:szCs w:val="18"/>
                <w:lang w:val="en-US"/>
              </w:rPr>
              <w:t xml:space="preserve">Ordinance No.3 </w:t>
            </w:r>
          </w:p>
          <w:p w:rsidR="00ED1CEB" w:rsidRPr="00ED1CEB" w:rsidRDefault="00ED1CEB" w:rsidP="00ED1CEB">
            <w:pPr>
              <w:autoSpaceDE w:val="0"/>
              <w:autoSpaceDN w:val="0"/>
              <w:spacing w:line="233" w:lineRule="auto"/>
              <w:ind w:right="-30"/>
              <w:rPr>
                <w:rFonts w:ascii="Verdana" w:hAnsi="Verdana" w:cs="Calibri"/>
                <w:sz w:val="18"/>
                <w:szCs w:val="18"/>
                <w:lang w:val="en-US"/>
              </w:rPr>
            </w:pPr>
            <w:r w:rsidRPr="00ED1CEB">
              <w:rPr>
                <w:rFonts w:ascii="Verdana" w:hAnsi="Verdana" w:cs="Calibri"/>
                <w:sz w:val="18"/>
                <w:szCs w:val="18"/>
                <w:lang w:val="en-US"/>
              </w:rPr>
              <w:t>(SG,</w:t>
            </w:r>
            <w:r w:rsidRPr="00ED1CEB">
              <w:rPr>
                <w:rFonts w:ascii="Verdana" w:hAnsi="Verdana" w:cs="Calibri"/>
                <w:sz w:val="18"/>
                <w:szCs w:val="18"/>
              </w:rPr>
              <w:t xml:space="preserve"> №</w:t>
            </w:r>
            <w:r w:rsidRPr="00ED1CEB">
              <w:rPr>
                <w:rFonts w:ascii="Verdana" w:hAnsi="Verdana" w:cs="Calibri"/>
                <w:sz w:val="18"/>
                <w:szCs w:val="18"/>
                <w:lang w:val="en-US"/>
              </w:rPr>
              <w:t xml:space="preserve"> 90 and 91/2004)</w:t>
            </w:r>
          </w:p>
          <w:p w:rsidR="00ED1CEB" w:rsidRPr="00ED1CEB" w:rsidRDefault="00ED1CEB" w:rsidP="00ED1CEB">
            <w:pPr>
              <w:autoSpaceDE w:val="0"/>
              <w:autoSpaceDN w:val="0"/>
              <w:spacing w:line="233" w:lineRule="auto"/>
              <w:ind w:right="-30"/>
              <w:rPr>
                <w:rFonts w:ascii="Verdana" w:hAnsi="Verdana" w:cs="Calibri"/>
                <w:sz w:val="18"/>
                <w:szCs w:val="18"/>
                <w:lang w:val="en-US"/>
              </w:rPr>
            </w:pPr>
            <w:r w:rsidRPr="00ED1CEB">
              <w:rPr>
                <w:rFonts w:ascii="Verdana" w:hAnsi="Verdana" w:cs="Calibri"/>
                <w:sz w:val="18"/>
                <w:szCs w:val="18"/>
                <w:lang w:val="en-US"/>
              </w:rPr>
              <w:t>Ordinance No. 16-116 (SG,</w:t>
            </w:r>
            <w:r w:rsidRPr="00ED1CEB">
              <w:rPr>
                <w:rFonts w:ascii="Verdana" w:hAnsi="Verdana" w:cs="Calibri"/>
                <w:sz w:val="18"/>
                <w:szCs w:val="18"/>
              </w:rPr>
              <w:t xml:space="preserve"> №</w:t>
            </w:r>
            <w:r w:rsidRPr="00ED1CEB">
              <w:rPr>
                <w:rFonts w:ascii="Verdana" w:hAnsi="Verdana" w:cs="Calibri"/>
                <w:sz w:val="18"/>
                <w:szCs w:val="18"/>
                <w:lang w:val="en-US"/>
              </w:rPr>
              <w:t xml:space="preserve"> 26/2008) </w:t>
            </w:r>
          </w:p>
          <w:p w:rsidR="00ED1CEB" w:rsidRPr="00ED1CEB" w:rsidRDefault="00A97406" w:rsidP="00ED1CEB">
            <w:pPr>
              <w:autoSpaceDE w:val="0"/>
              <w:autoSpaceDN w:val="0"/>
              <w:spacing w:line="233" w:lineRule="auto"/>
              <w:ind w:right="-30"/>
              <w:rPr>
                <w:rFonts w:ascii="Verdana" w:hAnsi="Verdana" w:cs="Calibri"/>
                <w:sz w:val="18"/>
                <w:szCs w:val="18"/>
                <w:lang w:val="en-US"/>
              </w:rPr>
            </w:pPr>
            <w:r>
              <w:rPr>
                <w:rFonts w:ascii="Verdana" w:hAnsi="Verdana" w:cs="Calibri"/>
                <w:sz w:val="18"/>
                <w:szCs w:val="18"/>
                <w:lang w:val="en-US"/>
              </w:rPr>
              <w:t>TC</w:t>
            </w:r>
          </w:p>
        </w:tc>
      </w:tr>
      <w:tr w:rsidR="00ED1CEB" w:rsidRPr="00ED1CEB" w:rsidTr="0030692D">
        <w:trPr>
          <w:trHeight w:val="1136"/>
        </w:trPr>
        <w:tc>
          <w:tcPr>
            <w:tcW w:w="708" w:type="dxa"/>
          </w:tcPr>
          <w:p w:rsidR="00ED1CEB" w:rsidRPr="00ED1CEB" w:rsidRDefault="00ED1CEB" w:rsidP="00ED1CEB">
            <w:pPr>
              <w:numPr>
                <w:ilvl w:val="0"/>
                <w:numId w:val="7"/>
              </w:numPr>
              <w:autoSpaceDE w:val="0"/>
              <w:autoSpaceDN w:val="0"/>
              <w:spacing w:line="233" w:lineRule="auto"/>
              <w:ind w:right="-393"/>
              <w:rPr>
                <w:rFonts w:ascii="Verdana" w:hAnsi="Verdana" w:cs="Calibri"/>
                <w:sz w:val="18"/>
                <w:szCs w:val="18"/>
                <w:lang w:val="en-US"/>
              </w:rPr>
            </w:pPr>
          </w:p>
        </w:tc>
        <w:tc>
          <w:tcPr>
            <w:tcW w:w="2127" w:type="dxa"/>
          </w:tcPr>
          <w:p w:rsidR="00ED1CEB" w:rsidRPr="00ED1CEB" w:rsidRDefault="00ED1CEB" w:rsidP="00ED1CEB">
            <w:pPr>
              <w:autoSpaceDE w:val="0"/>
              <w:autoSpaceDN w:val="0"/>
              <w:spacing w:line="232" w:lineRule="auto"/>
              <w:rPr>
                <w:rFonts w:ascii="Verdana" w:hAnsi="Verdana" w:cstheme="minorHAnsi"/>
                <w:b/>
                <w:sz w:val="18"/>
                <w:szCs w:val="18"/>
                <w:lang w:val="en-US"/>
              </w:rPr>
            </w:pPr>
            <w:r w:rsidRPr="00ED1CEB">
              <w:rPr>
                <w:rFonts w:ascii="Verdana" w:hAnsi="Verdana" w:cstheme="minorHAnsi"/>
                <w:sz w:val="18"/>
                <w:szCs w:val="18"/>
                <w:lang w:val="en-US"/>
              </w:rPr>
              <w:t>Electrical installations and equipment for voltage up to and over 1000 V</w:t>
            </w:r>
          </w:p>
        </w:tc>
        <w:tc>
          <w:tcPr>
            <w:tcW w:w="1408" w:type="dxa"/>
          </w:tcPr>
          <w:p w:rsidR="00D9704B" w:rsidRDefault="00ED1CEB" w:rsidP="00ED1CEB">
            <w:pPr>
              <w:autoSpaceDE w:val="0"/>
              <w:autoSpaceDN w:val="0"/>
              <w:spacing w:line="232" w:lineRule="auto"/>
              <w:rPr>
                <w:rFonts w:ascii="Verdana" w:hAnsi="Verdana" w:cstheme="minorHAnsi"/>
                <w:sz w:val="18"/>
                <w:szCs w:val="18"/>
                <w:lang w:val="en-US"/>
              </w:rPr>
            </w:pPr>
            <w:r w:rsidRPr="00ED1CEB">
              <w:rPr>
                <w:rFonts w:ascii="Verdana" w:hAnsi="Verdana" w:cstheme="minorHAnsi"/>
                <w:sz w:val="18"/>
                <w:szCs w:val="18"/>
                <w:lang w:val="en-US"/>
              </w:rPr>
              <w:t>Initial/</w:t>
            </w:r>
          </w:p>
          <w:p w:rsidR="00ED1CEB" w:rsidRPr="00ED1CEB" w:rsidRDefault="00ED1CEB" w:rsidP="00ED1CEB">
            <w:pPr>
              <w:autoSpaceDE w:val="0"/>
              <w:autoSpaceDN w:val="0"/>
              <w:spacing w:line="232" w:lineRule="auto"/>
              <w:rPr>
                <w:rFonts w:ascii="Verdana" w:hAnsi="Verdana" w:cstheme="minorHAnsi"/>
                <w:sz w:val="18"/>
                <w:szCs w:val="18"/>
                <w:lang w:val="en-US"/>
              </w:rPr>
            </w:pPr>
            <w:r w:rsidRPr="00ED1CEB">
              <w:rPr>
                <w:rFonts w:ascii="Verdana" w:hAnsi="Verdana" w:cstheme="minorHAnsi"/>
                <w:sz w:val="18"/>
                <w:szCs w:val="18"/>
                <w:lang w:val="en-US"/>
              </w:rPr>
              <w:t>periodic</w:t>
            </w:r>
          </w:p>
          <w:p w:rsidR="00ED1CEB" w:rsidRPr="00ED1CEB" w:rsidRDefault="00ED1CEB" w:rsidP="00ED1CEB">
            <w:pPr>
              <w:autoSpaceDE w:val="0"/>
              <w:autoSpaceDN w:val="0"/>
              <w:spacing w:line="232" w:lineRule="auto"/>
              <w:rPr>
                <w:rFonts w:ascii="Verdana" w:hAnsi="Verdana" w:cstheme="minorHAnsi"/>
                <w:sz w:val="18"/>
                <w:szCs w:val="18"/>
                <w:lang w:val="en-US"/>
              </w:rPr>
            </w:pPr>
            <w:r w:rsidRPr="00ED1CEB">
              <w:rPr>
                <w:rFonts w:ascii="Verdana" w:hAnsi="Verdana" w:cstheme="minorHAnsi"/>
                <w:sz w:val="18"/>
                <w:szCs w:val="18"/>
                <w:lang w:val="en-US"/>
              </w:rPr>
              <w:t>of new and/or in operation sites and equipment</w:t>
            </w:r>
          </w:p>
          <w:p w:rsidR="00ED1CEB" w:rsidRPr="00ED1CEB" w:rsidRDefault="00ED1CEB" w:rsidP="00ED1CEB">
            <w:pPr>
              <w:autoSpaceDE w:val="0"/>
              <w:autoSpaceDN w:val="0"/>
              <w:spacing w:line="232" w:lineRule="auto"/>
              <w:rPr>
                <w:rFonts w:ascii="Verdana" w:hAnsi="Verdana" w:cstheme="minorHAnsi"/>
                <w:sz w:val="18"/>
                <w:szCs w:val="18"/>
                <w:lang w:val="en-US"/>
              </w:rPr>
            </w:pPr>
          </w:p>
        </w:tc>
        <w:tc>
          <w:tcPr>
            <w:tcW w:w="1711" w:type="dxa"/>
          </w:tcPr>
          <w:p w:rsidR="00ED1CEB" w:rsidRPr="00ED1CEB" w:rsidRDefault="00ED1CEB" w:rsidP="00ED1CEB">
            <w:pPr>
              <w:autoSpaceDE w:val="0"/>
              <w:autoSpaceDN w:val="0"/>
              <w:spacing w:line="232" w:lineRule="auto"/>
              <w:ind w:right="-102"/>
              <w:rPr>
                <w:rFonts w:ascii="Verdana" w:hAnsi="Verdana" w:cstheme="minorHAnsi"/>
                <w:sz w:val="18"/>
                <w:szCs w:val="18"/>
                <w:lang w:val="en-US"/>
              </w:rPr>
            </w:pPr>
            <w:r w:rsidRPr="00ED1CEB">
              <w:rPr>
                <w:rFonts w:ascii="Verdana" w:hAnsi="Verdana" w:cstheme="minorHAnsi"/>
                <w:sz w:val="18"/>
                <w:szCs w:val="18"/>
                <w:lang w:val="en-US"/>
              </w:rPr>
              <w:t>Resistance of protective earthing system</w:t>
            </w:r>
          </w:p>
        </w:tc>
        <w:tc>
          <w:tcPr>
            <w:tcW w:w="2693" w:type="dxa"/>
            <w:noWrap/>
          </w:tcPr>
          <w:p w:rsidR="00ED1CEB" w:rsidRPr="00ED1CEB" w:rsidRDefault="00ED1CEB" w:rsidP="00ED1CEB">
            <w:pPr>
              <w:overflowPunct w:val="0"/>
              <w:autoSpaceDE w:val="0"/>
              <w:autoSpaceDN w:val="0"/>
              <w:adjustRightInd w:val="0"/>
              <w:textAlignment w:val="baseline"/>
              <w:rPr>
                <w:rFonts w:ascii="Verdana" w:hAnsi="Verdana"/>
                <w:sz w:val="18"/>
                <w:szCs w:val="18"/>
                <w:lang w:val="en-US"/>
              </w:rPr>
            </w:pPr>
            <w:r w:rsidRPr="00ED1CEB">
              <w:rPr>
                <w:rFonts w:ascii="Verdana" w:hAnsi="Verdana"/>
                <w:sz w:val="18"/>
                <w:szCs w:val="18"/>
              </w:rPr>
              <w:t>ПК 7.1/0</w:t>
            </w:r>
            <w:r w:rsidRPr="00ED1CEB">
              <w:rPr>
                <w:rFonts w:ascii="Verdana" w:hAnsi="Verdana"/>
                <w:sz w:val="18"/>
                <w:szCs w:val="18"/>
                <w:lang w:val="en-US"/>
              </w:rPr>
              <w:t>3/1</w:t>
            </w:r>
          </w:p>
          <w:p w:rsidR="00ED1CEB" w:rsidRPr="00ED1CEB" w:rsidRDefault="00ED1CEB" w:rsidP="00ED1CEB">
            <w:pPr>
              <w:overflowPunct w:val="0"/>
              <w:autoSpaceDE w:val="0"/>
              <w:autoSpaceDN w:val="0"/>
              <w:adjustRightInd w:val="0"/>
              <w:textAlignment w:val="baseline"/>
              <w:rPr>
                <w:rFonts w:ascii="Verdana" w:hAnsi="Verdana" w:cs="Calibri"/>
                <w:b/>
                <w:sz w:val="18"/>
                <w:szCs w:val="18"/>
                <w:lang w:val="en-US"/>
              </w:rPr>
            </w:pPr>
          </w:p>
        </w:tc>
        <w:tc>
          <w:tcPr>
            <w:tcW w:w="2268" w:type="dxa"/>
          </w:tcPr>
          <w:p w:rsidR="00ED1CEB" w:rsidRPr="00ED1CEB" w:rsidRDefault="00ED1CEB" w:rsidP="00ED1CEB">
            <w:pPr>
              <w:autoSpaceDE w:val="0"/>
              <w:autoSpaceDN w:val="0"/>
              <w:spacing w:line="233" w:lineRule="auto"/>
              <w:ind w:right="-30"/>
              <w:rPr>
                <w:rFonts w:ascii="Verdana" w:hAnsi="Verdana" w:cs="Calibri"/>
                <w:sz w:val="18"/>
                <w:szCs w:val="18"/>
                <w:lang w:val="en-US"/>
              </w:rPr>
            </w:pPr>
            <w:r w:rsidRPr="00ED1CEB">
              <w:rPr>
                <w:rFonts w:ascii="Verdana" w:hAnsi="Verdana" w:cs="Calibri"/>
                <w:sz w:val="18"/>
                <w:szCs w:val="18"/>
                <w:lang w:val="en-US"/>
              </w:rPr>
              <w:t>Ordinance No. 16-116 (SG,</w:t>
            </w:r>
            <w:r w:rsidRPr="00ED1CEB">
              <w:rPr>
                <w:rFonts w:ascii="Verdana" w:hAnsi="Verdana" w:cs="Calibri"/>
                <w:sz w:val="18"/>
                <w:szCs w:val="18"/>
              </w:rPr>
              <w:t xml:space="preserve"> №</w:t>
            </w:r>
            <w:r w:rsidRPr="00ED1CEB">
              <w:rPr>
                <w:rFonts w:ascii="Verdana" w:hAnsi="Verdana" w:cs="Calibri"/>
                <w:sz w:val="18"/>
                <w:szCs w:val="18"/>
                <w:lang w:val="en-US"/>
              </w:rPr>
              <w:t xml:space="preserve"> 26/2008) Ordinance No.3 </w:t>
            </w:r>
          </w:p>
          <w:p w:rsidR="00ED1CEB" w:rsidRPr="00ED1CEB" w:rsidRDefault="00ED1CEB" w:rsidP="00ED1CEB">
            <w:pPr>
              <w:autoSpaceDE w:val="0"/>
              <w:autoSpaceDN w:val="0"/>
              <w:spacing w:line="233" w:lineRule="auto"/>
              <w:ind w:right="-30"/>
              <w:rPr>
                <w:rFonts w:ascii="Verdana" w:hAnsi="Verdana" w:cs="Calibri"/>
                <w:sz w:val="18"/>
                <w:szCs w:val="18"/>
                <w:lang w:val="en-US"/>
              </w:rPr>
            </w:pPr>
            <w:r w:rsidRPr="00ED1CEB">
              <w:rPr>
                <w:rFonts w:ascii="Verdana" w:hAnsi="Verdana" w:cs="Calibri"/>
                <w:sz w:val="18"/>
                <w:szCs w:val="18"/>
                <w:lang w:val="en-US"/>
              </w:rPr>
              <w:t>(SG,</w:t>
            </w:r>
            <w:r w:rsidRPr="00ED1CEB">
              <w:rPr>
                <w:rFonts w:ascii="Verdana" w:hAnsi="Verdana" w:cs="Calibri"/>
                <w:sz w:val="18"/>
                <w:szCs w:val="18"/>
              </w:rPr>
              <w:t xml:space="preserve"> № </w:t>
            </w:r>
            <w:r w:rsidRPr="00ED1CEB">
              <w:rPr>
                <w:rFonts w:ascii="Verdana" w:hAnsi="Verdana" w:cs="Calibri"/>
                <w:sz w:val="18"/>
                <w:szCs w:val="18"/>
                <w:lang w:val="en-US"/>
              </w:rPr>
              <w:t>90 and 91/2004)</w:t>
            </w:r>
          </w:p>
          <w:p w:rsidR="00ED1CEB" w:rsidRPr="00ED1CEB" w:rsidRDefault="00A97406" w:rsidP="00ED1CEB">
            <w:pPr>
              <w:autoSpaceDE w:val="0"/>
              <w:autoSpaceDN w:val="0"/>
              <w:spacing w:line="233" w:lineRule="auto"/>
              <w:ind w:right="-30"/>
              <w:rPr>
                <w:rFonts w:ascii="Verdana" w:hAnsi="Verdana" w:cs="Calibri"/>
                <w:sz w:val="18"/>
                <w:szCs w:val="18"/>
                <w:lang w:val="en-US"/>
              </w:rPr>
            </w:pPr>
            <w:r>
              <w:rPr>
                <w:rFonts w:ascii="Verdana" w:hAnsi="Verdana" w:cs="Calibri"/>
                <w:sz w:val="18"/>
                <w:szCs w:val="18"/>
                <w:lang w:val="en-US"/>
              </w:rPr>
              <w:t>TC</w:t>
            </w:r>
          </w:p>
        </w:tc>
      </w:tr>
      <w:tr w:rsidR="00ED1CEB" w:rsidRPr="00ED1CEB" w:rsidTr="0030692D">
        <w:trPr>
          <w:trHeight w:val="1126"/>
        </w:trPr>
        <w:tc>
          <w:tcPr>
            <w:tcW w:w="708" w:type="dxa"/>
          </w:tcPr>
          <w:p w:rsidR="00ED1CEB" w:rsidRPr="00ED1CEB" w:rsidRDefault="00A97406" w:rsidP="00ED1CEB">
            <w:pPr>
              <w:numPr>
                <w:ilvl w:val="0"/>
                <w:numId w:val="7"/>
              </w:numPr>
              <w:autoSpaceDE w:val="0"/>
              <w:autoSpaceDN w:val="0"/>
              <w:spacing w:line="233" w:lineRule="auto"/>
              <w:ind w:right="-393"/>
              <w:rPr>
                <w:rFonts w:ascii="Verdana" w:hAnsi="Verdana" w:cs="Calibri"/>
                <w:sz w:val="18"/>
                <w:szCs w:val="18"/>
                <w:lang w:val="en-US"/>
              </w:rPr>
            </w:pPr>
            <w:r>
              <w:rPr>
                <w:rFonts w:ascii="Verdana" w:hAnsi="Verdana" w:cs="Calibri"/>
                <w:sz w:val="18"/>
                <w:szCs w:val="18"/>
                <w:lang w:val="en-US"/>
              </w:rPr>
              <w:t>=</w:t>
            </w:r>
          </w:p>
        </w:tc>
        <w:tc>
          <w:tcPr>
            <w:tcW w:w="2127" w:type="dxa"/>
          </w:tcPr>
          <w:p w:rsidR="00ED1CEB" w:rsidRPr="00ED1CEB" w:rsidRDefault="00ED1CEB" w:rsidP="00ED1CEB">
            <w:pPr>
              <w:autoSpaceDE w:val="0"/>
              <w:autoSpaceDN w:val="0"/>
              <w:spacing w:line="232" w:lineRule="auto"/>
              <w:rPr>
                <w:rFonts w:ascii="Verdana" w:hAnsi="Verdana" w:cstheme="minorHAnsi"/>
                <w:b/>
                <w:sz w:val="18"/>
                <w:szCs w:val="18"/>
                <w:lang w:val="en-US"/>
              </w:rPr>
            </w:pPr>
            <w:r w:rsidRPr="00ED1CEB">
              <w:rPr>
                <w:rFonts w:ascii="Verdana" w:hAnsi="Verdana" w:cstheme="minorHAnsi"/>
                <w:sz w:val="18"/>
                <w:szCs w:val="18"/>
                <w:lang w:val="en-US"/>
              </w:rPr>
              <w:t>Electrical installations and equipment for voltage up to and over 1000 V</w:t>
            </w:r>
          </w:p>
        </w:tc>
        <w:tc>
          <w:tcPr>
            <w:tcW w:w="1408" w:type="dxa"/>
          </w:tcPr>
          <w:p w:rsidR="00D9704B" w:rsidRDefault="00ED1CEB" w:rsidP="00ED1CEB">
            <w:pPr>
              <w:autoSpaceDE w:val="0"/>
              <w:autoSpaceDN w:val="0"/>
              <w:spacing w:line="232" w:lineRule="auto"/>
              <w:rPr>
                <w:rFonts w:ascii="Verdana" w:hAnsi="Verdana" w:cstheme="minorHAnsi"/>
                <w:sz w:val="18"/>
                <w:szCs w:val="18"/>
                <w:lang w:val="en-US"/>
              </w:rPr>
            </w:pPr>
            <w:r w:rsidRPr="00ED1CEB">
              <w:rPr>
                <w:rFonts w:ascii="Verdana" w:hAnsi="Verdana" w:cstheme="minorHAnsi"/>
                <w:sz w:val="18"/>
                <w:szCs w:val="18"/>
                <w:lang w:val="en-US"/>
              </w:rPr>
              <w:t>Initial/</w:t>
            </w:r>
          </w:p>
          <w:p w:rsidR="00ED1CEB" w:rsidRPr="00ED1CEB" w:rsidRDefault="00ED1CEB" w:rsidP="00ED1CEB">
            <w:pPr>
              <w:autoSpaceDE w:val="0"/>
              <w:autoSpaceDN w:val="0"/>
              <w:spacing w:line="232" w:lineRule="auto"/>
              <w:rPr>
                <w:rFonts w:ascii="Verdana" w:hAnsi="Verdana" w:cstheme="minorHAnsi"/>
                <w:sz w:val="18"/>
                <w:szCs w:val="18"/>
                <w:lang w:val="en-US"/>
              </w:rPr>
            </w:pPr>
            <w:r w:rsidRPr="00ED1CEB">
              <w:rPr>
                <w:rFonts w:ascii="Verdana" w:hAnsi="Verdana" w:cstheme="minorHAnsi"/>
                <w:sz w:val="18"/>
                <w:szCs w:val="18"/>
                <w:lang w:val="en-US"/>
              </w:rPr>
              <w:t>periodic</w:t>
            </w:r>
          </w:p>
          <w:p w:rsidR="00ED1CEB" w:rsidRPr="00ED1CEB" w:rsidRDefault="00ED1CEB" w:rsidP="00ED1CEB">
            <w:pPr>
              <w:autoSpaceDE w:val="0"/>
              <w:autoSpaceDN w:val="0"/>
              <w:spacing w:line="232" w:lineRule="auto"/>
              <w:rPr>
                <w:rFonts w:ascii="Verdana" w:hAnsi="Verdana" w:cstheme="minorHAnsi"/>
                <w:sz w:val="18"/>
                <w:szCs w:val="18"/>
                <w:lang w:val="en-US"/>
              </w:rPr>
            </w:pPr>
            <w:r w:rsidRPr="00ED1CEB">
              <w:rPr>
                <w:rFonts w:ascii="Verdana" w:hAnsi="Verdana" w:cstheme="minorHAnsi"/>
                <w:sz w:val="18"/>
                <w:szCs w:val="18"/>
                <w:lang w:val="en-US"/>
              </w:rPr>
              <w:t>of new and/or in operation sites and equipment</w:t>
            </w:r>
          </w:p>
          <w:p w:rsidR="00ED1CEB" w:rsidRPr="00ED1CEB" w:rsidRDefault="00ED1CEB" w:rsidP="00ED1CEB">
            <w:pPr>
              <w:autoSpaceDE w:val="0"/>
              <w:autoSpaceDN w:val="0"/>
              <w:spacing w:line="232" w:lineRule="auto"/>
              <w:rPr>
                <w:rFonts w:ascii="Verdana" w:hAnsi="Verdana" w:cstheme="minorHAnsi"/>
                <w:sz w:val="18"/>
                <w:szCs w:val="18"/>
                <w:lang w:val="en-US"/>
              </w:rPr>
            </w:pPr>
          </w:p>
        </w:tc>
        <w:tc>
          <w:tcPr>
            <w:tcW w:w="1711" w:type="dxa"/>
          </w:tcPr>
          <w:p w:rsidR="00ED1CEB" w:rsidRPr="00ED1CEB" w:rsidRDefault="00ED1CEB" w:rsidP="00ED1CEB">
            <w:pPr>
              <w:autoSpaceDE w:val="0"/>
              <w:autoSpaceDN w:val="0"/>
              <w:spacing w:line="232" w:lineRule="auto"/>
              <w:ind w:right="-102"/>
              <w:rPr>
                <w:rFonts w:ascii="Verdana" w:hAnsi="Verdana" w:cstheme="minorHAnsi"/>
                <w:sz w:val="18"/>
                <w:szCs w:val="18"/>
                <w:lang w:val="en-US"/>
              </w:rPr>
            </w:pPr>
            <w:r w:rsidRPr="00ED1CEB">
              <w:rPr>
                <w:rFonts w:ascii="Verdana" w:hAnsi="Verdana" w:cstheme="minorHAnsi"/>
                <w:sz w:val="18"/>
                <w:szCs w:val="18"/>
                <w:lang w:val="en-US"/>
              </w:rPr>
              <w:t>Resistance of lightning protection earthing system</w:t>
            </w:r>
          </w:p>
        </w:tc>
        <w:tc>
          <w:tcPr>
            <w:tcW w:w="2693" w:type="dxa"/>
            <w:noWrap/>
          </w:tcPr>
          <w:p w:rsidR="00ED1CEB" w:rsidRPr="00ED1CEB" w:rsidRDefault="00ED1CEB" w:rsidP="00ED1CEB">
            <w:pPr>
              <w:overflowPunct w:val="0"/>
              <w:autoSpaceDE w:val="0"/>
              <w:autoSpaceDN w:val="0"/>
              <w:adjustRightInd w:val="0"/>
              <w:textAlignment w:val="baseline"/>
              <w:rPr>
                <w:rFonts w:ascii="Verdana" w:hAnsi="Verdana"/>
                <w:sz w:val="18"/>
                <w:szCs w:val="18"/>
                <w:lang w:val="en-US"/>
              </w:rPr>
            </w:pPr>
            <w:r w:rsidRPr="00ED1CEB">
              <w:rPr>
                <w:rFonts w:ascii="Verdana" w:hAnsi="Verdana"/>
                <w:sz w:val="18"/>
                <w:szCs w:val="18"/>
              </w:rPr>
              <w:t>ПК 7.1/0</w:t>
            </w:r>
            <w:r w:rsidRPr="00ED1CEB">
              <w:rPr>
                <w:rFonts w:ascii="Verdana" w:hAnsi="Verdana"/>
                <w:sz w:val="18"/>
                <w:szCs w:val="18"/>
                <w:lang w:val="en-US"/>
              </w:rPr>
              <w:t xml:space="preserve">3/2 </w:t>
            </w:r>
          </w:p>
          <w:p w:rsidR="00ED1CEB" w:rsidRPr="00ED1CEB" w:rsidRDefault="00ED1CEB" w:rsidP="00ED1CEB">
            <w:pPr>
              <w:overflowPunct w:val="0"/>
              <w:autoSpaceDE w:val="0"/>
              <w:autoSpaceDN w:val="0"/>
              <w:adjustRightInd w:val="0"/>
              <w:textAlignment w:val="baseline"/>
              <w:rPr>
                <w:rFonts w:ascii="Verdana" w:hAnsi="Verdana" w:cs="Calibri"/>
                <w:b/>
                <w:sz w:val="18"/>
                <w:szCs w:val="18"/>
                <w:lang w:val="en-US"/>
              </w:rPr>
            </w:pPr>
          </w:p>
        </w:tc>
        <w:tc>
          <w:tcPr>
            <w:tcW w:w="2268" w:type="dxa"/>
          </w:tcPr>
          <w:p w:rsidR="00ED1CEB" w:rsidRPr="00ED1CEB" w:rsidRDefault="00ED1CEB" w:rsidP="00ED1CEB">
            <w:pPr>
              <w:autoSpaceDE w:val="0"/>
              <w:autoSpaceDN w:val="0"/>
              <w:spacing w:line="233" w:lineRule="auto"/>
              <w:ind w:right="-30"/>
              <w:rPr>
                <w:rFonts w:ascii="Verdana" w:hAnsi="Verdana" w:cs="Calibri"/>
                <w:strike/>
                <w:sz w:val="18"/>
                <w:szCs w:val="18"/>
                <w:lang w:val="en-US"/>
              </w:rPr>
            </w:pPr>
            <w:r w:rsidRPr="00ED1CEB">
              <w:rPr>
                <w:rFonts w:ascii="Verdana" w:hAnsi="Verdana" w:cs="Calibri"/>
                <w:sz w:val="18"/>
                <w:szCs w:val="18"/>
                <w:lang w:val="en-US"/>
              </w:rPr>
              <w:t>Ordinance No. 16-116 (SG,</w:t>
            </w:r>
            <w:r w:rsidRPr="00ED1CEB">
              <w:rPr>
                <w:rFonts w:ascii="Verdana" w:hAnsi="Verdana" w:cs="Calibri"/>
                <w:sz w:val="18"/>
                <w:szCs w:val="18"/>
              </w:rPr>
              <w:t xml:space="preserve"> №</w:t>
            </w:r>
            <w:r w:rsidRPr="00ED1CEB">
              <w:rPr>
                <w:rFonts w:ascii="Verdana" w:hAnsi="Verdana" w:cs="Calibri"/>
                <w:sz w:val="18"/>
                <w:szCs w:val="18"/>
                <w:lang w:val="en-US"/>
              </w:rPr>
              <w:t xml:space="preserve"> 26/2008) </w:t>
            </w:r>
          </w:p>
          <w:p w:rsidR="00ED1CEB" w:rsidRPr="00ED1CEB" w:rsidRDefault="00ED1CEB" w:rsidP="00ED1CEB">
            <w:pPr>
              <w:autoSpaceDE w:val="0"/>
              <w:autoSpaceDN w:val="0"/>
              <w:spacing w:line="233" w:lineRule="auto"/>
              <w:ind w:right="-30"/>
              <w:rPr>
                <w:rFonts w:ascii="Verdana" w:hAnsi="Verdana" w:cs="Calibri"/>
                <w:sz w:val="18"/>
                <w:szCs w:val="18"/>
                <w:lang w:val="en-US"/>
              </w:rPr>
            </w:pPr>
            <w:r w:rsidRPr="00ED1CEB">
              <w:rPr>
                <w:rFonts w:ascii="Verdana" w:hAnsi="Verdana" w:cs="Calibri"/>
                <w:sz w:val="18"/>
                <w:szCs w:val="18"/>
                <w:lang w:val="en-US"/>
              </w:rPr>
              <w:t xml:space="preserve">Ordinance No.4 </w:t>
            </w:r>
          </w:p>
          <w:p w:rsidR="00ED1CEB" w:rsidRPr="00ED1CEB" w:rsidRDefault="00ED1CEB" w:rsidP="00ED1CEB">
            <w:pPr>
              <w:autoSpaceDE w:val="0"/>
              <w:autoSpaceDN w:val="0"/>
              <w:spacing w:line="233" w:lineRule="auto"/>
              <w:ind w:right="-30"/>
              <w:rPr>
                <w:rFonts w:ascii="Verdana" w:hAnsi="Verdana" w:cs="Calibri"/>
                <w:sz w:val="18"/>
                <w:szCs w:val="18"/>
                <w:lang w:val="en-US"/>
              </w:rPr>
            </w:pPr>
            <w:r w:rsidRPr="00ED1CEB">
              <w:rPr>
                <w:rFonts w:ascii="Verdana" w:hAnsi="Verdana" w:cs="Calibri"/>
                <w:sz w:val="18"/>
                <w:szCs w:val="18"/>
                <w:lang w:val="en-US"/>
              </w:rPr>
              <w:t xml:space="preserve">(SG, </w:t>
            </w:r>
            <w:r w:rsidRPr="00ED1CEB">
              <w:rPr>
                <w:rFonts w:ascii="Verdana" w:hAnsi="Verdana" w:cs="Calibri"/>
                <w:sz w:val="18"/>
                <w:szCs w:val="18"/>
              </w:rPr>
              <w:t>№</w:t>
            </w:r>
            <w:r w:rsidRPr="00ED1CEB">
              <w:rPr>
                <w:rFonts w:ascii="Verdana" w:hAnsi="Verdana" w:cs="Calibri"/>
                <w:sz w:val="18"/>
                <w:szCs w:val="18"/>
                <w:lang w:val="en-US"/>
              </w:rPr>
              <w:t xml:space="preserve"> 6/2011)</w:t>
            </w:r>
          </w:p>
          <w:p w:rsidR="00ED1CEB" w:rsidRPr="00ED1CEB" w:rsidRDefault="00A97406" w:rsidP="00ED1CEB">
            <w:pPr>
              <w:autoSpaceDE w:val="0"/>
              <w:autoSpaceDN w:val="0"/>
              <w:spacing w:line="233" w:lineRule="auto"/>
              <w:ind w:right="-30"/>
              <w:rPr>
                <w:rFonts w:ascii="Verdana" w:hAnsi="Verdana" w:cs="Calibri"/>
                <w:sz w:val="18"/>
                <w:szCs w:val="18"/>
                <w:lang w:val="en-US"/>
              </w:rPr>
            </w:pPr>
            <w:r>
              <w:rPr>
                <w:rFonts w:ascii="Verdana" w:hAnsi="Verdana" w:cs="Calibri"/>
                <w:sz w:val="18"/>
                <w:szCs w:val="18"/>
                <w:lang w:val="en-US"/>
              </w:rPr>
              <w:t>TC</w:t>
            </w:r>
          </w:p>
        </w:tc>
      </w:tr>
      <w:tr w:rsidR="00ED1CEB" w:rsidRPr="00ED1CEB" w:rsidTr="0030692D">
        <w:tc>
          <w:tcPr>
            <w:tcW w:w="708" w:type="dxa"/>
          </w:tcPr>
          <w:p w:rsidR="00ED1CEB" w:rsidRPr="00ED1CEB" w:rsidRDefault="00ED1CEB" w:rsidP="00ED1CEB">
            <w:pPr>
              <w:numPr>
                <w:ilvl w:val="0"/>
                <w:numId w:val="7"/>
              </w:numPr>
              <w:autoSpaceDE w:val="0"/>
              <w:autoSpaceDN w:val="0"/>
              <w:spacing w:line="233" w:lineRule="auto"/>
              <w:ind w:right="-393"/>
              <w:rPr>
                <w:rFonts w:ascii="Verdana" w:hAnsi="Verdana" w:cs="Calibri"/>
                <w:sz w:val="18"/>
                <w:szCs w:val="18"/>
                <w:lang w:val="en-US"/>
              </w:rPr>
            </w:pPr>
          </w:p>
        </w:tc>
        <w:tc>
          <w:tcPr>
            <w:tcW w:w="2127" w:type="dxa"/>
          </w:tcPr>
          <w:p w:rsidR="00ED1CEB" w:rsidRPr="00ED1CEB" w:rsidRDefault="00ED1CEB" w:rsidP="00ED1CEB">
            <w:pPr>
              <w:autoSpaceDE w:val="0"/>
              <w:autoSpaceDN w:val="0"/>
              <w:spacing w:line="232" w:lineRule="auto"/>
              <w:rPr>
                <w:rFonts w:ascii="Verdana" w:hAnsi="Verdana" w:cstheme="minorHAnsi"/>
                <w:b/>
                <w:sz w:val="18"/>
                <w:szCs w:val="18"/>
                <w:lang w:val="en-US"/>
              </w:rPr>
            </w:pPr>
            <w:r w:rsidRPr="00ED1CEB">
              <w:rPr>
                <w:rFonts w:ascii="Verdana" w:hAnsi="Verdana" w:cstheme="minorHAnsi"/>
                <w:sz w:val="18"/>
                <w:szCs w:val="18"/>
                <w:lang w:val="en-US"/>
              </w:rPr>
              <w:t>Electrical installations and equipment for voltage up to and over 1000 V</w:t>
            </w:r>
          </w:p>
        </w:tc>
        <w:tc>
          <w:tcPr>
            <w:tcW w:w="1408" w:type="dxa"/>
          </w:tcPr>
          <w:p w:rsidR="00D9704B" w:rsidRDefault="00ED1CEB" w:rsidP="00ED1CEB">
            <w:pPr>
              <w:autoSpaceDE w:val="0"/>
              <w:autoSpaceDN w:val="0"/>
              <w:spacing w:line="232" w:lineRule="auto"/>
              <w:rPr>
                <w:rFonts w:ascii="Verdana" w:hAnsi="Verdana" w:cstheme="minorHAnsi"/>
                <w:sz w:val="18"/>
                <w:szCs w:val="18"/>
                <w:lang w:val="en-US"/>
              </w:rPr>
            </w:pPr>
            <w:r w:rsidRPr="00ED1CEB">
              <w:rPr>
                <w:rFonts w:ascii="Verdana" w:hAnsi="Verdana" w:cstheme="minorHAnsi"/>
                <w:sz w:val="18"/>
                <w:szCs w:val="18"/>
                <w:lang w:val="en-US"/>
              </w:rPr>
              <w:t>Initial/</w:t>
            </w:r>
          </w:p>
          <w:p w:rsidR="00ED1CEB" w:rsidRPr="00ED1CEB" w:rsidRDefault="00ED1CEB" w:rsidP="00ED1CEB">
            <w:pPr>
              <w:autoSpaceDE w:val="0"/>
              <w:autoSpaceDN w:val="0"/>
              <w:spacing w:line="232" w:lineRule="auto"/>
              <w:rPr>
                <w:rFonts w:ascii="Verdana" w:hAnsi="Verdana" w:cstheme="minorHAnsi"/>
                <w:sz w:val="18"/>
                <w:szCs w:val="18"/>
                <w:lang w:val="en-US"/>
              </w:rPr>
            </w:pPr>
            <w:r w:rsidRPr="00ED1CEB">
              <w:rPr>
                <w:rFonts w:ascii="Verdana" w:hAnsi="Verdana" w:cstheme="minorHAnsi"/>
                <w:sz w:val="18"/>
                <w:szCs w:val="18"/>
                <w:lang w:val="en-US"/>
              </w:rPr>
              <w:t>periodic</w:t>
            </w:r>
          </w:p>
          <w:p w:rsidR="00ED1CEB" w:rsidRPr="00ED1CEB" w:rsidRDefault="00ED1CEB" w:rsidP="00ED1CEB">
            <w:pPr>
              <w:autoSpaceDE w:val="0"/>
              <w:autoSpaceDN w:val="0"/>
              <w:spacing w:line="232" w:lineRule="auto"/>
              <w:rPr>
                <w:rFonts w:ascii="Verdana" w:hAnsi="Verdana" w:cstheme="minorHAnsi"/>
                <w:sz w:val="18"/>
                <w:szCs w:val="18"/>
                <w:lang w:val="en-US"/>
              </w:rPr>
            </w:pPr>
            <w:r w:rsidRPr="00ED1CEB">
              <w:rPr>
                <w:rFonts w:ascii="Verdana" w:hAnsi="Verdana" w:cstheme="minorHAnsi"/>
                <w:sz w:val="18"/>
                <w:szCs w:val="18"/>
                <w:lang w:val="en-US"/>
              </w:rPr>
              <w:t>of new and/or i</w:t>
            </w:r>
            <w:r w:rsidR="00A97406">
              <w:rPr>
                <w:rFonts w:ascii="Verdana" w:hAnsi="Verdana" w:cstheme="minorHAnsi"/>
                <w:sz w:val="18"/>
                <w:szCs w:val="18"/>
                <w:lang w:val="en-US"/>
              </w:rPr>
              <w:t>n operation sites and equipment</w:t>
            </w:r>
          </w:p>
        </w:tc>
        <w:tc>
          <w:tcPr>
            <w:tcW w:w="1711" w:type="dxa"/>
          </w:tcPr>
          <w:p w:rsidR="00ED1CEB" w:rsidRPr="00ED1CEB" w:rsidRDefault="00ED1CEB" w:rsidP="00ED1CEB">
            <w:pPr>
              <w:autoSpaceDE w:val="0"/>
              <w:autoSpaceDN w:val="0"/>
              <w:spacing w:line="232" w:lineRule="auto"/>
              <w:rPr>
                <w:rFonts w:ascii="Verdana" w:hAnsi="Verdana" w:cstheme="minorHAnsi"/>
                <w:sz w:val="18"/>
                <w:szCs w:val="18"/>
                <w:lang w:val="en-US"/>
              </w:rPr>
            </w:pPr>
            <w:r w:rsidRPr="00ED1CEB">
              <w:rPr>
                <w:rFonts w:ascii="Verdana" w:hAnsi="Verdana" w:cstheme="minorHAnsi"/>
                <w:sz w:val="18"/>
                <w:szCs w:val="18"/>
                <w:lang w:val="en-US"/>
              </w:rPr>
              <w:t xml:space="preserve">Insulation </w:t>
            </w:r>
          </w:p>
          <w:p w:rsidR="00ED1CEB" w:rsidRPr="00ED1CEB" w:rsidRDefault="00ED1CEB" w:rsidP="00ED1CEB">
            <w:pPr>
              <w:autoSpaceDE w:val="0"/>
              <w:autoSpaceDN w:val="0"/>
              <w:spacing w:line="232" w:lineRule="auto"/>
              <w:rPr>
                <w:rFonts w:ascii="Verdana" w:hAnsi="Verdana" w:cstheme="minorHAnsi"/>
                <w:sz w:val="18"/>
                <w:szCs w:val="18"/>
                <w:lang w:val="en-US"/>
              </w:rPr>
            </w:pPr>
            <w:r w:rsidRPr="00ED1CEB">
              <w:rPr>
                <w:rFonts w:ascii="Verdana" w:hAnsi="Verdana" w:cstheme="minorHAnsi"/>
                <w:sz w:val="18"/>
                <w:szCs w:val="18"/>
                <w:lang w:val="en-US"/>
              </w:rPr>
              <w:t>resistance</w:t>
            </w:r>
          </w:p>
        </w:tc>
        <w:tc>
          <w:tcPr>
            <w:tcW w:w="2693" w:type="dxa"/>
            <w:noWrap/>
          </w:tcPr>
          <w:p w:rsidR="00ED1CEB" w:rsidRPr="00ED1CEB" w:rsidRDefault="00ED1CEB" w:rsidP="00ED1CEB">
            <w:pPr>
              <w:overflowPunct w:val="0"/>
              <w:autoSpaceDE w:val="0"/>
              <w:autoSpaceDN w:val="0"/>
              <w:adjustRightInd w:val="0"/>
              <w:textAlignment w:val="baseline"/>
              <w:rPr>
                <w:rFonts w:ascii="Verdana" w:hAnsi="Verdana"/>
                <w:sz w:val="18"/>
                <w:szCs w:val="18"/>
              </w:rPr>
            </w:pPr>
            <w:r w:rsidRPr="00ED1CEB">
              <w:rPr>
                <w:rFonts w:ascii="Verdana" w:hAnsi="Verdana"/>
                <w:sz w:val="18"/>
                <w:szCs w:val="18"/>
              </w:rPr>
              <w:t>БДС 1986 p. 3.3 a), b), d)</w:t>
            </w:r>
            <w:r w:rsidRPr="00ED1CEB">
              <w:rPr>
                <w:rFonts w:ascii="Verdana" w:hAnsi="Verdana"/>
                <w:sz w:val="18"/>
                <w:szCs w:val="18"/>
                <w:lang w:val="en-US"/>
              </w:rPr>
              <w:t xml:space="preserve"> </w:t>
            </w:r>
            <w:r w:rsidRPr="00ED1CEB">
              <w:rPr>
                <w:rFonts w:ascii="Verdana" w:hAnsi="Verdana"/>
                <w:sz w:val="18"/>
                <w:szCs w:val="18"/>
              </w:rPr>
              <w:t>and e)</w:t>
            </w:r>
          </w:p>
          <w:p w:rsidR="00ED1CEB" w:rsidRPr="00ED1CEB" w:rsidRDefault="00ED1CEB" w:rsidP="00ED1CEB">
            <w:pPr>
              <w:autoSpaceDE w:val="0"/>
              <w:autoSpaceDN w:val="0"/>
              <w:spacing w:line="233" w:lineRule="auto"/>
              <w:rPr>
                <w:rFonts w:ascii="Verdana" w:hAnsi="Verdana" w:cs="Calibri"/>
                <w:b/>
                <w:sz w:val="18"/>
                <w:szCs w:val="18"/>
                <w:lang w:val="en-US"/>
              </w:rPr>
            </w:pPr>
            <w:r w:rsidRPr="00ED1CEB">
              <w:rPr>
                <w:rFonts w:ascii="Verdana" w:hAnsi="Verdana"/>
                <w:sz w:val="18"/>
                <w:szCs w:val="18"/>
              </w:rPr>
              <w:t>ПК 7.1/04</w:t>
            </w:r>
          </w:p>
        </w:tc>
        <w:tc>
          <w:tcPr>
            <w:tcW w:w="2268" w:type="dxa"/>
          </w:tcPr>
          <w:p w:rsidR="00ED1CEB" w:rsidRPr="00ED1CEB" w:rsidRDefault="00ED1CEB" w:rsidP="00ED1CEB">
            <w:pPr>
              <w:autoSpaceDE w:val="0"/>
              <w:autoSpaceDN w:val="0"/>
              <w:spacing w:line="233" w:lineRule="auto"/>
              <w:ind w:right="-30"/>
              <w:rPr>
                <w:rFonts w:ascii="Verdana" w:hAnsi="Verdana" w:cs="Calibri"/>
                <w:sz w:val="18"/>
                <w:szCs w:val="18"/>
                <w:lang w:val="en-US"/>
              </w:rPr>
            </w:pPr>
            <w:r w:rsidRPr="00ED1CEB">
              <w:rPr>
                <w:rFonts w:ascii="Verdana" w:hAnsi="Verdana" w:cs="Calibri"/>
                <w:sz w:val="18"/>
                <w:szCs w:val="18"/>
                <w:lang w:val="en-US"/>
              </w:rPr>
              <w:t>Ordinance №3</w:t>
            </w:r>
          </w:p>
          <w:p w:rsidR="00ED1CEB" w:rsidRPr="00ED1CEB" w:rsidRDefault="00ED1CEB" w:rsidP="00ED1CEB">
            <w:pPr>
              <w:autoSpaceDE w:val="0"/>
              <w:autoSpaceDN w:val="0"/>
              <w:spacing w:line="233" w:lineRule="auto"/>
              <w:ind w:right="-30"/>
              <w:rPr>
                <w:rFonts w:ascii="Verdana" w:hAnsi="Verdana" w:cs="Calibri"/>
                <w:sz w:val="18"/>
                <w:szCs w:val="18"/>
                <w:lang w:val="en-US"/>
              </w:rPr>
            </w:pPr>
            <w:r w:rsidRPr="00ED1CEB">
              <w:rPr>
                <w:rFonts w:ascii="Verdana" w:hAnsi="Verdana" w:cs="Calibri"/>
                <w:sz w:val="18"/>
                <w:szCs w:val="18"/>
                <w:lang w:val="en-US"/>
              </w:rPr>
              <w:t xml:space="preserve">(SG, </w:t>
            </w:r>
            <w:r w:rsidRPr="00ED1CEB">
              <w:rPr>
                <w:rFonts w:ascii="Verdana" w:hAnsi="Verdana" w:cs="Calibri"/>
                <w:sz w:val="18"/>
                <w:szCs w:val="18"/>
              </w:rPr>
              <w:t>№</w:t>
            </w:r>
            <w:r w:rsidRPr="00ED1CEB">
              <w:rPr>
                <w:rFonts w:ascii="Verdana" w:hAnsi="Verdana" w:cs="Calibri"/>
                <w:sz w:val="18"/>
                <w:szCs w:val="18"/>
                <w:lang w:val="en-US"/>
              </w:rPr>
              <w:t xml:space="preserve"> 90 and 91/2004)</w:t>
            </w:r>
          </w:p>
          <w:p w:rsidR="00ED1CEB" w:rsidRPr="00ED1CEB" w:rsidRDefault="00ED1CEB" w:rsidP="00ED1CEB">
            <w:pPr>
              <w:autoSpaceDE w:val="0"/>
              <w:autoSpaceDN w:val="0"/>
              <w:spacing w:line="233" w:lineRule="auto"/>
              <w:ind w:right="-30"/>
              <w:rPr>
                <w:rFonts w:ascii="Verdana" w:hAnsi="Verdana" w:cs="Calibri"/>
                <w:sz w:val="18"/>
                <w:szCs w:val="18"/>
                <w:lang w:val="en-US"/>
              </w:rPr>
            </w:pPr>
            <w:r w:rsidRPr="00ED1CEB">
              <w:rPr>
                <w:rFonts w:ascii="Verdana" w:hAnsi="Verdana" w:cs="Calibri"/>
                <w:sz w:val="18"/>
                <w:szCs w:val="18"/>
                <w:lang w:val="en-US"/>
              </w:rPr>
              <w:t xml:space="preserve">Ordinance №16-116 </w:t>
            </w:r>
          </w:p>
          <w:p w:rsidR="00ED1CEB" w:rsidRPr="00ED1CEB" w:rsidRDefault="00ED1CEB" w:rsidP="00ED1CEB">
            <w:pPr>
              <w:autoSpaceDE w:val="0"/>
              <w:autoSpaceDN w:val="0"/>
              <w:spacing w:line="233" w:lineRule="auto"/>
              <w:ind w:right="-30"/>
              <w:rPr>
                <w:rFonts w:ascii="Verdana" w:hAnsi="Verdana" w:cs="Calibri"/>
                <w:sz w:val="18"/>
                <w:szCs w:val="18"/>
                <w:lang w:val="en-US"/>
              </w:rPr>
            </w:pPr>
            <w:r w:rsidRPr="00ED1CEB">
              <w:rPr>
                <w:rFonts w:ascii="Verdana" w:hAnsi="Verdana" w:cs="Calibri"/>
                <w:sz w:val="18"/>
                <w:szCs w:val="18"/>
                <w:lang w:val="en-US"/>
              </w:rPr>
              <w:t xml:space="preserve">(SG, </w:t>
            </w:r>
            <w:r w:rsidRPr="00ED1CEB">
              <w:rPr>
                <w:rFonts w:ascii="Verdana" w:hAnsi="Verdana" w:cs="Calibri"/>
                <w:sz w:val="18"/>
                <w:szCs w:val="18"/>
              </w:rPr>
              <w:t>№</w:t>
            </w:r>
            <w:r w:rsidRPr="00ED1CEB">
              <w:rPr>
                <w:rFonts w:ascii="Verdana" w:hAnsi="Verdana" w:cs="Calibri"/>
                <w:sz w:val="18"/>
                <w:szCs w:val="18"/>
                <w:lang w:val="en-US"/>
              </w:rPr>
              <w:t xml:space="preserve"> 6/2008)</w:t>
            </w:r>
          </w:p>
          <w:p w:rsidR="00ED1CEB" w:rsidRPr="00ED1CEB" w:rsidRDefault="00480040" w:rsidP="00ED1CEB">
            <w:pPr>
              <w:autoSpaceDE w:val="0"/>
              <w:autoSpaceDN w:val="0"/>
              <w:spacing w:line="233" w:lineRule="auto"/>
              <w:ind w:right="-30"/>
              <w:rPr>
                <w:rFonts w:ascii="Verdana" w:hAnsi="Verdana" w:cs="Calibri"/>
                <w:sz w:val="18"/>
                <w:szCs w:val="18"/>
                <w:lang w:val="en-US"/>
              </w:rPr>
            </w:pPr>
            <w:r>
              <w:rPr>
                <w:rFonts w:ascii="Verdana" w:hAnsi="Verdana" w:cs="Calibri"/>
                <w:sz w:val="18"/>
                <w:szCs w:val="18"/>
                <w:lang w:val="en-US"/>
              </w:rPr>
              <w:t>TC</w:t>
            </w:r>
          </w:p>
        </w:tc>
      </w:tr>
      <w:tr w:rsidR="00ED1CEB" w:rsidRPr="00ED1CEB" w:rsidTr="0030692D">
        <w:trPr>
          <w:trHeight w:val="4202"/>
        </w:trPr>
        <w:tc>
          <w:tcPr>
            <w:tcW w:w="708" w:type="dxa"/>
          </w:tcPr>
          <w:p w:rsidR="00ED1CEB" w:rsidRPr="00ED1CEB" w:rsidRDefault="00ED1CEB" w:rsidP="00ED1CEB">
            <w:pPr>
              <w:numPr>
                <w:ilvl w:val="0"/>
                <w:numId w:val="7"/>
              </w:numPr>
              <w:autoSpaceDE w:val="0"/>
              <w:autoSpaceDN w:val="0"/>
              <w:spacing w:line="233" w:lineRule="auto"/>
              <w:ind w:right="-393"/>
              <w:rPr>
                <w:rFonts w:ascii="Verdana" w:hAnsi="Verdana" w:cs="Calibri"/>
                <w:sz w:val="18"/>
                <w:szCs w:val="18"/>
                <w:lang w:val="en-US"/>
              </w:rPr>
            </w:pPr>
          </w:p>
        </w:tc>
        <w:tc>
          <w:tcPr>
            <w:tcW w:w="2127" w:type="dxa"/>
          </w:tcPr>
          <w:p w:rsidR="00ED1CEB" w:rsidRPr="00ED1CEB" w:rsidRDefault="00ED1CEB" w:rsidP="00ED1CEB">
            <w:pPr>
              <w:overflowPunct w:val="0"/>
              <w:autoSpaceDE w:val="0"/>
              <w:autoSpaceDN w:val="0"/>
              <w:adjustRightInd w:val="0"/>
              <w:textAlignment w:val="baseline"/>
              <w:rPr>
                <w:rFonts w:ascii="Verdana" w:hAnsi="Verdana" w:cstheme="minorHAnsi"/>
                <w:sz w:val="18"/>
                <w:szCs w:val="18"/>
              </w:rPr>
            </w:pPr>
            <w:r w:rsidRPr="00ED1CEB">
              <w:rPr>
                <w:rFonts w:ascii="Verdana" w:hAnsi="Verdana" w:cstheme="minorHAnsi"/>
                <w:sz w:val="18"/>
                <w:szCs w:val="18"/>
              </w:rPr>
              <w:t>Electrical protective equipment:</w:t>
            </w:r>
          </w:p>
          <w:p w:rsidR="00ED1CEB" w:rsidRPr="00ED1CEB" w:rsidRDefault="00ED1CEB" w:rsidP="00ED1CEB">
            <w:pPr>
              <w:overflowPunct w:val="0"/>
              <w:autoSpaceDE w:val="0"/>
              <w:autoSpaceDN w:val="0"/>
              <w:adjustRightInd w:val="0"/>
              <w:textAlignment w:val="baseline"/>
              <w:rPr>
                <w:rFonts w:ascii="Verdana" w:hAnsi="Verdana" w:cstheme="minorHAnsi"/>
                <w:sz w:val="18"/>
                <w:szCs w:val="18"/>
              </w:rPr>
            </w:pPr>
            <w:r w:rsidRPr="00ED1CEB">
              <w:rPr>
                <w:rFonts w:ascii="Verdana" w:hAnsi="Verdana" w:cstheme="minorHAnsi"/>
                <w:sz w:val="18"/>
                <w:szCs w:val="18"/>
              </w:rPr>
              <w:t>Insulating</w:t>
            </w:r>
          </w:p>
          <w:p w:rsidR="00ED1CEB" w:rsidRPr="00ED1CEB" w:rsidRDefault="00ED1CEB" w:rsidP="00ED1CEB">
            <w:pPr>
              <w:overflowPunct w:val="0"/>
              <w:autoSpaceDE w:val="0"/>
              <w:autoSpaceDN w:val="0"/>
              <w:adjustRightInd w:val="0"/>
              <w:textAlignment w:val="baseline"/>
              <w:rPr>
                <w:rFonts w:ascii="Verdana" w:hAnsi="Verdana" w:cstheme="minorHAnsi"/>
                <w:sz w:val="18"/>
                <w:szCs w:val="18"/>
              </w:rPr>
            </w:pPr>
            <w:r w:rsidRPr="00ED1CEB">
              <w:rPr>
                <w:rFonts w:ascii="Verdana" w:hAnsi="Verdana" w:cstheme="minorHAnsi"/>
                <w:sz w:val="18"/>
                <w:szCs w:val="18"/>
              </w:rPr>
              <w:t>rods - manipulative measuring,</w:t>
            </w:r>
          </w:p>
          <w:p w:rsidR="00ED1CEB" w:rsidRPr="00ED1CEB" w:rsidRDefault="00ED1CEB" w:rsidP="00ED1CEB">
            <w:pPr>
              <w:overflowPunct w:val="0"/>
              <w:autoSpaceDE w:val="0"/>
              <w:autoSpaceDN w:val="0"/>
              <w:adjustRightInd w:val="0"/>
              <w:textAlignment w:val="baseline"/>
              <w:rPr>
                <w:rFonts w:ascii="Verdana" w:hAnsi="Verdana" w:cstheme="minorHAnsi"/>
                <w:sz w:val="18"/>
                <w:szCs w:val="18"/>
              </w:rPr>
            </w:pPr>
            <w:r w:rsidRPr="00ED1CEB">
              <w:rPr>
                <w:rFonts w:ascii="Verdana" w:hAnsi="Verdana" w:cstheme="minorHAnsi"/>
                <w:sz w:val="18"/>
                <w:szCs w:val="18"/>
              </w:rPr>
              <w:t>for portable earthing switches.</w:t>
            </w:r>
          </w:p>
          <w:p w:rsidR="00ED1CEB" w:rsidRPr="00ED1CEB" w:rsidRDefault="00ED1CEB" w:rsidP="00ED1CEB">
            <w:pPr>
              <w:overflowPunct w:val="0"/>
              <w:autoSpaceDE w:val="0"/>
              <w:autoSpaceDN w:val="0"/>
              <w:adjustRightInd w:val="0"/>
              <w:textAlignment w:val="baseline"/>
              <w:rPr>
                <w:rFonts w:ascii="Verdana" w:hAnsi="Verdana" w:cstheme="minorHAnsi"/>
                <w:sz w:val="18"/>
                <w:szCs w:val="18"/>
              </w:rPr>
            </w:pPr>
            <w:r w:rsidRPr="00ED1CEB">
              <w:rPr>
                <w:rFonts w:ascii="Verdana" w:hAnsi="Verdana" w:cstheme="minorHAnsi"/>
                <w:sz w:val="18"/>
                <w:szCs w:val="18"/>
              </w:rPr>
              <w:t>Insulating pliers;</w:t>
            </w:r>
          </w:p>
          <w:p w:rsidR="00ED1CEB" w:rsidRPr="00ED1CEB" w:rsidRDefault="00ED1CEB" w:rsidP="00ED1CEB">
            <w:pPr>
              <w:overflowPunct w:val="0"/>
              <w:autoSpaceDE w:val="0"/>
              <w:autoSpaceDN w:val="0"/>
              <w:adjustRightInd w:val="0"/>
              <w:textAlignment w:val="baseline"/>
              <w:rPr>
                <w:rFonts w:ascii="Verdana" w:hAnsi="Verdana" w:cstheme="minorHAnsi"/>
                <w:sz w:val="18"/>
                <w:szCs w:val="18"/>
              </w:rPr>
            </w:pPr>
            <w:r w:rsidRPr="00ED1CEB">
              <w:rPr>
                <w:rFonts w:ascii="Verdana" w:hAnsi="Verdana" w:cstheme="minorHAnsi"/>
                <w:sz w:val="18"/>
                <w:szCs w:val="18"/>
              </w:rPr>
              <w:t>Electrical measurement</w:t>
            </w:r>
          </w:p>
          <w:p w:rsidR="00ED1CEB" w:rsidRPr="00ED1CEB" w:rsidRDefault="00ED1CEB" w:rsidP="00ED1CEB">
            <w:pPr>
              <w:overflowPunct w:val="0"/>
              <w:autoSpaceDE w:val="0"/>
              <w:autoSpaceDN w:val="0"/>
              <w:adjustRightInd w:val="0"/>
              <w:textAlignment w:val="baseline"/>
              <w:rPr>
                <w:rFonts w:ascii="Verdana" w:hAnsi="Verdana" w:cstheme="minorHAnsi"/>
                <w:sz w:val="18"/>
                <w:szCs w:val="18"/>
              </w:rPr>
            </w:pPr>
            <w:r w:rsidRPr="00ED1CEB">
              <w:rPr>
                <w:rFonts w:ascii="Verdana" w:hAnsi="Verdana" w:cstheme="minorHAnsi"/>
                <w:sz w:val="18"/>
                <w:szCs w:val="18"/>
              </w:rPr>
              <w:t>pliers;</w:t>
            </w:r>
          </w:p>
          <w:p w:rsidR="00ED1CEB" w:rsidRPr="00ED1CEB" w:rsidRDefault="00ED1CEB" w:rsidP="00ED1CEB">
            <w:pPr>
              <w:overflowPunct w:val="0"/>
              <w:autoSpaceDE w:val="0"/>
              <w:autoSpaceDN w:val="0"/>
              <w:adjustRightInd w:val="0"/>
              <w:textAlignment w:val="baseline"/>
              <w:rPr>
                <w:rFonts w:ascii="Verdana" w:hAnsi="Verdana" w:cstheme="minorHAnsi"/>
                <w:sz w:val="18"/>
                <w:szCs w:val="18"/>
              </w:rPr>
            </w:pPr>
            <w:r w:rsidRPr="00ED1CEB">
              <w:rPr>
                <w:rFonts w:ascii="Verdana" w:hAnsi="Verdana" w:cstheme="minorHAnsi"/>
                <w:sz w:val="18"/>
                <w:szCs w:val="18"/>
              </w:rPr>
              <w:t>Cable piercing devices;</w:t>
            </w:r>
          </w:p>
          <w:p w:rsidR="00ED1CEB" w:rsidRPr="00ED1CEB" w:rsidRDefault="00ED1CEB" w:rsidP="00ED1CEB">
            <w:pPr>
              <w:overflowPunct w:val="0"/>
              <w:autoSpaceDE w:val="0"/>
              <w:autoSpaceDN w:val="0"/>
              <w:adjustRightInd w:val="0"/>
              <w:textAlignment w:val="baseline"/>
              <w:rPr>
                <w:rFonts w:ascii="Verdana" w:hAnsi="Verdana" w:cstheme="minorHAnsi"/>
                <w:sz w:val="18"/>
                <w:szCs w:val="18"/>
              </w:rPr>
            </w:pPr>
            <w:r w:rsidRPr="00ED1CEB">
              <w:rPr>
                <w:rFonts w:ascii="Verdana" w:hAnsi="Verdana" w:cstheme="minorHAnsi"/>
                <w:sz w:val="18"/>
                <w:szCs w:val="18"/>
              </w:rPr>
              <w:t>Portable earthing switches;</w:t>
            </w:r>
          </w:p>
          <w:p w:rsidR="00ED1CEB" w:rsidRPr="00ED1CEB" w:rsidRDefault="00ED1CEB" w:rsidP="00ED1CEB">
            <w:pPr>
              <w:overflowPunct w:val="0"/>
              <w:autoSpaceDE w:val="0"/>
              <w:autoSpaceDN w:val="0"/>
              <w:adjustRightInd w:val="0"/>
              <w:textAlignment w:val="baseline"/>
              <w:rPr>
                <w:rFonts w:ascii="Verdana" w:hAnsi="Verdana" w:cstheme="minorHAnsi"/>
                <w:sz w:val="18"/>
                <w:szCs w:val="18"/>
              </w:rPr>
            </w:pPr>
            <w:r w:rsidRPr="00ED1CEB">
              <w:rPr>
                <w:rFonts w:ascii="Verdana" w:hAnsi="Verdana" w:cstheme="minorHAnsi"/>
                <w:sz w:val="18"/>
                <w:szCs w:val="18"/>
              </w:rPr>
              <w:t>Dielectric matting paths and insulating stands;</w:t>
            </w:r>
          </w:p>
          <w:p w:rsidR="00ED1CEB" w:rsidRPr="00ED1CEB" w:rsidRDefault="00ED1CEB" w:rsidP="00ED1CEB">
            <w:pPr>
              <w:overflowPunct w:val="0"/>
              <w:autoSpaceDE w:val="0"/>
              <w:autoSpaceDN w:val="0"/>
              <w:adjustRightInd w:val="0"/>
              <w:textAlignment w:val="baseline"/>
              <w:rPr>
                <w:rFonts w:ascii="Verdana" w:hAnsi="Verdana" w:cstheme="minorHAnsi"/>
                <w:sz w:val="18"/>
                <w:szCs w:val="18"/>
              </w:rPr>
            </w:pPr>
            <w:r w:rsidRPr="00ED1CEB">
              <w:rPr>
                <w:rFonts w:ascii="Verdana" w:hAnsi="Verdana" w:cstheme="minorHAnsi"/>
                <w:sz w:val="18"/>
                <w:szCs w:val="18"/>
              </w:rPr>
              <w:t>Adjustable insulating stairs</w:t>
            </w:r>
          </w:p>
        </w:tc>
        <w:tc>
          <w:tcPr>
            <w:tcW w:w="1408" w:type="dxa"/>
          </w:tcPr>
          <w:p w:rsidR="00ED1CEB" w:rsidRPr="00ED1CEB" w:rsidRDefault="00ED1CEB" w:rsidP="00ED1CEB">
            <w:pPr>
              <w:overflowPunct w:val="0"/>
              <w:autoSpaceDE w:val="0"/>
              <w:autoSpaceDN w:val="0"/>
              <w:adjustRightInd w:val="0"/>
              <w:textAlignment w:val="baseline"/>
              <w:rPr>
                <w:rFonts w:ascii="Verdana" w:hAnsi="Verdana" w:cstheme="minorHAnsi"/>
                <w:sz w:val="18"/>
                <w:szCs w:val="18"/>
              </w:rPr>
            </w:pPr>
            <w:r w:rsidRPr="00ED1CEB">
              <w:rPr>
                <w:rFonts w:ascii="Verdana" w:hAnsi="Verdana" w:cstheme="minorHAnsi"/>
                <w:sz w:val="18"/>
                <w:szCs w:val="18"/>
                <w:lang w:val="en-US"/>
              </w:rPr>
              <w:t>P</w:t>
            </w:r>
            <w:r w:rsidRPr="00ED1CEB">
              <w:rPr>
                <w:rFonts w:ascii="Verdana" w:hAnsi="Verdana" w:cstheme="minorHAnsi"/>
                <w:sz w:val="18"/>
                <w:szCs w:val="18"/>
              </w:rPr>
              <w:t>eriodic of products in operation</w:t>
            </w:r>
          </w:p>
        </w:tc>
        <w:tc>
          <w:tcPr>
            <w:tcW w:w="1711" w:type="dxa"/>
          </w:tcPr>
          <w:p w:rsidR="00ED1CEB" w:rsidRPr="00ED1CEB" w:rsidRDefault="00ED1CEB" w:rsidP="00ED1CEB">
            <w:pPr>
              <w:overflowPunct w:val="0"/>
              <w:autoSpaceDE w:val="0"/>
              <w:autoSpaceDN w:val="0"/>
              <w:adjustRightInd w:val="0"/>
              <w:textAlignment w:val="baseline"/>
              <w:rPr>
                <w:rFonts w:ascii="Verdana" w:hAnsi="Verdana" w:cstheme="minorHAnsi"/>
                <w:sz w:val="18"/>
                <w:szCs w:val="18"/>
              </w:rPr>
            </w:pPr>
            <w:r w:rsidRPr="00ED1CEB">
              <w:rPr>
                <w:rFonts w:ascii="Verdana" w:hAnsi="Verdana" w:cstheme="minorHAnsi"/>
                <w:sz w:val="18"/>
                <w:szCs w:val="18"/>
              </w:rPr>
              <w:t>Electrical strength of the insulation by control with increased voltage with industrial frequency</w:t>
            </w:r>
          </w:p>
          <w:p w:rsidR="00ED1CEB" w:rsidRPr="00ED1CEB" w:rsidRDefault="00ED1CEB" w:rsidP="00ED1CEB">
            <w:pPr>
              <w:autoSpaceDE w:val="0"/>
              <w:autoSpaceDN w:val="0"/>
              <w:spacing w:line="232" w:lineRule="auto"/>
              <w:ind w:right="-102"/>
              <w:rPr>
                <w:rFonts w:ascii="Verdana" w:hAnsi="Verdana" w:cstheme="minorHAnsi"/>
                <w:b/>
                <w:sz w:val="18"/>
                <w:szCs w:val="18"/>
                <w:lang w:val="en-US"/>
              </w:rPr>
            </w:pPr>
          </w:p>
        </w:tc>
        <w:tc>
          <w:tcPr>
            <w:tcW w:w="2693" w:type="dxa"/>
            <w:noWrap/>
          </w:tcPr>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Ordinance № 22</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(promulgated in</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SG, № 45/2006)</w:t>
            </w:r>
          </w:p>
          <w:p w:rsidR="00ED1CEB" w:rsidRPr="00ED1CEB" w:rsidRDefault="00ED1CEB" w:rsidP="00ED1CEB">
            <w:pPr>
              <w:autoSpaceDE w:val="0"/>
              <w:autoSpaceDN w:val="0"/>
              <w:spacing w:line="233" w:lineRule="auto"/>
              <w:rPr>
                <w:rFonts w:ascii="Verdana" w:hAnsi="Verdana" w:cs="Calibri"/>
                <w:sz w:val="18"/>
                <w:szCs w:val="18"/>
                <w:lang w:val="en-US"/>
              </w:rPr>
            </w:pPr>
            <w:r w:rsidRPr="00ED1CEB">
              <w:rPr>
                <w:rFonts w:ascii="Verdana" w:hAnsi="Verdana" w:cs="Verdana"/>
                <w:sz w:val="18"/>
                <w:szCs w:val="18"/>
              </w:rPr>
              <w:t>ПК 7.1 / 05</w:t>
            </w:r>
          </w:p>
        </w:tc>
        <w:tc>
          <w:tcPr>
            <w:tcW w:w="2268" w:type="dxa"/>
          </w:tcPr>
          <w:p w:rsidR="00ED1CEB" w:rsidRPr="00ED1CEB" w:rsidRDefault="00ED1CEB" w:rsidP="00ED1CEB">
            <w:pPr>
              <w:autoSpaceDE w:val="0"/>
              <w:autoSpaceDN w:val="0"/>
              <w:spacing w:line="233" w:lineRule="auto"/>
              <w:ind w:right="-30"/>
              <w:rPr>
                <w:rFonts w:ascii="Verdana" w:hAnsi="Verdana" w:cs="Calibri"/>
                <w:sz w:val="18"/>
                <w:szCs w:val="18"/>
                <w:lang w:val="en-US"/>
              </w:rPr>
            </w:pPr>
            <w:r w:rsidRPr="00ED1CEB">
              <w:rPr>
                <w:rFonts w:ascii="Verdana" w:hAnsi="Verdana" w:cs="Calibri"/>
                <w:sz w:val="18"/>
                <w:szCs w:val="18"/>
                <w:lang w:val="en-US"/>
              </w:rPr>
              <w:t>Ordinance № 22</w:t>
            </w:r>
          </w:p>
          <w:p w:rsidR="00ED1CEB" w:rsidRPr="00ED1CEB" w:rsidRDefault="00ED1CEB" w:rsidP="00ED1CEB">
            <w:pPr>
              <w:autoSpaceDE w:val="0"/>
              <w:autoSpaceDN w:val="0"/>
              <w:spacing w:line="233" w:lineRule="auto"/>
              <w:ind w:right="-30"/>
              <w:rPr>
                <w:rFonts w:ascii="Verdana" w:hAnsi="Verdana" w:cs="Calibri"/>
                <w:sz w:val="18"/>
                <w:szCs w:val="18"/>
                <w:lang w:val="en-US"/>
              </w:rPr>
            </w:pPr>
            <w:r w:rsidRPr="00ED1CEB">
              <w:rPr>
                <w:rFonts w:ascii="Verdana" w:hAnsi="Verdana" w:cs="Calibri"/>
                <w:sz w:val="18"/>
                <w:szCs w:val="18"/>
                <w:lang w:val="en-US"/>
              </w:rPr>
              <w:t>(</w:t>
            </w:r>
            <w:proofErr w:type="gramStart"/>
            <w:r w:rsidRPr="00ED1CEB">
              <w:rPr>
                <w:rFonts w:ascii="Verdana" w:hAnsi="Verdana" w:cs="Calibri"/>
                <w:sz w:val="18"/>
                <w:szCs w:val="18"/>
                <w:lang w:val="en-US"/>
              </w:rPr>
              <w:t>SG,</w:t>
            </w:r>
            <w:r w:rsidRPr="00ED1CEB">
              <w:rPr>
                <w:rFonts w:ascii="Verdana" w:hAnsi="Verdana" w:cs="Calibri"/>
                <w:sz w:val="18"/>
                <w:szCs w:val="18"/>
              </w:rPr>
              <w:t>№</w:t>
            </w:r>
            <w:proofErr w:type="gramEnd"/>
            <w:r w:rsidRPr="00ED1CEB">
              <w:rPr>
                <w:rFonts w:ascii="Verdana" w:hAnsi="Verdana" w:cs="Calibri"/>
                <w:sz w:val="18"/>
                <w:szCs w:val="18"/>
                <w:lang w:val="en-US"/>
              </w:rPr>
              <w:t xml:space="preserve"> 45/2006)</w:t>
            </w:r>
          </w:p>
          <w:p w:rsidR="00ED1CEB" w:rsidRPr="00ED1CEB" w:rsidRDefault="00ED1CEB" w:rsidP="00ED1CEB">
            <w:pPr>
              <w:autoSpaceDE w:val="0"/>
              <w:autoSpaceDN w:val="0"/>
              <w:spacing w:line="233" w:lineRule="auto"/>
              <w:ind w:right="-30"/>
              <w:rPr>
                <w:rFonts w:ascii="Verdana" w:hAnsi="Verdana" w:cs="Calibri"/>
                <w:sz w:val="18"/>
                <w:szCs w:val="18"/>
                <w:lang w:val="en-US"/>
              </w:rPr>
            </w:pPr>
          </w:p>
          <w:p w:rsidR="00ED1CEB" w:rsidRPr="00ED1CEB" w:rsidRDefault="00A97406" w:rsidP="00ED1CEB">
            <w:pPr>
              <w:autoSpaceDE w:val="0"/>
              <w:autoSpaceDN w:val="0"/>
              <w:spacing w:line="233" w:lineRule="auto"/>
              <w:ind w:right="-30"/>
              <w:rPr>
                <w:rFonts w:ascii="Verdana" w:hAnsi="Verdana" w:cs="Calibri"/>
                <w:sz w:val="18"/>
                <w:szCs w:val="18"/>
                <w:lang w:val="en-US"/>
              </w:rPr>
            </w:pPr>
            <w:r>
              <w:rPr>
                <w:rFonts w:ascii="Verdana" w:hAnsi="Verdana" w:cs="Calibri"/>
                <w:sz w:val="18"/>
                <w:szCs w:val="18"/>
                <w:lang w:val="en-US"/>
              </w:rPr>
              <w:t>TC</w:t>
            </w:r>
          </w:p>
        </w:tc>
      </w:tr>
      <w:tr w:rsidR="00ED1CEB" w:rsidRPr="00ED1CEB" w:rsidTr="0030692D">
        <w:tc>
          <w:tcPr>
            <w:tcW w:w="708" w:type="dxa"/>
          </w:tcPr>
          <w:p w:rsidR="00ED1CEB" w:rsidRPr="00ED1CEB" w:rsidRDefault="00ED1CEB" w:rsidP="00ED1CEB">
            <w:pPr>
              <w:numPr>
                <w:ilvl w:val="0"/>
                <w:numId w:val="7"/>
              </w:numPr>
              <w:autoSpaceDE w:val="0"/>
              <w:autoSpaceDN w:val="0"/>
              <w:spacing w:line="233" w:lineRule="auto"/>
              <w:ind w:right="-393"/>
              <w:rPr>
                <w:rFonts w:ascii="Verdana" w:hAnsi="Verdana" w:cs="Calibri"/>
                <w:sz w:val="18"/>
                <w:szCs w:val="18"/>
                <w:lang w:val="en-US"/>
              </w:rPr>
            </w:pPr>
          </w:p>
        </w:tc>
        <w:tc>
          <w:tcPr>
            <w:tcW w:w="2127" w:type="dxa"/>
          </w:tcPr>
          <w:p w:rsidR="00ED1CEB" w:rsidRPr="00ED1CEB" w:rsidRDefault="00ED1CEB" w:rsidP="00ED1CEB">
            <w:pPr>
              <w:autoSpaceDE w:val="0"/>
              <w:autoSpaceDN w:val="0"/>
              <w:spacing w:line="233" w:lineRule="auto"/>
              <w:rPr>
                <w:rFonts w:ascii="Verdana" w:hAnsi="Verdana" w:cs="Calibri"/>
                <w:sz w:val="18"/>
                <w:szCs w:val="18"/>
                <w:lang w:val="en-US"/>
              </w:rPr>
            </w:pPr>
            <w:r w:rsidRPr="00ED1CEB">
              <w:rPr>
                <w:rFonts w:ascii="Verdana" w:hAnsi="Verdana" w:cs="Calibri"/>
                <w:sz w:val="18"/>
                <w:szCs w:val="18"/>
                <w:lang w:val="en-US"/>
              </w:rPr>
              <w:t>Electrical</w:t>
            </w:r>
          </w:p>
          <w:p w:rsidR="00ED1CEB" w:rsidRPr="00ED1CEB" w:rsidRDefault="00ED1CEB" w:rsidP="00ED1CEB">
            <w:pPr>
              <w:autoSpaceDE w:val="0"/>
              <w:autoSpaceDN w:val="0"/>
              <w:spacing w:line="233" w:lineRule="auto"/>
              <w:rPr>
                <w:rFonts w:ascii="Verdana" w:hAnsi="Verdana" w:cs="Calibri"/>
                <w:sz w:val="18"/>
                <w:szCs w:val="18"/>
                <w:lang w:val="en-US"/>
              </w:rPr>
            </w:pPr>
            <w:r w:rsidRPr="00ED1CEB">
              <w:rPr>
                <w:rFonts w:ascii="Verdana" w:hAnsi="Verdana" w:cs="Calibri"/>
                <w:sz w:val="18"/>
                <w:szCs w:val="18"/>
                <w:lang w:val="en-US"/>
              </w:rPr>
              <w:t>protective</w:t>
            </w:r>
          </w:p>
          <w:p w:rsidR="00ED1CEB" w:rsidRPr="00ED1CEB" w:rsidRDefault="00ED1CEB" w:rsidP="00ED1CEB">
            <w:pPr>
              <w:autoSpaceDE w:val="0"/>
              <w:autoSpaceDN w:val="0"/>
              <w:spacing w:line="233" w:lineRule="auto"/>
              <w:rPr>
                <w:rFonts w:ascii="Verdana" w:hAnsi="Verdana" w:cs="Calibri"/>
                <w:sz w:val="18"/>
                <w:szCs w:val="18"/>
                <w:lang w:val="en-US"/>
              </w:rPr>
            </w:pPr>
            <w:r w:rsidRPr="00ED1CEB">
              <w:rPr>
                <w:rFonts w:ascii="Verdana" w:hAnsi="Verdana" w:cs="Calibri"/>
                <w:sz w:val="18"/>
                <w:szCs w:val="18"/>
                <w:lang w:val="en-US"/>
              </w:rPr>
              <w:t>equipment:</w:t>
            </w:r>
          </w:p>
          <w:p w:rsidR="00ED1CEB" w:rsidRPr="00ED1CEB" w:rsidRDefault="00ED1CEB" w:rsidP="00ED1CEB">
            <w:pPr>
              <w:autoSpaceDE w:val="0"/>
              <w:autoSpaceDN w:val="0"/>
              <w:spacing w:line="233" w:lineRule="auto"/>
              <w:rPr>
                <w:rFonts w:ascii="Verdana" w:hAnsi="Verdana" w:cs="Calibri"/>
                <w:sz w:val="18"/>
                <w:szCs w:val="18"/>
                <w:lang w:val="en-US"/>
              </w:rPr>
            </w:pPr>
            <w:r w:rsidRPr="00ED1CEB">
              <w:rPr>
                <w:rFonts w:ascii="Verdana" w:hAnsi="Verdana" w:cs="Calibri"/>
                <w:sz w:val="18"/>
                <w:szCs w:val="18"/>
                <w:lang w:val="en-US"/>
              </w:rPr>
              <w:t>Voltage</w:t>
            </w:r>
          </w:p>
          <w:p w:rsidR="00ED1CEB" w:rsidRPr="00ED1CEB" w:rsidRDefault="00ED1CEB" w:rsidP="00ED1CEB">
            <w:pPr>
              <w:autoSpaceDE w:val="0"/>
              <w:autoSpaceDN w:val="0"/>
              <w:spacing w:line="233" w:lineRule="auto"/>
              <w:rPr>
                <w:rFonts w:ascii="Verdana" w:hAnsi="Verdana" w:cs="Calibri"/>
                <w:sz w:val="18"/>
                <w:szCs w:val="18"/>
                <w:lang w:val="en-US"/>
              </w:rPr>
            </w:pPr>
            <w:r w:rsidRPr="00ED1CEB">
              <w:rPr>
                <w:rFonts w:ascii="Verdana" w:hAnsi="Verdana" w:cs="Calibri"/>
                <w:sz w:val="18"/>
                <w:szCs w:val="18"/>
                <w:lang w:val="en-US"/>
              </w:rPr>
              <w:t>Indicators;</w:t>
            </w:r>
          </w:p>
          <w:p w:rsidR="00ED1CEB" w:rsidRPr="00ED1CEB" w:rsidRDefault="00ED1CEB" w:rsidP="00ED1CEB">
            <w:pPr>
              <w:autoSpaceDE w:val="0"/>
              <w:autoSpaceDN w:val="0"/>
              <w:spacing w:line="233" w:lineRule="auto"/>
              <w:rPr>
                <w:rFonts w:ascii="Verdana" w:hAnsi="Verdana" w:cs="Calibri"/>
                <w:sz w:val="18"/>
                <w:szCs w:val="18"/>
                <w:lang w:val="en-US"/>
              </w:rPr>
            </w:pPr>
            <w:r w:rsidRPr="00ED1CEB">
              <w:rPr>
                <w:rFonts w:ascii="Verdana" w:hAnsi="Verdana" w:cs="Calibri"/>
                <w:sz w:val="18"/>
                <w:szCs w:val="18"/>
                <w:lang w:val="en-US"/>
              </w:rPr>
              <w:t>Voltage</w:t>
            </w:r>
          </w:p>
          <w:p w:rsidR="00ED1CEB" w:rsidRPr="00ED1CEB" w:rsidRDefault="00ED1CEB" w:rsidP="00ED1CEB">
            <w:pPr>
              <w:autoSpaceDE w:val="0"/>
              <w:autoSpaceDN w:val="0"/>
              <w:spacing w:line="233" w:lineRule="auto"/>
              <w:rPr>
                <w:rFonts w:ascii="Verdana" w:hAnsi="Verdana" w:cs="Calibri"/>
                <w:sz w:val="18"/>
                <w:szCs w:val="18"/>
                <w:lang w:val="en-US"/>
              </w:rPr>
            </w:pPr>
            <w:r w:rsidRPr="00ED1CEB">
              <w:rPr>
                <w:rFonts w:ascii="Verdana" w:hAnsi="Verdana" w:cs="Calibri"/>
                <w:sz w:val="18"/>
                <w:szCs w:val="18"/>
                <w:lang w:val="en-US"/>
              </w:rPr>
              <w:t>indicators for</w:t>
            </w:r>
          </w:p>
          <w:p w:rsidR="00ED1CEB" w:rsidRPr="00ED1CEB" w:rsidRDefault="00ED1CEB" w:rsidP="00ED1CEB">
            <w:pPr>
              <w:autoSpaceDE w:val="0"/>
              <w:autoSpaceDN w:val="0"/>
              <w:spacing w:line="233" w:lineRule="auto"/>
              <w:rPr>
                <w:rFonts w:ascii="Verdana" w:hAnsi="Verdana" w:cs="Calibri"/>
                <w:sz w:val="18"/>
                <w:szCs w:val="18"/>
                <w:lang w:val="en-US"/>
              </w:rPr>
            </w:pPr>
            <w:r w:rsidRPr="00ED1CEB">
              <w:rPr>
                <w:rFonts w:ascii="Verdana" w:hAnsi="Verdana" w:cs="Calibri"/>
                <w:sz w:val="18"/>
                <w:szCs w:val="18"/>
                <w:lang w:val="en-US"/>
              </w:rPr>
              <w:t>checking</w:t>
            </w:r>
          </w:p>
          <w:p w:rsidR="00ED1CEB" w:rsidRPr="00ED1CEB" w:rsidRDefault="00ED1CEB" w:rsidP="00ED1CEB">
            <w:pPr>
              <w:autoSpaceDE w:val="0"/>
              <w:autoSpaceDN w:val="0"/>
              <w:spacing w:line="233" w:lineRule="auto"/>
              <w:rPr>
                <w:rFonts w:ascii="Verdana" w:hAnsi="Verdana" w:cs="Calibri"/>
                <w:sz w:val="18"/>
                <w:szCs w:val="18"/>
                <w:lang w:val="en-US"/>
              </w:rPr>
            </w:pPr>
            <w:r w:rsidRPr="00ED1CEB">
              <w:rPr>
                <w:rFonts w:ascii="Verdana" w:hAnsi="Verdana" w:cs="Calibri"/>
                <w:sz w:val="18"/>
                <w:szCs w:val="18"/>
                <w:lang w:val="en-US"/>
              </w:rPr>
              <w:t>phase</w:t>
            </w:r>
          </w:p>
          <w:p w:rsidR="00ED1CEB" w:rsidRPr="00ED1CEB" w:rsidRDefault="00ED1CEB" w:rsidP="00ED1CEB">
            <w:pPr>
              <w:autoSpaceDE w:val="0"/>
              <w:autoSpaceDN w:val="0"/>
              <w:spacing w:line="233" w:lineRule="auto"/>
              <w:rPr>
                <w:rFonts w:ascii="Verdana" w:hAnsi="Verdana" w:cs="Calibri"/>
                <w:sz w:val="18"/>
                <w:szCs w:val="18"/>
                <w:lang w:val="en-US"/>
              </w:rPr>
            </w:pPr>
            <w:r w:rsidRPr="00ED1CEB">
              <w:rPr>
                <w:rFonts w:ascii="Verdana" w:hAnsi="Verdana" w:cs="Calibri"/>
                <w:sz w:val="18"/>
                <w:szCs w:val="18"/>
                <w:lang w:val="en-US"/>
              </w:rPr>
              <w:t>coincidence</w:t>
            </w:r>
          </w:p>
        </w:tc>
        <w:tc>
          <w:tcPr>
            <w:tcW w:w="1408" w:type="dxa"/>
          </w:tcPr>
          <w:p w:rsidR="00ED1CEB" w:rsidRPr="00ED1CEB" w:rsidRDefault="00ED1CEB" w:rsidP="00ED1CEB">
            <w:pPr>
              <w:autoSpaceDE w:val="0"/>
              <w:autoSpaceDN w:val="0"/>
              <w:spacing w:line="233" w:lineRule="auto"/>
              <w:ind w:right="-113"/>
              <w:rPr>
                <w:rFonts w:ascii="Verdana" w:hAnsi="Verdana" w:cs="Calibri"/>
                <w:sz w:val="18"/>
                <w:szCs w:val="18"/>
                <w:lang w:val="en-US"/>
              </w:rPr>
            </w:pPr>
            <w:r w:rsidRPr="00ED1CEB">
              <w:rPr>
                <w:rFonts w:ascii="Verdana" w:hAnsi="Verdana" w:cs="Calibri"/>
                <w:sz w:val="18"/>
                <w:szCs w:val="18"/>
                <w:lang w:val="en-US"/>
              </w:rPr>
              <w:t>Periodic of</w:t>
            </w:r>
          </w:p>
          <w:p w:rsidR="00ED1CEB" w:rsidRPr="00ED1CEB" w:rsidRDefault="00ED1CEB" w:rsidP="00ED1CEB">
            <w:pPr>
              <w:autoSpaceDE w:val="0"/>
              <w:autoSpaceDN w:val="0"/>
              <w:spacing w:line="233" w:lineRule="auto"/>
              <w:ind w:right="-113"/>
              <w:rPr>
                <w:rFonts w:ascii="Verdana" w:hAnsi="Verdana" w:cs="Calibri"/>
                <w:sz w:val="18"/>
                <w:szCs w:val="18"/>
                <w:lang w:val="en-US"/>
              </w:rPr>
            </w:pPr>
            <w:r w:rsidRPr="00ED1CEB">
              <w:rPr>
                <w:rFonts w:ascii="Verdana" w:hAnsi="Verdana" w:cs="Calibri"/>
                <w:sz w:val="18"/>
                <w:szCs w:val="18"/>
                <w:lang w:val="en-US"/>
              </w:rPr>
              <w:t>products in</w:t>
            </w:r>
          </w:p>
          <w:p w:rsidR="00ED1CEB" w:rsidRPr="00ED1CEB" w:rsidRDefault="00ED1CEB" w:rsidP="00ED1CEB">
            <w:pPr>
              <w:autoSpaceDE w:val="0"/>
              <w:autoSpaceDN w:val="0"/>
              <w:spacing w:line="233" w:lineRule="auto"/>
              <w:ind w:right="-113"/>
              <w:rPr>
                <w:rFonts w:ascii="Verdana" w:hAnsi="Verdana" w:cs="Calibri"/>
                <w:sz w:val="18"/>
                <w:szCs w:val="18"/>
                <w:lang w:val="en-US"/>
              </w:rPr>
            </w:pPr>
            <w:r w:rsidRPr="00ED1CEB">
              <w:rPr>
                <w:rFonts w:ascii="Verdana" w:hAnsi="Verdana" w:cs="Calibri"/>
                <w:sz w:val="18"/>
                <w:szCs w:val="18"/>
                <w:lang w:val="en-US"/>
              </w:rPr>
              <w:t>operation</w:t>
            </w:r>
          </w:p>
        </w:tc>
        <w:tc>
          <w:tcPr>
            <w:tcW w:w="1711" w:type="dxa"/>
          </w:tcPr>
          <w:p w:rsidR="00ED1CEB" w:rsidRPr="00ED1CEB" w:rsidRDefault="00ED1CEB" w:rsidP="00ED1CEB">
            <w:pPr>
              <w:autoSpaceDE w:val="0"/>
              <w:autoSpaceDN w:val="0"/>
              <w:spacing w:line="233" w:lineRule="auto"/>
              <w:ind w:right="-102"/>
              <w:rPr>
                <w:rFonts w:ascii="Verdana" w:hAnsi="Verdana" w:cs="Calibri"/>
                <w:sz w:val="18"/>
                <w:szCs w:val="18"/>
                <w:lang w:val="en-US"/>
              </w:rPr>
            </w:pPr>
            <w:r w:rsidRPr="00ED1CEB">
              <w:rPr>
                <w:rFonts w:ascii="Verdana" w:hAnsi="Verdana" w:cs="Calibri"/>
                <w:sz w:val="18"/>
                <w:szCs w:val="18"/>
                <w:lang w:val="en-US"/>
              </w:rPr>
              <w:t>Voltage</w:t>
            </w:r>
          </w:p>
          <w:p w:rsidR="00ED1CEB" w:rsidRPr="00ED1CEB" w:rsidRDefault="00ED1CEB" w:rsidP="00ED1CEB">
            <w:pPr>
              <w:autoSpaceDE w:val="0"/>
              <w:autoSpaceDN w:val="0"/>
              <w:spacing w:line="233" w:lineRule="auto"/>
              <w:ind w:right="-102"/>
              <w:rPr>
                <w:rFonts w:ascii="Verdana" w:hAnsi="Verdana" w:cs="Calibri"/>
                <w:sz w:val="18"/>
                <w:szCs w:val="18"/>
                <w:lang w:val="en-US"/>
              </w:rPr>
            </w:pPr>
            <w:r w:rsidRPr="00ED1CEB">
              <w:rPr>
                <w:rFonts w:ascii="Verdana" w:hAnsi="Verdana" w:cs="Calibri"/>
                <w:sz w:val="18"/>
                <w:szCs w:val="18"/>
                <w:lang w:val="en-US"/>
              </w:rPr>
              <w:t>threshold;</w:t>
            </w:r>
          </w:p>
          <w:p w:rsidR="00ED1CEB" w:rsidRPr="00ED1CEB" w:rsidRDefault="00ED1CEB" w:rsidP="00ED1CEB">
            <w:pPr>
              <w:autoSpaceDE w:val="0"/>
              <w:autoSpaceDN w:val="0"/>
              <w:spacing w:line="233" w:lineRule="auto"/>
              <w:ind w:right="-102"/>
              <w:rPr>
                <w:rFonts w:ascii="Verdana" w:hAnsi="Verdana" w:cs="Calibri"/>
                <w:sz w:val="18"/>
                <w:szCs w:val="18"/>
                <w:lang w:val="en-US"/>
              </w:rPr>
            </w:pPr>
            <w:r w:rsidRPr="00ED1CEB">
              <w:rPr>
                <w:rFonts w:ascii="Verdana" w:hAnsi="Verdana" w:cs="Calibri"/>
                <w:sz w:val="18"/>
                <w:szCs w:val="18"/>
                <w:lang w:val="en-US"/>
              </w:rPr>
              <w:t>Electrical</w:t>
            </w:r>
          </w:p>
          <w:p w:rsidR="00ED1CEB" w:rsidRPr="00ED1CEB" w:rsidRDefault="00ED1CEB" w:rsidP="00ED1CEB">
            <w:pPr>
              <w:autoSpaceDE w:val="0"/>
              <w:autoSpaceDN w:val="0"/>
              <w:spacing w:line="233" w:lineRule="auto"/>
              <w:ind w:right="-102"/>
              <w:rPr>
                <w:rFonts w:ascii="Verdana" w:hAnsi="Verdana" w:cs="Calibri"/>
                <w:sz w:val="18"/>
                <w:szCs w:val="18"/>
                <w:lang w:val="en-US"/>
              </w:rPr>
            </w:pPr>
            <w:r w:rsidRPr="00ED1CEB">
              <w:rPr>
                <w:rFonts w:ascii="Verdana" w:hAnsi="Verdana" w:cs="Calibri"/>
                <w:sz w:val="18"/>
                <w:szCs w:val="18"/>
                <w:lang w:val="en-US"/>
              </w:rPr>
              <w:t>strength of the</w:t>
            </w:r>
          </w:p>
          <w:p w:rsidR="00ED1CEB" w:rsidRPr="00ED1CEB" w:rsidRDefault="00ED1CEB" w:rsidP="00ED1CEB">
            <w:pPr>
              <w:autoSpaceDE w:val="0"/>
              <w:autoSpaceDN w:val="0"/>
              <w:spacing w:line="233" w:lineRule="auto"/>
              <w:ind w:right="-102"/>
              <w:rPr>
                <w:rFonts w:ascii="Verdana" w:hAnsi="Verdana" w:cs="Calibri"/>
                <w:sz w:val="18"/>
                <w:szCs w:val="18"/>
                <w:lang w:val="en-US"/>
              </w:rPr>
            </w:pPr>
            <w:r w:rsidRPr="00ED1CEB">
              <w:rPr>
                <w:rFonts w:ascii="Verdana" w:hAnsi="Verdana" w:cs="Calibri"/>
                <w:sz w:val="18"/>
                <w:szCs w:val="18"/>
                <w:lang w:val="en-US"/>
              </w:rPr>
              <w:t>insulation by</w:t>
            </w:r>
          </w:p>
          <w:p w:rsidR="00ED1CEB" w:rsidRPr="00ED1CEB" w:rsidRDefault="00ED1CEB" w:rsidP="00ED1CEB">
            <w:pPr>
              <w:autoSpaceDE w:val="0"/>
              <w:autoSpaceDN w:val="0"/>
              <w:spacing w:line="233" w:lineRule="auto"/>
              <w:ind w:right="-102"/>
              <w:rPr>
                <w:rFonts w:ascii="Verdana" w:hAnsi="Verdana" w:cs="Calibri"/>
                <w:sz w:val="18"/>
                <w:szCs w:val="18"/>
                <w:lang w:val="en-US"/>
              </w:rPr>
            </w:pPr>
            <w:r w:rsidRPr="00ED1CEB">
              <w:rPr>
                <w:rFonts w:ascii="Verdana" w:hAnsi="Verdana" w:cs="Calibri"/>
                <w:sz w:val="18"/>
                <w:szCs w:val="18"/>
                <w:lang w:val="en-US"/>
              </w:rPr>
              <w:t>control with</w:t>
            </w:r>
          </w:p>
          <w:p w:rsidR="00ED1CEB" w:rsidRPr="00ED1CEB" w:rsidRDefault="00ED1CEB" w:rsidP="00ED1CEB">
            <w:pPr>
              <w:autoSpaceDE w:val="0"/>
              <w:autoSpaceDN w:val="0"/>
              <w:spacing w:line="233" w:lineRule="auto"/>
              <w:ind w:right="-102"/>
              <w:rPr>
                <w:rFonts w:ascii="Verdana" w:hAnsi="Verdana" w:cs="Calibri"/>
                <w:sz w:val="18"/>
                <w:szCs w:val="18"/>
                <w:lang w:val="en-US"/>
              </w:rPr>
            </w:pPr>
            <w:r w:rsidRPr="00ED1CEB">
              <w:rPr>
                <w:rFonts w:ascii="Verdana" w:hAnsi="Verdana" w:cs="Calibri"/>
                <w:sz w:val="18"/>
                <w:szCs w:val="18"/>
                <w:lang w:val="en-US"/>
              </w:rPr>
              <w:t>increased</w:t>
            </w:r>
          </w:p>
          <w:p w:rsidR="00ED1CEB" w:rsidRPr="00ED1CEB" w:rsidRDefault="00ED1CEB" w:rsidP="00ED1CEB">
            <w:pPr>
              <w:autoSpaceDE w:val="0"/>
              <w:autoSpaceDN w:val="0"/>
              <w:spacing w:line="233" w:lineRule="auto"/>
              <w:ind w:right="-102"/>
              <w:rPr>
                <w:rFonts w:ascii="Verdana" w:hAnsi="Verdana" w:cs="Calibri"/>
                <w:sz w:val="18"/>
                <w:szCs w:val="18"/>
                <w:lang w:val="en-US"/>
              </w:rPr>
            </w:pPr>
            <w:r w:rsidRPr="00ED1CEB">
              <w:rPr>
                <w:rFonts w:ascii="Verdana" w:hAnsi="Verdana" w:cs="Calibri"/>
                <w:sz w:val="18"/>
                <w:szCs w:val="18"/>
                <w:lang w:val="en-US"/>
              </w:rPr>
              <w:t>voltage with</w:t>
            </w:r>
          </w:p>
          <w:p w:rsidR="00ED1CEB" w:rsidRPr="00ED1CEB" w:rsidRDefault="00ED1CEB" w:rsidP="00ED1CEB">
            <w:pPr>
              <w:autoSpaceDE w:val="0"/>
              <w:autoSpaceDN w:val="0"/>
              <w:spacing w:line="233" w:lineRule="auto"/>
              <w:ind w:right="-102"/>
              <w:rPr>
                <w:rFonts w:ascii="Verdana" w:hAnsi="Verdana" w:cs="Calibri"/>
                <w:sz w:val="18"/>
                <w:szCs w:val="18"/>
                <w:lang w:val="en-US"/>
              </w:rPr>
            </w:pPr>
            <w:r w:rsidRPr="00ED1CEB">
              <w:rPr>
                <w:rFonts w:ascii="Verdana" w:hAnsi="Verdana" w:cs="Calibri"/>
                <w:sz w:val="18"/>
                <w:szCs w:val="18"/>
                <w:lang w:val="en-US"/>
              </w:rPr>
              <w:t>industrial</w:t>
            </w:r>
          </w:p>
          <w:p w:rsidR="00ED1CEB" w:rsidRPr="00ED1CEB" w:rsidRDefault="00ED1CEB" w:rsidP="00ED1CEB">
            <w:pPr>
              <w:autoSpaceDE w:val="0"/>
              <w:autoSpaceDN w:val="0"/>
              <w:spacing w:line="233" w:lineRule="auto"/>
              <w:ind w:right="-102"/>
              <w:rPr>
                <w:rFonts w:ascii="Verdana" w:hAnsi="Verdana" w:cs="Calibri"/>
                <w:sz w:val="18"/>
                <w:szCs w:val="18"/>
                <w:lang w:val="en-US"/>
              </w:rPr>
            </w:pPr>
            <w:r w:rsidRPr="00ED1CEB">
              <w:rPr>
                <w:rFonts w:ascii="Verdana" w:hAnsi="Verdana" w:cs="Calibri"/>
                <w:sz w:val="18"/>
                <w:szCs w:val="18"/>
                <w:lang w:val="en-US"/>
              </w:rPr>
              <w:t>frequency</w:t>
            </w:r>
          </w:p>
        </w:tc>
        <w:tc>
          <w:tcPr>
            <w:tcW w:w="2693" w:type="dxa"/>
            <w:noWrap/>
          </w:tcPr>
          <w:p w:rsidR="00ED1CEB" w:rsidRPr="00ED1CEB" w:rsidRDefault="00ED1CEB" w:rsidP="00ED1CEB">
            <w:pPr>
              <w:autoSpaceDE w:val="0"/>
              <w:autoSpaceDN w:val="0"/>
              <w:spacing w:line="233" w:lineRule="auto"/>
              <w:rPr>
                <w:rFonts w:ascii="Verdana" w:hAnsi="Verdana" w:cs="Calibri"/>
                <w:sz w:val="18"/>
                <w:szCs w:val="18"/>
                <w:lang w:val="en-US"/>
              </w:rPr>
            </w:pPr>
            <w:r w:rsidRPr="00ED1CEB">
              <w:rPr>
                <w:rFonts w:ascii="Verdana" w:hAnsi="Verdana" w:cs="Calibri"/>
                <w:sz w:val="18"/>
                <w:szCs w:val="18"/>
                <w:lang w:val="en-US"/>
              </w:rPr>
              <w:t>Ordinance № 22</w:t>
            </w:r>
          </w:p>
          <w:p w:rsidR="00ED1CEB" w:rsidRPr="00ED1CEB" w:rsidRDefault="00ED1CEB" w:rsidP="00ED1CEB">
            <w:pPr>
              <w:autoSpaceDE w:val="0"/>
              <w:autoSpaceDN w:val="0"/>
              <w:spacing w:line="233" w:lineRule="auto"/>
              <w:rPr>
                <w:rFonts w:ascii="Verdana" w:hAnsi="Verdana" w:cs="Calibri"/>
                <w:sz w:val="18"/>
                <w:szCs w:val="18"/>
                <w:lang w:val="en-US"/>
              </w:rPr>
            </w:pPr>
            <w:r w:rsidRPr="00ED1CEB">
              <w:rPr>
                <w:rFonts w:ascii="Verdana" w:hAnsi="Verdana" w:cs="Calibri"/>
                <w:sz w:val="18"/>
                <w:szCs w:val="18"/>
                <w:lang w:val="en-US"/>
              </w:rPr>
              <w:t>(</w:t>
            </w:r>
            <w:proofErr w:type="gramStart"/>
            <w:r w:rsidRPr="00ED1CEB">
              <w:rPr>
                <w:rFonts w:ascii="Verdana" w:hAnsi="Verdana" w:cs="Calibri"/>
                <w:sz w:val="18"/>
                <w:szCs w:val="18"/>
                <w:lang w:val="en-US"/>
              </w:rPr>
              <w:t>SG,</w:t>
            </w:r>
            <w:r w:rsidRPr="00ED1CEB">
              <w:rPr>
                <w:rFonts w:ascii="Verdana" w:hAnsi="Verdana" w:cs="Calibri"/>
                <w:sz w:val="18"/>
                <w:szCs w:val="18"/>
              </w:rPr>
              <w:t>№</w:t>
            </w:r>
            <w:proofErr w:type="gramEnd"/>
            <w:r w:rsidRPr="00ED1CEB">
              <w:rPr>
                <w:rFonts w:ascii="Verdana" w:hAnsi="Verdana" w:cs="Calibri"/>
                <w:sz w:val="18"/>
                <w:szCs w:val="18"/>
                <w:lang w:val="en-US"/>
              </w:rPr>
              <w:t xml:space="preserve"> 45/2006)</w:t>
            </w:r>
            <w:r w:rsidRPr="00ED1CEB">
              <w:rPr>
                <w:rFonts w:ascii="Verdana" w:hAnsi="Verdana" w:cs="Courier New"/>
                <w:sz w:val="18"/>
                <w:szCs w:val="18"/>
              </w:rPr>
              <w:t xml:space="preserve"> </w:t>
            </w:r>
          </w:p>
          <w:p w:rsidR="00ED1CEB" w:rsidRPr="00ED1CEB" w:rsidRDefault="00ED1CEB" w:rsidP="00ED1CEB">
            <w:pPr>
              <w:autoSpaceDE w:val="0"/>
              <w:autoSpaceDN w:val="0"/>
              <w:spacing w:line="233" w:lineRule="auto"/>
              <w:rPr>
                <w:rFonts w:ascii="Verdana" w:hAnsi="Verdana" w:cs="Calibri"/>
                <w:sz w:val="18"/>
                <w:szCs w:val="18"/>
                <w:lang w:val="en-US"/>
              </w:rPr>
            </w:pPr>
            <w:r w:rsidRPr="00ED1CEB">
              <w:rPr>
                <w:rFonts w:ascii="Verdana" w:hAnsi="Verdana" w:cs="Calibri"/>
                <w:sz w:val="18"/>
                <w:szCs w:val="18"/>
              </w:rPr>
              <w:t>ПК</w:t>
            </w:r>
            <w:r w:rsidRPr="00ED1CEB">
              <w:rPr>
                <w:rFonts w:ascii="Verdana" w:hAnsi="Verdana" w:cs="Calibri"/>
                <w:sz w:val="18"/>
                <w:szCs w:val="18"/>
                <w:lang w:val="en-US"/>
              </w:rPr>
              <w:t xml:space="preserve"> 7.1/05</w:t>
            </w:r>
          </w:p>
          <w:p w:rsidR="00ED1CEB" w:rsidRPr="00ED1CEB" w:rsidRDefault="00ED1CEB" w:rsidP="00ED1CEB">
            <w:pPr>
              <w:autoSpaceDE w:val="0"/>
              <w:autoSpaceDN w:val="0"/>
              <w:spacing w:line="233" w:lineRule="auto"/>
              <w:rPr>
                <w:rFonts w:ascii="Verdana" w:hAnsi="Verdana" w:cs="Calibri"/>
                <w:sz w:val="18"/>
                <w:szCs w:val="18"/>
                <w:lang w:val="en-US"/>
              </w:rPr>
            </w:pPr>
          </w:p>
        </w:tc>
        <w:tc>
          <w:tcPr>
            <w:tcW w:w="2268" w:type="dxa"/>
          </w:tcPr>
          <w:p w:rsidR="00ED1CEB" w:rsidRPr="00ED1CEB" w:rsidRDefault="00ED1CEB" w:rsidP="00ED1CEB">
            <w:pPr>
              <w:autoSpaceDE w:val="0"/>
              <w:autoSpaceDN w:val="0"/>
              <w:spacing w:line="233" w:lineRule="auto"/>
              <w:ind w:right="-30"/>
              <w:rPr>
                <w:rFonts w:ascii="Verdana" w:hAnsi="Verdana" w:cs="Calibri"/>
                <w:sz w:val="18"/>
                <w:szCs w:val="18"/>
                <w:lang w:val="en-US"/>
              </w:rPr>
            </w:pPr>
            <w:r w:rsidRPr="00ED1CEB">
              <w:rPr>
                <w:rFonts w:ascii="Verdana" w:hAnsi="Verdana" w:cs="Calibri"/>
                <w:sz w:val="18"/>
                <w:szCs w:val="18"/>
                <w:lang w:val="en-US"/>
              </w:rPr>
              <w:t>Ordinance № 22</w:t>
            </w:r>
          </w:p>
          <w:p w:rsidR="00ED1CEB" w:rsidRPr="00ED1CEB" w:rsidRDefault="00ED1CEB" w:rsidP="00ED1CEB">
            <w:pPr>
              <w:autoSpaceDE w:val="0"/>
              <w:autoSpaceDN w:val="0"/>
              <w:spacing w:line="233" w:lineRule="auto"/>
              <w:ind w:right="-30"/>
              <w:rPr>
                <w:rFonts w:ascii="Verdana" w:hAnsi="Verdana" w:cs="Calibri"/>
                <w:sz w:val="18"/>
                <w:szCs w:val="18"/>
                <w:lang w:val="en-US"/>
              </w:rPr>
            </w:pPr>
            <w:r w:rsidRPr="00ED1CEB">
              <w:rPr>
                <w:rFonts w:ascii="Verdana" w:hAnsi="Verdana" w:cs="Calibri"/>
                <w:sz w:val="18"/>
                <w:szCs w:val="18"/>
                <w:lang w:val="en-US"/>
              </w:rPr>
              <w:t>(</w:t>
            </w:r>
            <w:proofErr w:type="gramStart"/>
            <w:r w:rsidRPr="00ED1CEB">
              <w:rPr>
                <w:rFonts w:ascii="Verdana" w:hAnsi="Verdana" w:cs="Calibri"/>
                <w:sz w:val="18"/>
                <w:szCs w:val="18"/>
                <w:lang w:val="en-US"/>
              </w:rPr>
              <w:t>SG,</w:t>
            </w:r>
            <w:r w:rsidRPr="00ED1CEB">
              <w:rPr>
                <w:rFonts w:ascii="Verdana" w:hAnsi="Verdana" w:cs="Calibri"/>
                <w:sz w:val="18"/>
                <w:szCs w:val="18"/>
              </w:rPr>
              <w:t>№</w:t>
            </w:r>
            <w:proofErr w:type="gramEnd"/>
            <w:r w:rsidRPr="00ED1CEB">
              <w:rPr>
                <w:rFonts w:ascii="Verdana" w:hAnsi="Verdana" w:cs="Calibri"/>
                <w:sz w:val="18"/>
                <w:szCs w:val="18"/>
                <w:lang w:val="en-US"/>
              </w:rPr>
              <w:t xml:space="preserve"> 45/2006)</w:t>
            </w:r>
          </w:p>
          <w:p w:rsidR="00ED1CEB" w:rsidRPr="00ED1CEB" w:rsidRDefault="00ED1CEB" w:rsidP="00ED1CEB">
            <w:pPr>
              <w:autoSpaceDE w:val="0"/>
              <w:autoSpaceDN w:val="0"/>
              <w:spacing w:line="233" w:lineRule="auto"/>
              <w:ind w:right="-30"/>
              <w:rPr>
                <w:rFonts w:ascii="Verdana" w:hAnsi="Verdana" w:cs="Calibri"/>
                <w:sz w:val="18"/>
                <w:szCs w:val="18"/>
                <w:lang w:val="en-US"/>
              </w:rPr>
            </w:pPr>
          </w:p>
          <w:p w:rsidR="00ED1CEB" w:rsidRPr="00ED1CEB" w:rsidRDefault="00A97406" w:rsidP="00ED1CEB">
            <w:pPr>
              <w:autoSpaceDE w:val="0"/>
              <w:autoSpaceDN w:val="0"/>
              <w:spacing w:line="233" w:lineRule="auto"/>
              <w:ind w:right="-30"/>
              <w:rPr>
                <w:rFonts w:ascii="Verdana" w:hAnsi="Verdana" w:cs="Calibri"/>
                <w:sz w:val="18"/>
                <w:szCs w:val="18"/>
                <w:lang w:val="en-US"/>
              </w:rPr>
            </w:pPr>
            <w:r>
              <w:rPr>
                <w:rFonts w:ascii="Verdana" w:hAnsi="Verdana" w:cs="Calibri"/>
                <w:sz w:val="18"/>
                <w:szCs w:val="18"/>
                <w:lang w:val="en-US"/>
              </w:rPr>
              <w:t>TC</w:t>
            </w:r>
          </w:p>
        </w:tc>
      </w:tr>
      <w:tr w:rsidR="00ED1CEB" w:rsidRPr="00ED1CEB" w:rsidTr="0030692D">
        <w:tc>
          <w:tcPr>
            <w:tcW w:w="708" w:type="dxa"/>
          </w:tcPr>
          <w:p w:rsidR="00ED1CEB" w:rsidRPr="00ED1CEB" w:rsidRDefault="00ED1CEB" w:rsidP="00ED1CEB">
            <w:pPr>
              <w:numPr>
                <w:ilvl w:val="0"/>
                <w:numId w:val="7"/>
              </w:numPr>
              <w:autoSpaceDE w:val="0"/>
              <w:autoSpaceDN w:val="0"/>
              <w:spacing w:line="233" w:lineRule="auto"/>
              <w:ind w:right="-393"/>
              <w:rPr>
                <w:rFonts w:ascii="Verdana" w:hAnsi="Verdana" w:cs="Calibri"/>
                <w:sz w:val="18"/>
                <w:szCs w:val="18"/>
                <w:lang w:val="en-US"/>
              </w:rPr>
            </w:pPr>
          </w:p>
        </w:tc>
        <w:tc>
          <w:tcPr>
            <w:tcW w:w="2127" w:type="dxa"/>
          </w:tcPr>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Electrical</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protective</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equipment:</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Dielectric</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gloves,</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booties, boots</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and galoshes;</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Insulating</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coatings and</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caps;</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Insulating</w:t>
            </w:r>
          </w:p>
          <w:p w:rsidR="00ED1CEB" w:rsidRPr="00ED1CEB" w:rsidRDefault="00ED1CEB" w:rsidP="00ED1CEB">
            <w:pPr>
              <w:autoSpaceDE w:val="0"/>
              <w:autoSpaceDN w:val="0"/>
              <w:spacing w:line="233" w:lineRule="auto"/>
              <w:rPr>
                <w:rFonts w:ascii="Verdana" w:hAnsi="Verdana" w:cs="Calibri"/>
                <w:sz w:val="18"/>
                <w:szCs w:val="18"/>
                <w:lang w:val="en-US"/>
              </w:rPr>
            </w:pPr>
            <w:r w:rsidRPr="00ED1CEB">
              <w:rPr>
                <w:rFonts w:ascii="Verdana" w:hAnsi="Verdana" w:cs="Verdana"/>
                <w:sz w:val="18"/>
                <w:szCs w:val="18"/>
              </w:rPr>
              <w:t>ropes</w:t>
            </w:r>
          </w:p>
        </w:tc>
        <w:tc>
          <w:tcPr>
            <w:tcW w:w="1408" w:type="dxa"/>
          </w:tcPr>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Periodic of</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products in</w:t>
            </w:r>
          </w:p>
          <w:p w:rsidR="00ED1CEB" w:rsidRPr="00ED1CEB" w:rsidRDefault="00ED1CEB" w:rsidP="00ED1CEB">
            <w:pPr>
              <w:autoSpaceDE w:val="0"/>
              <w:autoSpaceDN w:val="0"/>
              <w:spacing w:line="233" w:lineRule="auto"/>
              <w:ind w:right="-113"/>
              <w:rPr>
                <w:rFonts w:ascii="Verdana" w:hAnsi="Verdana" w:cs="Calibri"/>
                <w:b/>
                <w:sz w:val="18"/>
                <w:szCs w:val="18"/>
                <w:lang w:val="en-US"/>
              </w:rPr>
            </w:pPr>
            <w:r w:rsidRPr="00ED1CEB">
              <w:rPr>
                <w:rFonts w:ascii="Verdana" w:hAnsi="Verdana" w:cs="Verdana"/>
                <w:sz w:val="18"/>
                <w:szCs w:val="18"/>
              </w:rPr>
              <w:t>operation</w:t>
            </w:r>
          </w:p>
        </w:tc>
        <w:tc>
          <w:tcPr>
            <w:tcW w:w="1711" w:type="dxa"/>
          </w:tcPr>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Electrical</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strength of the</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insulation by</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control with</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increased</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voltage with</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industrial</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frequency;</w:t>
            </w:r>
          </w:p>
          <w:p w:rsidR="00ED1CEB" w:rsidRPr="00ED1CEB" w:rsidRDefault="00ED1CEB" w:rsidP="00ED1CEB">
            <w:pPr>
              <w:autoSpaceDE w:val="0"/>
              <w:autoSpaceDN w:val="0"/>
              <w:spacing w:line="233" w:lineRule="auto"/>
              <w:ind w:right="-102"/>
              <w:rPr>
                <w:rFonts w:ascii="Verdana" w:hAnsi="Verdana" w:cs="Calibri"/>
                <w:b/>
                <w:sz w:val="18"/>
                <w:szCs w:val="18"/>
                <w:lang w:val="en-US"/>
              </w:rPr>
            </w:pPr>
            <w:r w:rsidRPr="00ED1CEB">
              <w:rPr>
                <w:rFonts w:ascii="Verdana" w:hAnsi="Verdana" w:cs="Verdana"/>
                <w:sz w:val="18"/>
                <w:szCs w:val="18"/>
              </w:rPr>
              <w:t>Leakage current</w:t>
            </w:r>
          </w:p>
        </w:tc>
        <w:tc>
          <w:tcPr>
            <w:tcW w:w="2693" w:type="dxa"/>
            <w:noWrap/>
          </w:tcPr>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Ordinance № 22</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(SG,№</w:t>
            </w:r>
            <w:r w:rsidRPr="00ED1CEB">
              <w:rPr>
                <w:rFonts w:ascii="Verdana" w:hAnsi="Verdana" w:cs="Verdana"/>
                <w:sz w:val="18"/>
                <w:szCs w:val="18"/>
                <w:lang w:val="en-US"/>
              </w:rPr>
              <w:t xml:space="preserve"> </w:t>
            </w:r>
            <w:r w:rsidRPr="00ED1CEB">
              <w:rPr>
                <w:rFonts w:ascii="Verdana" w:hAnsi="Verdana" w:cs="Verdana"/>
                <w:sz w:val="18"/>
                <w:szCs w:val="18"/>
              </w:rPr>
              <w:t>45/2006)</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ПК 7.1/05</w:t>
            </w:r>
          </w:p>
          <w:p w:rsidR="00ED1CEB" w:rsidRPr="00ED1CEB" w:rsidRDefault="00ED1CEB" w:rsidP="00ED1CEB">
            <w:pPr>
              <w:autoSpaceDE w:val="0"/>
              <w:autoSpaceDN w:val="0"/>
              <w:spacing w:line="233" w:lineRule="auto"/>
              <w:rPr>
                <w:rFonts w:ascii="Verdana" w:hAnsi="Verdana" w:cs="Calibri"/>
                <w:b/>
                <w:sz w:val="18"/>
                <w:szCs w:val="18"/>
                <w:lang w:val="en-US"/>
              </w:rPr>
            </w:pPr>
          </w:p>
        </w:tc>
        <w:tc>
          <w:tcPr>
            <w:tcW w:w="2268" w:type="dxa"/>
          </w:tcPr>
          <w:p w:rsidR="00ED1CEB" w:rsidRPr="00ED1CEB" w:rsidRDefault="00ED1CEB" w:rsidP="00ED1CEB">
            <w:pPr>
              <w:autoSpaceDE w:val="0"/>
              <w:autoSpaceDN w:val="0"/>
              <w:adjustRightInd w:val="0"/>
              <w:ind w:right="-30"/>
              <w:rPr>
                <w:rFonts w:ascii="Verdana" w:hAnsi="Verdana" w:cs="Verdana"/>
                <w:sz w:val="18"/>
                <w:szCs w:val="18"/>
              </w:rPr>
            </w:pPr>
            <w:r w:rsidRPr="00ED1CEB">
              <w:rPr>
                <w:rFonts w:ascii="Verdana" w:hAnsi="Verdana" w:cs="Verdana"/>
                <w:sz w:val="18"/>
                <w:szCs w:val="18"/>
              </w:rPr>
              <w:t>Ordinance № 22</w:t>
            </w:r>
          </w:p>
          <w:p w:rsidR="00ED1CEB" w:rsidRPr="00ED1CEB" w:rsidRDefault="00ED1CEB" w:rsidP="00ED1CEB">
            <w:pPr>
              <w:autoSpaceDE w:val="0"/>
              <w:autoSpaceDN w:val="0"/>
              <w:adjustRightInd w:val="0"/>
              <w:ind w:right="-30"/>
              <w:rPr>
                <w:rFonts w:ascii="Verdana" w:hAnsi="Verdana" w:cs="Verdana"/>
                <w:sz w:val="18"/>
                <w:szCs w:val="18"/>
              </w:rPr>
            </w:pPr>
            <w:r w:rsidRPr="00ED1CEB">
              <w:rPr>
                <w:rFonts w:ascii="Verdana" w:hAnsi="Verdana" w:cs="Verdana"/>
                <w:sz w:val="18"/>
                <w:szCs w:val="18"/>
              </w:rPr>
              <w:t>(SG,№</w:t>
            </w:r>
            <w:r w:rsidRPr="00ED1CEB">
              <w:rPr>
                <w:rFonts w:ascii="Verdana" w:hAnsi="Verdana" w:cs="Verdana"/>
                <w:sz w:val="18"/>
                <w:szCs w:val="18"/>
                <w:lang w:val="en-US"/>
              </w:rPr>
              <w:t xml:space="preserve"> </w:t>
            </w:r>
            <w:r w:rsidRPr="00ED1CEB">
              <w:rPr>
                <w:rFonts w:ascii="Verdana" w:hAnsi="Verdana" w:cs="Verdana"/>
                <w:sz w:val="18"/>
                <w:szCs w:val="18"/>
              </w:rPr>
              <w:t>45/2006)</w:t>
            </w:r>
          </w:p>
          <w:p w:rsidR="00ED1CEB" w:rsidRPr="00ED1CEB" w:rsidRDefault="00ED1CEB" w:rsidP="00ED1CEB">
            <w:pPr>
              <w:autoSpaceDE w:val="0"/>
              <w:autoSpaceDN w:val="0"/>
              <w:adjustRightInd w:val="0"/>
              <w:ind w:right="-30"/>
              <w:rPr>
                <w:rFonts w:ascii="Verdana" w:hAnsi="Verdana" w:cs="Verdana"/>
                <w:sz w:val="18"/>
                <w:szCs w:val="18"/>
                <w:lang w:val="en-US"/>
              </w:rPr>
            </w:pPr>
          </w:p>
          <w:p w:rsidR="00ED1CEB" w:rsidRPr="00ED1CEB" w:rsidRDefault="00A97406" w:rsidP="00ED1CEB">
            <w:pPr>
              <w:autoSpaceDE w:val="0"/>
              <w:autoSpaceDN w:val="0"/>
              <w:spacing w:line="233" w:lineRule="auto"/>
              <w:ind w:right="-30"/>
              <w:rPr>
                <w:rFonts w:ascii="Verdana" w:hAnsi="Verdana" w:cs="Calibri"/>
                <w:sz w:val="18"/>
                <w:szCs w:val="18"/>
                <w:lang w:val="en-US"/>
              </w:rPr>
            </w:pPr>
            <w:r>
              <w:rPr>
                <w:rFonts w:ascii="Verdana" w:hAnsi="Verdana" w:cs="Calibri"/>
                <w:sz w:val="18"/>
                <w:szCs w:val="18"/>
                <w:lang w:val="en-US"/>
              </w:rPr>
              <w:t>TC</w:t>
            </w:r>
          </w:p>
        </w:tc>
      </w:tr>
      <w:tr w:rsidR="00ED1CEB" w:rsidRPr="00ED1CEB" w:rsidTr="0030692D">
        <w:tc>
          <w:tcPr>
            <w:tcW w:w="708" w:type="dxa"/>
          </w:tcPr>
          <w:p w:rsidR="00ED1CEB" w:rsidRPr="00ED1CEB" w:rsidRDefault="00ED1CEB" w:rsidP="00ED1CEB">
            <w:pPr>
              <w:numPr>
                <w:ilvl w:val="0"/>
                <w:numId w:val="7"/>
              </w:numPr>
              <w:autoSpaceDE w:val="0"/>
              <w:autoSpaceDN w:val="0"/>
              <w:spacing w:line="233" w:lineRule="auto"/>
              <w:ind w:right="-393"/>
              <w:rPr>
                <w:rFonts w:ascii="Verdana" w:hAnsi="Verdana" w:cs="Calibri"/>
                <w:sz w:val="18"/>
                <w:szCs w:val="18"/>
                <w:lang w:val="en-US"/>
              </w:rPr>
            </w:pPr>
          </w:p>
        </w:tc>
        <w:tc>
          <w:tcPr>
            <w:tcW w:w="2127" w:type="dxa"/>
          </w:tcPr>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Microclimate</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of work and</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living</w:t>
            </w:r>
          </w:p>
          <w:p w:rsidR="00ED1CEB" w:rsidRPr="00ED1CEB" w:rsidRDefault="00ED1CEB" w:rsidP="00ED1CEB">
            <w:pPr>
              <w:autoSpaceDE w:val="0"/>
              <w:autoSpaceDN w:val="0"/>
              <w:spacing w:line="233" w:lineRule="auto"/>
              <w:rPr>
                <w:rFonts w:ascii="Verdana" w:hAnsi="Verdana" w:cs="Calibri"/>
                <w:sz w:val="18"/>
                <w:szCs w:val="18"/>
                <w:lang w:val="en-US"/>
              </w:rPr>
            </w:pPr>
            <w:r w:rsidRPr="00ED1CEB">
              <w:rPr>
                <w:rFonts w:ascii="Verdana" w:hAnsi="Verdana" w:cs="Verdana"/>
                <w:sz w:val="18"/>
                <w:szCs w:val="18"/>
              </w:rPr>
              <w:t>environment</w:t>
            </w:r>
          </w:p>
        </w:tc>
        <w:tc>
          <w:tcPr>
            <w:tcW w:w="1408" w:type="dxa"/>
          </w:tcPr>
          <w:p w:rsidR="00D9704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Initial/</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periodic</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of new and/or</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in operation</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sites and</w:t>
            </w:r>
          </w:p>
          <w:p w:rsidR="00ED1CEB" w:rsidRPr="00ED1CEB" w:rsidRDefault="00ED1CEB" w:rsidP="00ED1CEB">
            <w:pPr>
              <w:autoSpaceDE w:val="0"/>
              <w:autoSpaceDN w:val="0"/>
              <w:spacing w:line="233" w:lineRule="auto"/>
              <w:ind w:right="-113"/>
              <w:rPr>
                <w:rFonts w:ascii="Verdana" w:hAnsi="Verdana" w:cs="Calibri"/>
                <w:sz w:val="18"/>
                <w:szCs w:val="18"/>
                <w:lang w:val="en-US"/>
              </w:rPr>
            </w:pPr>
            <w:r w:rsidRPr="00ED1CEB">
              <w:rPr>
                <w:rFonts w:ascii="Verdana" w:hAnsi="Verdana" w:cs="Verdana"/>
                <w:sz w:val="18"/>
                <w:szCs w:val="18"/>
              </w:rPr>
              <w:t>equipment</w:t>
            </w:r>
          </w:p>
        </w:tc>
        <w:tc>
          <w:tcPr>
            <w:tcW w:w="1711" w:type="dxa"/>
          </w:tcPr>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Air temperature;</w:t>
            </w:r>
          </w:p>
          <w:p w:rsidR="00ED1CEB" w:rsidRPr="00ED1CEB" w:rsidRDefault="00ED1CEB" w:rsidP="00ED1CEB">
            <w:pPr>
              <w:autoSpaceDE w:val="0"/>
              <w:autoSpaceDN w:val="0"/>
              <w:adjustRightInd w:val="0"/>
              <w:rPr>
                <w:rFonts w:ascii="Verdana" w:hAnsi="Verdana" w:cs="Verdana"/>
                <w:sz w:val="18"/>
                <w:szCs w:val="18"/>
                <w:lang w:val="en-US"/>
              </w:rPr>
            </w:pP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Air velocity</w:t>
            </w:r>
          </w:p>
          <w:p w:rsidR="00ED1CEB" w:rsidRPr="00ED1CEB" w:rsidRDefault="00ED1CEB" w:rsidP="00ED1CEB">
            <w:pPr>
              <w:autoSpaceDE w:val="0"/>
              <w:autoSpaceDN w:val="0"/>
              <w:adjustRightInd w:val="0"/>
              <w:rPr>
                <w:rFonts w:ascii="Verdana" w:hAnsi="Verdana" w:cs="Verdana"/>
                <w:sz w:val="18"/>
                <w:szCs w:val="18"/>
                <w:lang w:val="en-US"/>
              </w:rPr>
            </w:pP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Relative</w:t>
            </w:r>
          </w:p>
          <w:p w:rsidR="00ED1CEB" w:rsidRPr="00ED1CEB" w:rsidRDefault="00ED1CEB" w:rsidP="00ED1CEB">
            <w:pPr>
              <w:autoSpaceDE w:val="0"/>
              <w:autoSpaceDN w:val="0"/>
              <w:spacing w:line="233" w:lineRule="auto"/>
              <w:ind w:right="-102"/>
              <w:rPr>
                <w:rFonts w:ascii="Verdana" w:hAnsi="Verdana" w:cs="Calibri"/>
                <w:sz w:val="18"/>
                <w:szCs w:val="18"/>
                <w:lang w:val="en-US"/>
              </w:rPr>
            </w:pPr>
            <w:r w:rsidRPr="00ED1CEB">
              <w:rPr>
                <w:rFonts w:ascii="Verdana" w:hAnsi="Verdana" w:cs="Verdana"/>
                <w:sz w:val="18"/>
                <w:szCs w:val="18"/>
              </w:rPr>
              <w:t>humidity</w:t>
            </w:r>
          </w:p>
        </w:tc>
        <w:tc>
          <w:tcPr>
            <w:tcW w:w="2693" w:type="dxa"/>
            <w:noWrap/>
          </w:tcPr>
          <w:p w:rsidR="00ED1CEB" w:rsidRPr="00ED1CEB" w:rsidRDefault="00ED1CEB" w:rsidP="00ED1CEB">
            <w:pPr>
              <w:autoSpaceDE w:val="0"/>
              <w:autoSpaceDN w:val="0"/>
              <w:spacing w:line="233" w:lineRule="auto"/>
              <w:rPr>
                <w:rFonts w:ascii="Verdana" w:hAnsi="Verdana" w:cs="Calibri"/>
                <w:sz w:val="18"/>
                <w:szCs w:val="18"/>
                <w:lang w:val="en-US"/>
              </w:rPr>
            </w:pPr>
            <w:r w:rsidRPr="00ED1CEB">
              <w:rPr>
                <w:rFonts w:ascii="Verdana" w:hAnsi="Verdana" w:cs="Calibri"/>
                <w:sz w:val="18"/>
                <w:szCs w:val="18"/>
              </w:rPr>
              <w:t>БДС</w:t>
            </w:r>
            <w:r w:rsidRPr="00ED1CEB">
              <w:rPr>
                <w:rFonts w:ascii="Verdana" w:hAnsi="Verdana" w:cs="Calibri"/>
                <w:sz w:val="18"/>
                <w:szCs w:val="18"/>
                <w:lang w:val="en-US"/>
              </w:rPr>
              <w:t xml:space="preserve"> 16686</w:t>
            </w:r>
          </w:p>
          <w:p w:rsidR="00ED1CEB" w:rsidRPr="00ED1CEB" w:rsidRDefault="00ED1CEB" w:rsidP="00ED1CEB">
            <w:pPr>
              <w:autoSpaceDE w:val="0"/>
              <w:autoSpaceDN w:val="0"/>
              <w:spacing w:line="233" w:lineRule="auto"/>
              <w:rPr>
                <w:rFonts w:ascii="Verdana" w:hAnsi="Verdana" w:cs="Calibri"/>
                <w:sz w:val="18"/>
                <w:szCs w:val="18"/>
                <w:lang w:val="en-US"/>
              </w:rPr>
            </w:pPr>
            <w:r w:rsidRPr="00ED1CEB">
              <w:rPr>
                <w:rFonts w:ascii="Verdana" w:hAnsi="Verdana" w:cs="Calibri"/>
                <w:sz w:val="18"/>
                <w:szCs w:val="18"/>
                <w:lang w:val="en-US"/>
              </w:rPr>
              <w:t>Ordinance № RD- 07-3</w:t>
            </w:r>
            <w:r w:rsidRPr="00ED1CEB">
              <w:rPr>
                <w:rFonts w:ascii="Verdana" w:hAnsi="Verdana" w:cs="Calibri"/>
                <w:sz w:val="18"/>
                <w:szCs w:val="18"/>
              </w:rPr>
              <w:t xml:space="preserve"> </w:t>
            </w:r>
            <w:r w:rsidRPr="00ED1CEB">
              <w:rPr>
                <w:rFonts w:ascii="Verdana" w:hAnsi="Verdana" w:cs="Calibri"/>
                <w:sz w:val="18"/>
                <w:szCs w:val="18"/>
                <w:lang w:val="en-US"/>
              </w:rPr>
              <w:t>(SG</w:t>
            </w:r>
            <w:r w:rsidRPr="00ED1CEB">
              <w:rPr>
                <w:rFonts w:ascii="Verdana" w:hAnsi="Verdana" w:cs="Calibri"/>
                <w:sz w:val="18"/>
                <w:szCs w:val="18"/>
              </w:rPr>
              <w:t>, №</w:t>
            </w:r>
            <w:r w:rsidRPr="00ED1CEB">
              <w:rPr>
                <w:rFonts w:ascii="Verdana" w:hAnsi="Verdana" w:cs="Calibri"/>
                <w:sz w:val="18"/>
                <w:szCs w:val="18"/>
                <w:lang w:val="en-US"/>
              </w:rPr>
              <w:t xml:space="preserve"> 63/2014)</w:t>
            </w:r>
          </w:p>
          <w:p w:rsidR="00ED1CEB" w:rsidRPr="00ED1CEB" w:rsidRDefault="00ED1CEB" w:rsidP="00ED1CEB">
            <w:pPr>
              <w:autoSpaceDE w:val="0"/>
              <w:autoSpaceDN w:val="0"/>
              <w:spacing w:line="233" w:lineRule="auto"/>
              <w:rPr>
                <w:rFonts w:ascii="Verdana" w:hAnsi="Verdana" w:cs="Calibri"/>
                <w:sz w:val="18"/>
                <w:szCs w:val="18"/>
                <w:lang w:val="en-US"/>
              </w:rPr>
            </w:pPr>
            <w:r w:rsidRPr="00ED1CEB">
              <w:rPr>
                <w:rFonts w:ascii="Verdana" w:hAnsi="Verdana" w:cs="Calibri"/>
                <w:sz w:val="18"/>
                <w:szCs w:val="18"/>
                <w:lang w:val="en-US"/>
              </w:rPr>
              <w:t>ПК 7.1 / 08</w:t>
            </w:r>
          </w:p>
        </w:tc>
        <w:tc>
          <w:tcPr>
            <w:tcW w:w="2268" w:type="dxa"/>
          </w:tcPr>
          <w:p w:rsidR="00ED1CEB" w:rsidRPr="00ED1CEB" w:rsidRDefault="00ED1CEB" w:rsidP="00ED1CEB">
            <w:pPr>
              <w:autoSpaceDE w:val="0"/>
              <w:autoSpaceDN w:val="0"/>
              <w:spacing w:line="233" w:lineRule="auto"/>
              <w:ind w:right="-30"/>
              <w:rPr>
                <w:rFonts w:ascii="Verdana" w:hAnsi="Verdana" w:cs="Calibri"/>
                <w:sz w:val="18"/>
                <w:szCs w:val="18"/>
                <w:lang w:val="en-US"/>
              </w:rPr>
            </w:pPr>
            <w:r w:rsidRPr="00ED1CEB">
              <w:rPr>
                <w:rFonts w:ascii="Verdana" w:hAnsi="Verdana" w:cs="Calibri"/>
                <w:sz w:val="18"/>
                <w:szCs w:val="18"/>
              </w:rPr>
              <w:t>БДС</w:t>
            </w:r>
            <w:r w:rsidRPr="00ED1CEB">
              <w:rPr>
                <w:rFonts w:ascii="Verdana" w:hAnsi="Verdana" w:cs="Calibri"/>
                <w:sz w:val="18"/>
                <w:szCs w:val="18"/>
                <w:lang w:val="en-US"/>
              </w:rPr>
              <w:t xml:space="preserve"> 14776</w:t>
            </w:r>
          </w:p>
          <w:p w:rsidR="00ED1CEB" w:rsidRPr="00ED1CEB" w:rsidRDefault="00ED1CEB" w:rsidP="00ED1CEB">
            <w:pPr>
              <w:autoSpaceDE w:val="0"/>
              <w:autoSpaceDN w:val="0"/>
              <w:spacing w:line="233" w:lineRule="auto"/>
              <w:ind w:right="-30"/>
              <w:rPr>
                <w:rFonts w:ascii="Verdana" w:hAnsi="Verdana" w:cs="Calibri"/>
                <w:sz w:val="18"/>
                <w:szCs w:val="18"/>
                <w:lang w:val="en-US"/>
              </w:rPr>
            </w:pPr>
            <w:r w:rsidRPr="00ED1CEB">
              <w:rPr>
                <w:rFonts w:ascii="Verdana" w:hAnsi="Verdana" w:cs="Calibri"/>
                <w:sz w:val="18"/>
                <w:szCs w:val="18"/>
                <w:lang w:val="en-US"/>
              </w:rPr>
              <w:t>Ordinance № 26</w:t>
            </w:r>
          </w:p>
          <w:p w:rsidR="00ED1CEB" w:rsidRPr="00ED1CEB" w:rsidRDefault="00ED1CEB" w:rsidP="00ED1CEB">
            <w:pPr>
              <w:autoSpaceDE w:val="0"/>
              <w:autoSpaceDN w:val="0"/>
              <w:spacing w:line="233" w:lineRule="auto"/>
              <w:ind w:right="-30"/>
              <w:rPr>
                <w:rFonts w:ascii="Verdana" w:hAnsi="Verdana" w:cs="Calibri"/>
                <w:sz w:val="18"/>
                <w:szCs w:val="18"/>
                <w:lang w:val="en-US"/>
              </w:rPr>
            </w:pPr>
            <w:r w:rsidRPr="00ED1CEB">
              <w:rPr>
                <w:rFonts w:ascii="Verdana" w:hAnsi="Verdana" w:cs="Calibri"/>
                <w:sz w:val="18"/>
                <w:szCs w:val="18"/>
                <w:lang w:val="en-US"/>
              </w:rPr>
              <w:t>(SG</w:t>
            </w:r>
            <w:r w:rsidRPr="00ED1CEB">
              <w:rPr>
                <w:rFonts w:ascii="Verdana" w:hAnsi="Verdana" w:cs="Calibri"/>
                <w:sz w:val="18"/>
                <w:szCs w:val="18"/>
              </w:rPr>
              <w:t>, №</w:t>
            </w:r>
            <w:r w:rsidRPr="00ED1CEB">
              <w:rPr>
                <w:rFonts w:ascii="Verdana" w:hAnsi="Verdana" w:cs="Calibri"/>
                <w:sz w:val="18"/>
                <w:szCs w:val="18"/>
                <w:lang w:val="en-US"/>
              </w:rPr>
              <w:t xml:space="preserve"> 103/2008)</w:t>
            </w:r>
          </w:p>
          <w:p w:rsidR="00ED1CEB" w:rsidRPr="00ED1CEB" w:rsidRDefault="00ED1CEB" w:rsidP="00ED1CEB">
            <w:pPr>
              <w:autoSpaceDE w:val="0"/>
              <w:autoSpaceDN w:val="0"/>
              <w:spacing w:line="233" w:lineRule="auto"/>
              <w:ind w:right="-30"/>
              <w:rPr>
                <w:rFonts w:ascii="Verdana" w:hAnsi="Verdana" w:cs="Calibri"/>
                <w:sz w:val="18"/>
                <w:szCs w:val="18"/>
                <w:lang w:val="en-US"/>
              </w:rPr>
            </w:pPr>
            <w:r w:rsidRPr="00ED1CEB">
              <w:rPr>
                <w:rFonts w:ascii="Verdana" w:hAnsi="Verdana" w:cs="Calibri"/>
                <w:sz w:val="18"/>
                <w:szCs w:val="18"/>
                <w:lang w:val="en-US"/>
              </w:rPr>
              <w:t>Ordinance № 24,</w:t>
            </w:r>
          </w:p>
          <w:p w:rsidR="00ED1CEB" w:rsidRPr="00ED1CEB" w:rsidRDefault="00ED1CEB" w:rsidP="00ED1CEB">
            <w:pPr>
              <w:autoSpaceDE w:val="0"/>
              <w:autoSpaceDN w:val="0"/>
              <w:spacing w:line="233" w:lineRule="auto"/>
              <w:ind w:right="-30"/>
              <w:rPr>
                <w:rFonts w:ascii="Verdana" w:hAnsi="Verdana" w:cs="Calibri"/>
                <w:sz w:val="18"/>
                <w:szCs w:val="18"/>
                <w:lang w:val="en-US"/>
              </w:rPr>
            </w:pPr>
            <w:r w:rsidRPr="00ED1CEB">
              <w:rPr>
                <w:rFonts w:ascii="Verdana" w:hAnsi="Verdana" w:cs="Calibri"/>
                <w:sz w:val="18"/>
                <w:szCs w:val="18"/>
                <w:lang w:val="en-US"/>
              </w:rPr>
              <w:t>(SG</w:t>
            </w:r>
            <w:r w:rsidRPr="00ED1CEB">
              <w:rPr>
                <w:rFonts w:ascii="Verdana" w:hAnsi="Verdana" w:cs="Calibri"/>
                <w:sz w:val="18"/>
                <w:szCs w:val="18"/>
              </w:rPr>
              <w:t>, №</w:t>
            </w:r>
            <w:r w:rsidRPr="00ED1CEB">
              <w:rPr>
                <w:rFonts w:ascii="Verdana" w:hAnsi="Verdana" w:cs="Calibri"/>
                <w:sz w:val="18"/>
                <w:szCs w:val="18"/>
                <w:lang w:val="en-US"/>
              </w:rPr>
              <w:t xml:space="preserve"> 95/2003)</w:t>
            </w:r>
          </w:p>
          <w:p w:rsidR="00ED1CEB" w:rsidRPr="00ED1CEB" w:rsidRDefault="00ED1CEB" w:rsidP="00ED1CEB">
            <w:pPr>
              <w:autoSpaceDE w:val="0"/>
              <w:autoSpaceDN w:val="0"/>
              <w:spacing w:line="233" w:lineRule="auto"/>
              <w:ind w:right="-30"/>
              <w:rPr>
                <w:rFonts w:ascii="Verdana" w:hAnsi="Verdana" w:cs="Calibri"/>
                <w:sz w:val="18"/>
                <w:szCs w:val="18"/>
                <w:lang w:val="en-US"/>
              </w:rPr>
            </w:pPr>
            <w:r w:rsidRPr="00ED1CEB">
              <w:rPr>
                <w:rFonts w:ascii="Verdana" w:hAnsi="Verdana" w:cs="Calibri"/>
                <w:sz w:val="18"/>
                <w:szCs w:val="18"/>
                <w:lang w:val="en-US"/>
              </w:rPr>
              <w:t>Ordinance № 9,</w:t>
            </w:r>
          </w:p>
          <w:p w:rsidR="00ED1CEB" w:rsidRPr="00ED1CEB" w:rsidRDefault="00ED1CEB" w:rsidP="00ED1CEB">
            <w:pPr>
              <w:autoSpaceDE w:val="0"/>
              <w:autoSpaceDN w:val="0"/>
              <w:spacing w:line="233" w:lineRule="auto"/>
              <w:ind w:right="-30"/>
              <w:rPr>
                <w:rFonts w:ascii="Verdana" w:hAnsi="Verdana" w:cs="Calibri"/>
                <w:sz w:val="18"/>
                <w:szCs w:val="18"/>
                <w:lang w:val="en-US"/>
              </w:rPr>
            </w:pPr>
            <w:r w:rsidRPr="00ED1CEB">
              <w:rPr>
                <w:rFonts w:ascii="Verdana" w:hAnsi="Verdana" w:cs="Calibri"/>
                <w:sz w:val="18"/>
                <w:szCs w:val="18"/>
                <w:lang w:val="en-US"/>
              </w:rPr>
              <w:t>(SG</w:t>
            </w:r>
            <w:r w:rsidRPr="00ED1CEB">
              <w:rPr>
                <w:rFonts w:ascii="Verdana" w:hAnsi="Verdana" w:cs="Calibri"/>
                <w:sz w:val="18"/>
                <w:szCs w:val="18"/>
              </w:rPr>
              <w:t xml:space="preserve">, № </w:t>
            </w:r>
            <w:r w:rsidRPr="00ED1CEB">
              <w:rPr>
                <w:rFonts w:ascii="Verdana" w:hAnsi="Verdana" w:cs="Calibri"/>
                <w:sz w:val="18"/>
                <w:szCs w:val="18"/>
                <w:lang w:val="en-US"/>
              </w:rPr>
              <w:t>46/1994)</w:t>
            </w:r>
          </w:p>
          <w:p w:rsidR="00ED1CEB" w:rsidRPr="00ED1CEB" w:rsidRDefault="00ED1CEB" w:rsidP="00ED1CEB">
            <w:pPr>
              <w:autoSpaceDE w:val="0"/>
              <w:autoSpaceDN w:val="0"/>
              <w:spacing w:line="233" w:lineRule="auto"/>
              <w:ind w:right="-30"/>
              <w:rPr>
                <w:rFonts w:ascii="Verdana" w:hAnsi="Verdana" w:cs="Calibri"/>
                <w:sz w:val="18"/>
                <w:szCs w:val="18"/>
                <w:lang w:val="en-US"/>
              </w:rPr>
            </w:pPr>
            <w:r w:rsidRPr="00ED1CEB">
              <w:rPr>
                <w:rFonts w:ascii="Verdana" w:hAnsi="Verdana" w:cs="Calibri"/>
                <w:sz w:val="18"/>
                <w:szCs w:val="18"/>
                <w:lang w:val="en-US"/>
              </w:rPr>
              <w:t>Ordinance № 2,</w:t>
            </w:r>
          </w:p>
          <w:p w:rsidR="00ED1CEB" w:rsidRPr="00ED1CEB" w:rsidRDefault="00ED1CEB" w:rsidP="00ED1CEB">
            <w:pPr>
              <w:autoSpaceDE w:val="0"/>
              <w:autoSpaceDN w:val="0"/>
              <w:spacing w:line="233" w:lineRule="auto"/>
              <w:ind w:right="-30"/>
              <w:rPr>
                <w:rFonts w:ascii="Verdana" w:hAnsi="Verdana" w:cs="Calibri"/>
                <w:sz w:val="18"/>
                <w:szCs w:val="18"/>
                <w:lang w:val="en-US"/>
              </w:rPr>
            </w:pPr>
            <w:r w:rsidRPr="00ED1CEB">
              <w:rPr>
                <w:rFonts w:ascii="Verdana" w:hAnsi="Verdana" w:cs="Calibri"/>
                <w:sz w:val="18"/>
                <w:szCs w:val="18"/>
                <w:lang w:val="en-US"/>
              </w:rPr>
              <w:t>(SG</w:t>
            </w:r>
            <w:r w:rsidRPr="00ED1CEB">
              <w:rPr>
                <w:rFonts w:ascii="Verdana" w:hAnsi="Verdana" w:cs="Calibri"/>
                <w:sz w:val="18"/>
                <w:szCs w:val="18"/>
              </w:rPr>
              <w:t>, №</w:t>
            </w:r>
            <w:r w:rsidRPr="00ED1CEB">
              <w:rPr>
                <w:rFonts w:ascii="Verdana" w:hAnsi="Verdana" w:cs="Calibri"/>
                <w:sz w:val="18"/>
                <w:szCs w:val="18"/>
                <w:lang w:val="en-US"/>
              </w:rPr>
              <w:t xml:space="preserve"> 15/2007)</w:t>
            </w:r>
          </w:p>
          <w:p w:rsidR="00ED1CEB" w:rsidRPr="00ED1CEB" w:rsidRDefault="00ED1CEB" w:rsidP="00ED1CEB">
            <w:pPr>
              <w:autoSpaceDE w:val="0"/>
              <w:autoSpaceDN w:val="0"/>
              <w:spacing w:line="233" w:lineRule="auto"/>
              <w:ind w:right="-30"/>
              <w:rPr>
                <w:rFonts w:ascii="Verdana" w:hAnsi="Verdana" w:cs="Calibri"/>
                <w:sz w:val="18"/>
                <w:szCs w:val="18"/>
                <w:lang w:val="en-US"/>
              </w:rPr>
            </w:pPr>
            <w:r w:rsidRPr="00ED1CEB">
              <w:rPr>
                <w:rFonts w:ascii="Verdana" w:hAnsi="Verdana" w:cs="Calibri"/>
                <w:sz w:val="18"/>
                <w:szCs w:val="18"/>
                <w:lang w:val="en-US"/>
              </w:rPr>
              <w:t>Ordinance № 3,</w:t>
            </w:r>
          </w:p>
          <w:p w:rsidR="00ED1CEB" w:rsidRPr="00ED1CEB" w:rsidRDefault="00ED1CEB" w:rsidP="00ED1CEB">
            <w:pPr>
              <w:autoSpaceDE w:val="0"/>
              <w:autoSpaceDN w:val="0"/>
              <w:spacing w:line="233" w:lineRule="auto"/>
              <w:ind w:right="-30"/>
              <w:rPr>
                <w:rFonts w:ascii="Verdana" w:hAnsi="Verdana" w:cs="Calibri"/>
                <w:sz w:val="18"/>
                <w:szCs w:val="18"/>
                <w:lang w:val="en-US"/>
              </w:rPr>
            </w:pPr>
            <w:r w:rsidRPr="00ED1CEB">
              <w:rPr>
                <w:rFonts w:ascii="Verdana" w:hAnsi="Verdana" w:cs="Calibri"/>
                <w:sz w:val="18"/>
                <w:szCs w:val="18"/>
                <w:lang w:val="en-US"/>
              </w:rPr>
              <w:t>(SG</w:t>
            </w:r>
            <w:r w:rsidRPr="00ED1CEB">
              <w:rPr>
                <w:rFonts w:ascii="Verdana" w:hAnsi="Verdana" w:cs="Calibri"/>
                <w:sz w:val="18"/>
                <w:szCs w:val="18"/>
              </w:rPr>
              <w:t>, №</w:t>
            </w:r>
            <w:r w:rsidRPr="00ED1CEB">
              <w:rPr>
                <w:rFonts w:ascii="Verdana" w:hAnsi="Verdana" w:cs="Calibri"/>
                <w:sz w:val="18"/>
                <w:szCs w:val="18"/>
                <w:lang w:val="en-US"/>
              </w:rPr>
              <w:t xml:space="preserve"> 15/2007)</w:t>
            </w:r>
          </w:p>
          <w:p w:rsidR="00ED1CEB" w:rsidRPr="00ED1CEB" w:rsidRDefault="00ED1CEB" w:rsidP="00ED1CEB">
            <w:pPr>
              <w:autoSpaceDE w:val="0"/>
              <w:autoSpaceDN w:val="0"/>
              <w:spacing w:line="233" w:lineRule="auto"/>
              <w:ind w:right="-30"/>
              <w:rPr>
                <w:rFonts w:ascii="Verdana" w:hAnsi="Verdana" w:cs="Calibri"/>
                <w:sz w:val="18"/>
                <w:szCs w:val="18"/>
                <w:lang w:val="en-US"/>
              </w:rPr>
            </w:pPr>
            <w:r w:rsidRPr="00ED1CEB">
              <w:rPr>
                <w:rFonts w:ascii="Verdana" w:hAnsi="Verdana" w:cs="Calibri"/>
                <w:sz w:val="18"/>
                <w:szCs w:val="18"/>
                <w:lang w:val="en-US"/>
              </w:rPr>
              <w:t>Ordinance № RD-07-3 (SG</w:t>
            </w:r>
            <w:r w:rsidRPr="00ED1CEB">
              <w:rPr>
                <w:rFonts w:ascii="Verdana" w:hAnsi="Verdana" w:cs="Calibri"/>
                <w:sz w:val="18"/>
                <w:szCs w:val="18"/>
              </w:rPr>
              <w:t>, №</w:t>
            </w:r>
            <w:r w:rsidRPr="00ED1CEB">
              <w:rPr>
                <w:rFonts w:ascii="Verdana" w:hAnsi="Verdana" w:cs="Calibri"/>
                <w:sz w:val="18"/>
                <w:szCs w:val="18"/>
                <w:lang w:val="en-US"/>
              </w:rPr>
              <w:t xml:space="preserve"> 63/2014)</w:t>
            </w:r>
          </w:p>
          <w:p w:rsidR="00ED1CEB" w:rsidRPr="00ED1CEB" w:rsidRDefault="00A97406" w:rsidP="00ED1CEB">
            <w:pPr>
              <w:autoSpaceDE w:val="0"/>
              <w:autoSpaceDN w:val="0"/>
              <w:spacing w:line="233" w:lineRule="auto"/>
              <w:ind w:right="-30"/>
              <w:rPr>
                <w:rFonts w:ascii="Verdana" w:hAnsi="Verdana" w:cs="Calibri"/>
                <w:sz w:val="18"/>
                <w:szCs w:val="18"/>
                <w:lang w:val="en-US"/>
              </w:rPr>
            </w:pPr>
            <w:r>
              <w:rPr>
                <w:rFonts w:ascii="Verdana" w:hAnsi="Verdana" w:cs="Calibri"/>
                <w:sz w:val="18"/>
                <w:szCs w:val="18"/>
                <w:lang w:val="en-US"/>
              </w:rPr>
              <w:t>TC</w:t>
            </w:r>
          </w:p>
        </w:tc>
      </w:tr>
      <w:tr w:rsidR="00ED1CEB" w:rsidRPr="00ED1CEB" w:rsidTr="0030692D">
        <w:trPr>
          <w:trHeight w:val="3365"/>
        </w:trPr>
        <w:tc>
          <w:tcPr>
            <w:tcW w:w="708" w:type="dxa"/>
          </w:tcPr>
          <w:p w:rsidR="00ED1CEB" w:rsidRPr="00ED1CEB" w:rsidRDefault="00ED1CEB" w:rsidP="00ED1CEB">
            <w:pPr>
              <w:autoSpaceDE w:val="0"/>
              <w:autoSpaceDN w:val="0"/>
              <w:spacing w:line="233" w:lineRule="auto"/>
              <w:ind w:right="-393"/>
              <w:rPr>
                <w:rFonts w:ascii="Verdana" w:hAnsi="Verdana" w:cs="Calibri"/>
                <w:sz w:val="18"/>
                <w:szCs w:val="18"/>
                <w:lang w:val="en-US"/>
              </w:rPr>
            </w:pPr>
            <w:r>
              <w:rPr>
                <w:rFonts w:ascii="Verdana" w:hAnsi="Verdana" w:cs="Calibri"/>
                <w:sz w:val="18"/>
                <w:szCs w:val="18"/>
                <w:lang w:val="en-US"/>
              </w:rPr>
              <w:lastRenderedPageBreak/>
              <w:t>10</w:t>
            </w:r>
          </w:p>
        </w:tc>
        <w:tc>
          <w:tcPr>
            <w:tcW w:w="2127" w:type="dxa"/>
          </w:tcPr>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Artificial</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lighting of</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work and</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living</w:t>
            </w:r>
          </w:p>
          <w:p w:rsidR="00ED1CEB" w:rsidRPr="00ED1CEB" w:rsidRDefault="00ED1CEB" w:rsidP="00ED1CEB">
            <w:pPr>
              <w:autoSpaceDE w:val="0"/>
              <w:autoSpaceDN w:val="0"/>
              <w:spacing w:line="233" w:lineRule="auto"/>
              <w:rPr>
                <w:rFonts w:ascii="Verdana" w:hAnsi="Verdana" w:cs="Calibri"/>
                <w:sz w:val="18"/>
                <w:szCs w:val="18"/>
                <w:lang w:val="en-US"/>
              </w:rPr>
            </w:pPr>
            <w:r w:rsidRPr="00ED1CEB">
              <w:rPr>
                <w:rFonts w:ascii="Verdana" w:hAnsi="Verdana" w:cs="Verdana"/>
                <w:sz w:val="18"/>
                <w:szCs w:val="18"/>
              </w:rPr>
              <w:t>environment</w:t>
            </w:r>
          </w:p>
        </w:tc>
        <w:tc>
          <w:tcPr>
            <w:tcW w:w="1408" w:type="dxa"/>
          </w:tcPr>
          <w:p w:rsidR="00D9704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Initial</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/periodic</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of new and/or</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in operation</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sites and</w:t>
            </w:r>
          </w:p>
          <w:p w:rsidR="00ED1CEB" w:rsidRPr="00ED1CEB" w:rsidRDefault="00ED1CEB" w:rsidP="00ED1CEB">
            <w:pPr>
              <w:autoSpaceDE w:val="0"/>
              <w:autoSpaceDN w:val="0"/>
              <w:spacing w:line="233" w:lineRule="auto"/>
              <w:ind w:right="-113"/>
              <w:rPr>
                <w:rFonts w:ascii="Verdana" w:hAnsi="Verdana" w:cs="Calibri"/>
                <w:sz w:val="18"/>
                <w:szCs w:val="18"/>
                <w:lang w:val="en-US"/>
              </w:rPr>
            </w:pPr>
            <w:r w:rsidRPr="00ED1CEB">
              <w:rPr>
                <w:rFonts w:ascii="Verdana" w:hAnsi="Verdana" w:cs="Verdana"/>
                <w:sz w:val="18"/>
                <w:szCs w:val="18"/>
              </w:rPr>
              <w:t>equipment</w:t>
            </w:r>
          </w:p>
        </w:tc>
        <w:tc>
          <w:tcPr>
            <w:tcW w:w="1711" w:type="dxa"/>
          </w:tcPr>
          <w:p w:rsidR="00ED1CEB" w:rsidRPr="00ED1CEB" w:rsidRDefault="00ED1CEB" w:rsidP="00ED1CEB">
            <w:pPr>
              <w:autoSpaceDE w:val="0"/>
              <w:autoSpaceDN w:val="0"/>
              <w:spacing w:line="233" w:lineRule="auto"/>
              <w:ind w:right="-102"/>
              <w:rPr>
                <w:rFonts w:ascii="Verdana" w:hAnsi="Verdana" w:cs="Calibri"/>
                <w:sz w:val="18"/>
                <w:szCs w:val="18"/>
                <w:lang w:val="en-US"/>
              </w:rPr>
            </w:pPr>
            <w:r w:rsidRPr="00ED1CEB">
              <w:rPr>
                <w:rFonts w:ascii="Verdana" w:hAnsi="Verdana" w:cs="Verdana"/>
                <w:sz w:val="18"/>
                <w:szCs w:val="18"/>
              </w:rPr>
              <w:t>Lighting</w:t>
            </w:r>
          </w:p>
        </w:tc>
        <w:tc>
          <w:tcPr>
            <w:tcW w:w="2693" w:type="dxa"/>
            <w:noWrap/>
          </w:tcPr>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Methodical</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instructions for</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measurement</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and evaluation of</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artificial lighting</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in buildings 40-</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85 ed.</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Standardization,</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1985</w:t>
            </w:r>
          </w:p>
          <w:p w:rsidR="00ED1CEB" w:rsidRPr="00ED1CEB" w:rsidRDefault="00ED1CEB" w:rsidP="00ED1CEB">
            <w:pPr>
              <w:autoSpaceDE w:val="0"/>
              <w:autoSpaceDN w:val="0"/>
              <w:adjustRightInd w:val="0"/>
              <w:rPr>
                <w:rFonts w:ascii="Verdana" w:hAnsi="Verdana" w:cs="Calibri"/>
                <w:sz w:val="18"/>
                <w:szCs w:val="18"/>
                <w:lang w:val="en-US"/>
              </w:rPr>
            </w:pPr>
          </w:p>
          <w:p w:rsidR="00ED1CEB" w:rsidRPr="00ED1CEB" w:rsidRDefault="00ED1CEB" w:rsidP="00ED1CEB">
            <w:pPr>
              <w:autoSpaceDE w:val="0"/>
              <w:autoSpaceDN w:val="0"/>
              <w:adjustRightInd w:val="0"/>
              <w:rPr>
                <w:rFonts w:ascii="Verdana" w:hAnsi="Verdana" w:cs="Calibri"/>
                <w:sz w:val="18"/>
                <w:szCs w:val="18"/>
                <w:lang w:val="en-US"/>
              </w:rPr>
            </w:pPr>
            <w:r w:rsidRPr="00ED1CEB">
              <w:rPr>
                <w:rFonts w:ascii="Verdana" w:hAnsi="Verdana" w:cs="Calibri"/>
                <w:sz w:val="18"/>
                <w:szCs w:val="18"/>
                <w:lang w:val="en-US"/>
              </w:rPr>
              <w:t>ПК</w:t>
            </w:r>
            <w:r w:rsidRPr="00ED1CEB">
              <w:rPr>
                <w:rFonts w:ascii="Verdana" w:hAnsi="Verdana" w:cs="Verdana"/>
                <w:sz w:val="18"/>
                <w:szCs w:val="18"/>
              </w:rPr>
              <w:t xml:space="preserve"> 7.1/09 </w:t>
            </w:r>
          </w:p>
          <w:p w:rsidR="00ED1CEB" w:rsidRPr="00ED1CEB" w:rsidRDefault="00ED1CEB" w:rsidP="00ED1CEB">
            <w:pPr>
              <w:autoSpaceDE w:val="0"/>
              <w:autoSpaceDN w:val="0"/>
              <w:spacing w:line="233" w:lineRule="auto"/>
              <w:rPr>
                <w:rFonts w:ascii="Verdana" w:hAnsi="Verdana" w:cs="Calibri"/>
                <w:sz w:val="18"/>
                <w:szCs w:val="18"/>
                <w:lang w:val="en-US"/>
              </w:rPr>
            </w:pPr>
          </w:p>
        </w:tc>
        <w:tc>
          <w:tcPr>
            <w:tcW w:w="2268" w:type="dxa"/>
          </w:tcPr>
          <w:p w:rsidR="00ED1CEB" w:rsidRPr="00ED1CEB" w:rsidRDefault="00ED1CEB" w:rsidP="00ED1CEB">
            <w:pPr>
              <w:autoSpaceDE w:val="0"/>
              <w:autoSpaceDN w:val="0"/>
              <w:adjustRightInd w:val="0"/>
              <w:ind w:right="-30"/>
              <w:rPr>
                <w:rFonts w:ascii="Verdana" w:hAnsi="Verdana" w:cs="Verdana"/>
                <w:sz w:val="18"/>
                <w:szCs w:val="18"/>
              </w:rPr>
            </w:pPr>
            <w:r w:rsidRPr="00ED1CEB">
              <w:rPr>
                <w:rFonts w:ascii="Verdana" w:hAnsi="Verdana" w:cs="Verdana"/>
                <w:sz w:val="18"/>
                <w:szCs w:val="18"/>
              </w:rPr>
              <w:t>Ordinance № 49</w:t>
            </w:r>
          </w:p>
          <w:p w:rsidR="00ED1CEB" w:rsidRPr="00ED1CEB" w:rsidRDefault="00ED1CEB" w:rsidP="00ED1CEB">
            <w:pPr>
              <w:autoSpaceDE w:val="0"/>
              <w:autoSpaceDN w:val="0"/>
              <w:adjustRightInd w:val="0"/>
              <w:ind w:right="-30"/>
              <w:rPr>
                <w:rFonts w:ascii="Verdana" w:hAnsi="Verdana" w:cs="Verdana"/>
                <w:sz w:val="18"/>
                <w:szCs w:val="18"/>
              </w:rPr>
            </w:pPr>
            <w:r w:rsidRPr="00ED1CEB">
              <w:rPr>
                <w:rFonts w:ascii="Verdana" w:hAnsi="Verdana" w:cs="Verdana"/>
                <w:sz w:val="18"/>
                <w:szCs w:val="18"/>
              </w:rPr>
              <w:t>(SG, №7/</w:t>
            </w:r>
            <w:r w:rsidRPr="00ED1CEB">
              <w:rPr>
                <w:rFonts w:ascii="Verdana" w:hAnsi="Verdana" w:cs="Verdana"/>
                <w:sz w:val="18"/>
                <w:szCs w:val="18"/>
                <w:lang w:val="en-US"/>
              </w:rPr>
              <w:t xml:space="preserve"> </w:t>
            </w:r>
            <w:r w:rsidRPr="00ED1CEB">
              <w:rPr>
                <w:rFonts w:ascii="Verdana" w:hAnsi="Verdana" w:cs="Verdana"/>
                <w:sz w:val="18"/>
                <w:szCs w:val="18"/>
              </w:rPr>
              <w:t>1976)</w:t>
            </w:r>
          </w:p>
          <w:p w:rsidR="00ED1CEB" w:rsidRPr="00ED1CEB" w:rsidRDefault="00ED1CEB" w:rsidP="00ED1CEB">
            <w:pPr>
              <w:autoSpaceDE w:val="0"/>
              <w:autoSpaceDN w:val="0"/>
              <w:adjustRightInd w:val="0"/>
              <w:ind w:right="-30"/>
              <w:rPr>
                <w:rFonts w:ascii="Verdana" w:hAnsi="Verdana" w:cs="Verdana"/>
                <w:sz w:val="18"/>
                <w:szCs w:val="18"/>
              </w:rPr>
            </w:pPr>
            <w:r w:rsidRPr="00ED1CEB">
              <w:rPr>
                <w:rFonts w:ascii="Verdana" w:hAnsi="Verdana" w:cs="Verdana"/>
                <w:sz w:val="18"/>
                <w:szCs w:val="18"/>
              </w:rPr>
              <w:t>Ordinance № 26</w:t>
            </w:r>
          </w:p>
          <w:p w:rsidR="00ED1CEB" w:rsidRPr="00ED1CEB" w:rsidRDefault="00ED1CEB" w:rsidP="00ED1CEB">
            <w:pPr>
              <w:autoSpaceDE w:val="0"/>
              <w:autoSpaceDN w:val="0"/>
              <w:adjustRightInd w:val="0"/>
              <w:ind w:right="-30"/>
              <w:rPr>
                <w:rFonts w:ascii="Verdana" w:hAnsi="Verdana" w:cs="Verdana"/>
                <w:sz w:val="18"/>
                <w:szCs w:val="18"/>
              </w:rPr>
            </w:pPr>
            <w:r w:rsidRPr="00ED1CEB">
              <w:rPr>
                <w:rFonts w:ascii="Verdana" w:hAnsi="Verdana" w:cs="Verdana"/>
                <w:sz w:val="18"/>
                <w:szCs w:val="18"/>
              </w:rPr>
              <w:t>(SG, № 103/2008)</w:t>
            </w:r>
          </w:p>
          <w:p w:rsidR="00ED1CEB" w:rsidRPr="00ED1CEB" w:rsidRDefault="00ED1CEB" w:rsidP="00ED1CEB">
            <w:pPr>
              <w:autoSpaceDE w:val="0"/>
              <w:autoSpaceDN w:val="0"/>
              <w:adjustRightInd w:val="0"/>
              <w:ind w:right="-30"/>
              <w:rPr>
                <w:rFonts w:ascii="Verdana" w:hAnsi="Verdana" w:cs="Verdana"/>
                <w:sz w:val="18"/>
                <w:szCs w:val="18"/>
              </w:rPr>
            </w:pPr>
            <w:r w:rsidRPr="00ED1CEB">
              <w:rPr>
                <w:rFonts w:ascii="Verdana" w:hAnsi="Verdana" w:cs="Verdana"/>
                <w:sz w:val="18"/>
                <w:szCs w:val="18"/>
              </w:rPr>
              <w:t>Ordinance №</w:t>
            </w:r>
            <w:r w:rsidRPr="00ED1CEB">
              <w:rPr>
                <w:rFonts w:ascii="Verdana" w:hAnsi="Verdana" w:cs="Verdana"/>
                <w:sz w:val="18"/>
                <w:szCs w:val="18"/>
                <w:lang w:val="en-US"/>
              </w:rPr>
              <w:t xml:space="preserve"> </w:t>
            </w:r>
            <w:r w:rsidRPr="00ED1CEB">
              <w:rPr>
                <w:rFonts w:ascii="Verdana" w:hAnsi="Verdana" w:cs="Verdana"/>
                <w:sz w:val="18"/>
                <w:szCs w:val="18"/>
              </w:rPr>
              <w:t>24,</w:t>
            </w:r>
          </w:p>
          <w:p w:rsidR="00ED1CEB" w:rsidRPr="00ED1CEB" w:rsidRDefault="00ED1CEB" w:rsidP="00ED1CEB">
            <w:pPr>
              <w:autoSpaceDE w:val="0"/>
              <w:autoSpaceDN w:val="0"/>
              <w:adjustRightInd w:val="0"/>
              <w:ind w:right="-30"/>
              <w:rPr>
                <w:rFonts w:ascii="Verdana" w:hAnsi="Verdana" w:cs="Verdana"/>
                <w:sz w:val="18"/>
                <w:szCs w:val="18"/>
              </w:rPr>
            </w:pPr>
            <w:r w:rsidRPr="00ED1CEB">
              <w:rPr>
                <w:rFonts w:ascii="Verdana" w:hAnsi="Verdana" w:cs="Verdana"/>
                <w:sz w:val="18"/>
                <w:szCs w:val="18"/>
              </w:rPr>
              <w:t>(SG, № 95/2003)</w:t>
            </w:r>
          </w:p>
          <w:p w:rsidR="00ED1CEB" w:rsidRPr="00ED1CEB" w:rsidRDefault="00ED1CEB" w:rsidP="00ED1CEB">
            <w:pPr>
              <w:autoSpaceDE w:val="0"/>
              <w:autoSpaceDN w:val="0"/>
              <w:adjustRightInd w:val="0"/>
              <w:ind w:right="-30"/>
              <w:rPr>
                <w:rFonts w:ascii="Verdana" w:hAnsi="Verdana" w:cs="Verdana"/>
                <w:sz w:val="18"/>
                <w:szCs w:val="18"/>
              </w:rPr>
            </w:pPr>
            <w:r w:rsidRPr="00ED1CEB">
              <w:rPr>
                <w:rFonts w:ascii="Verdana" w:hAnsi="Verdana" w:cs="Verdana"/>
                <w:sz w:val="18"/>
                <w:szCs w:val="18"/>
              </w:rPr>
              <w:t>Ordinance № 9,</w:t>
            </w:r>
          </w:p>
          <w:p w:rsidR="00ED1CEB" w:rsidRPr="00ED1CEB" w:rsidRDefault="00ED1CEB" w:rsidP="00ED1CEB">
            <w:pPr>
              <w:autoSpaceDE w:val="0"/>
              <w:autoSpaceDN w:val="0"/>
              <w:adjustRightInd w:val="0"/>
              <w:ind w:right="-30"/>
              <w:rPr>
                <w:rFonts w:ascii="Verdana" w:hAnsi="Verdana" w:cs="Verdana"/>
                <w:sz w:val="18"/>
                <w:szCs w:val="18"/>
              </w:rPr>
            </w:pPr>
            <w:r w:rsidRPr="00ED1CEB">
              <w:rPr>
                <w:rFonts w:ascii="Verdana" w:hAnsi="Verdana" w:cs="Verdana"/>
                <w:sz w:val="18"/>
                <w:szCs w:val="18"/>
              </w:rPr>
              <w:t>(SG, №.</w:t>
            </w:r>
            <w:r w:rsidRPr="00ED1CEB">
              <w:rPr>
                <w:rFonts w:ascii="Verdana" w:hAnsi="Verdana" w:cs="Verdana"/>
                <w:sz w:val="18"/>
                <w:szCs w:val="18"/>
                <w:lang w:val="en-US"/>
              </w:rPr>
              <w:t xml:space="preserve"> </w:t>
            </w:r>
            <w:r w:rsidRPr="00ED1CEB">
              <w:rPr>
                <w:rFonts w:ascii="Verdana" w:hAnsi="Verdana" w:cs="Verdana"/>
                <w:sz w:val="18"/>
                <w:szCs w:val="18"/>
              </w:rPr>
              <w:t>46/1994)</w:t>
            </w:r>
          </w:p>
          <w:p w:rsidR="00ED1CEB" w:rsidRPr="00ED1CEB" w:rsidRDefault="00ED1CEB" w:rsidP="00ED1CEB">
            <w:pPr>
              <w:autoSpaceDE w:val="0"/>
              <w:autoSpaceDN w:val="0"/>
              <w:adjustRightInd w:val="0"/>
              <w:ind w:right="-30"/>
              <w:rPr>
                <w:rFonts w:ascii="Verdana" w:hAnsi="Verdana" w:cs="Verdana"/>
                <w:sz w:val="18"/>
                <w:szCs w:val="18"/>
              </w:rPr>
            </w:pPr>
            <w:r w:rsidRPr="00ED1CEB">
              <w:rPr>
                <w:rFonts w:ascii="Verdana" w:hAnsi="Verdana" w:cs="Verdana"/>
                <w:sz w:val="18"/>
                <w:szCs w:val="18"/>
              </w:rPr>
              <w:t>Ordinance № 2,</w:t>
            </w:r>
          </w:p>
          <w:p w:rsidR="00ED1CEB" w:rsidRPr="00ED1CEB" w:rsidRDefault="00ED1CEB" w:rsidP="00ED1CEB">
            <w:pPr>
              <w:autoSpaceDE w:val="0"/>
              <w:autoSpaceDN w:val="0"/>
              <w:adjustRightInd w:val="0"/>
              <w:ind w:right="-30"/>
              <w:rPr>
                <w:rFonts w:ascii="Verdana" w:hAnsi="Verdana" w:cs="Verdana"/>
                <w:sz w:val="18"/>
                <w:szCs w:val="18"/>
              </w:rPr>
            </w:pPr>
            <w:r w:rsidRPr="00ED1CEB">
              <w:rPr>
                <w:rFonts w:ascii="Verdana" w:hAnsi="Verdana" w:cs="Verdana"/>
                <w:sz w:val="18"/>
                <w:szCs w:val="18"/>
              </w:rPr>
              <w:t>(SG, № 15/2007)</w:t>
            </w:r>
          </w:p>
          <w:p w:rsidR="00ED1CEB" w:rsidRPr="00ED1CEB" w:rsidRDefault="00ED1CEB" w:rsidP="00ED1CEB">
            <w:pPr>
              <w:autoSpaceDE w:val="0"/>
              <w:autoSpaceDN w:val="0"/>
              <w:adjustRightInd w:val="0"/>
              <w:ind w:right="-30"/>
              <w:rPr>
                <w:rFonts w:ascii="Verdana" w:hAnsi="Verdana" w:cs="Verdana"/>
                <w:sz w:val="18"/>
                <w:szCs w:val="18"/>
              </w:rPr>
            </w:pPr>
            <w:r w:rsidRPr="00ED1CEB">
              <w:rPr>
                <w:rFonts w:ascii="Verdana" w:hAnsi="Verdana" w:cs="Verdana"/>
                <w:sz w:val="18"/>
                <w:szCs w:val="18"/>
              </w:rPr>
              <w:t>Ordinance № 3,</w:t>
            </w:r>
          </w:p>
          <w:p w:rsidR="00ED1CEB" w:rsidRPr="00ED1CEB" w:rsidRDefault="00ED1CEB" w:rsidP="00ED1CEB">
            <w:pPr>
              <w:autoSpaceDE w:val="0"/>
              <w:autoSpaceDN w:val="0"/>
              <w:adjustRightInd w:val="0"/>
              <w:ind w:right="-30"/>
              <w:rPr>
                <w:rFonts w:ascii="Verdana" w:hAnsi="Verdana" w:cs="Verdana"/>
                <w:sz w:val="18"/>
                <w:szCs w:val="18"/>
              </w:rPr>
            </w:pPr>
            <w:r w:rsidRPr="00ED1CEB">
              <w:rPr>
                <w:rFonts w:ascii="Verdana" w:hAnsi="Verdana" w:cs="Verdana"/>
                <w:sz w:val="18"/>
                <w:szCs w:val="18"/>
              </w:rPr>
              <w:t>(SG, № 15/2007)</w:t>
            </w:r>
          </w:p>
          <w:p w:rsidR="00ED1CEB" w:rsidRPr="00ED1CEB" w:rsidRDefault="00ED1CEB" w:rsidP="00ED1CEB">
            <w:pPr>
              <w:autoSpaceDE w:val="0"/>
              <w:autoSpaceDN w:val="0"/>
              <w:spacing w:line="233" w:lineRule="auto"/>
              <w:ind w:right="-30"/>
              <w:rPr>
                <w:rFonts w:ascii="Verdana" w:hAnsi="Verdana" w:cs="Verdana"/>
                <w:sz w:val="18"/>
                <w:szCs w:val="18"/>
              </w:rPr>
            </w:pPr>
            <w:r w:rsidRPr="00ED1CEB">
              <w:rPr>
                <w:rFonts w:ascii="Verdana" w:hAnsi="Verdana" w:cs="Verdana"/>
                <w:sz w:val="18"/>
                <w:szCs w:val="18"/>
              </w:rPr>
              <w:t>Ordinance №</w:t>
            </w:r>
            <w:r w:rsidRPr="00ED1CEB">
              <w:rPr>
                <w:rFonts w:ascii="Verdana" w:hAnsi="Verdana" w:cs="Verdana"/>
                <w:sz w:val="18"/>
                <w:szCs w:val="18"/>
                <w:lang w:val="en-US"/>
              </w:rPr>
              <w:t xml:space="preserve"> </w:t>
            </w:r>
            <w:r w:rsidRPr="00ED1CEB">
              <w:rPr>
                <w:rFonts w:ascii="Verdana" w:hAnsi="Verdana" w:cs="Verdana"/>
                <w:sz w:val="18"/>
                <w:szCs w:val="18"/>
              </w:rPr>
              <w:t xml:space="preserve">19, </w:t>
            </w:r>
          </w:p>
          <w:p w:rsidR="00ED1CEB" w:rsidRPr="00ED1CEB" w:rsidRDefault="00ED1CEB" w:rsidP="00ED1CEB">
            <w:pPr>
              <w:autoSpaceDE w:val="0"/>
              <w:autoSpaceDN w:val="0"/>
              <w:spacing w:line="233" w:lineRule="auto"/>
              <w:ind w:right="-30"/>
              <w:rPr>
                <w:rFonts w:ascii="Verdana" w:hAnsi="Verdana" w:cs="Verdana"/>
                <w:sz w:val="18"/>
                <w:szCs w:val="18"/>
                <w:lang w:val="en-US"/>
              </w:rPr>
            </w:pPr>
            <w:r w:rsidRPr="00ED1CEB">
              <w:rPr>
                <w:rFonts w:ascii="Verdana" w:hAnsi="Verdana" w:cs="Verdana"/>
                <w:sz w:val="18"/>
                <w:szCs w:val="18"/>
              </w:rPr>
              <w:t>(SG, № 103/ 2011)</w:t>
            </w:r>
          </w:p>
          <w:p w:rsidR="00ED1CEB" w:rsidRPr="00ED1CEB" w:rsidRDefault="00ED1CEB" w:rsidP="00ED1CEB">
            <w:pPr>
              <w:autoSpaceDE w:val="0"/>
              <w:autoSpaceDN w:val="0"/>
              <w:adjustRightInd w:val="0"/>
              <w:ind w:right="-30"/>
              <w:rPr>
                <w:rFonts w:ascii="Verdana" w:hAnsi="Verdana" w:cs="Verdana"/>
                <w:sz w:val="18"/>
                <w:szCs w:val="18"/>
              </w:rPr>
            </w:pPr>
            <w:r w:rsidRPr="00ED1CEB">
              <w:rPr>
                <w:rFonts w:ascii="Verdana" w:hAnsi="Verdana" w:cs="Verdana"/>
                <w:sz w:val="18"/>
                <w:szCs w:val="18"/>
              </w:rPr>
              <w:t>БДС EN 12464-1</w:t>
            </w:r>
          </w:p>
          <w:p w:rsidR="00ED1CEB" w:rsidRPr="00ED1CEB" w:rsidRDefault="00A97406" w:rsidP="00ED1CEB">
            <w:pPr>
              <w:autoSpaceDE w:val="0"/>
              <w:autoSpaceDN w:val="0"/>
              <w:spacing w:line="233" w:lineRule="auto"/>
              <w:ind w:right="-30"/>
              <w:rPr>
                <w:rFonts w:ascii="Verdana" w:hAnsi="Verdana" w:cs="Calibri"/>
                <w:sz w:val="18"/>
                <w:szCs w:val="18"/>
                <w:lang w:val="en-US"/>
              </w:rPr>
            </w:pPr>
            <w:r>
              <w:rPr>
                <w:rFonts w:ascii="Verdana" w:hAnsi="Verdana" w:cs="Calibri"/>
                <w:sz w:val="18"/>
                <w:szCs w:val="18"/>
                <w:lang w:val="en-US"/>
              </w:rPr>
              <w:t>TC</w:t>
            </w:r>
          </w:p>
        </w:tc>
      </w:tr>
      <w:tr w:rsidR="00ED1CEB" w:rsidRPr="00ED1CEB" w:rsidTr="0030692D">
        <w:tc>
          <w:tcPr>
            <w:tcW w:w="708" w:type="dxa"/>
          </w:tcPr>
          <w:p w:rsidR="00ED1CEB" w:rsidRPr="00ED1CEB" w:rsidRDefault="00A97406" w:rsidP="00A97406">
            <w:pPr>
              <w:autoSpaceDE w:val="0"/>
              <w:autoSpaceDN w:val="0"/>
              <w:spacing w:line="233" w:lineRule="auto"/>
              <w:ind w:left="284" w:right="-393"/>
              <w:rPr>
                <w:rFonts w:ascii="Verdana" w:hAnsi="Verdana" w:cs="Calibri"/>
                <w:sz w:val="18"/>
                <w:szCs w:val="18"/>
                <w:lang w:val="en-US"/>
              </w:rPr>
            </w:pPr>
            <w:r>
              <w:rPr>
                <w:rFonts w:ascii="Verdana" w:hAnsi="Verdana" w:cs="Calibri"/>
                <w:sz w:val="18"/>
                <w:szCs w:val="18"/>
                <w:lang w:val="en-US"/>
              </w:rPr>
              <w:t>11</w:t>
            </w:r>
          </w:p>
        </w:tc>
        <w:tc>
          <w:tcPr>
            <w:tcW w:w="2127" w:type="dxa"/>
          </w:tcPr>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Noise in</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premises of</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residential ad</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public</w:t>
            </w:r>
          </w:p>
          <w:p w:rsidR="00ED1CEB" w:rsidRPr="00ED1CEB" w:rsidRDefault="00ED1CEB" w:rsidP="00ED1CEB">
            <w:pPr>
              <w:tabs>
                <w:tab w:val="left" w:pos="1478"/>
              </w:tabs>
              <w:autoSpaceDE w:val="0"/>
              <w:autoSpaceDN w:val="0"/>
              <w:spacing w:line="233" w:lineRule="auto"/>
              <w:rPr>
                <w:rFonts w:ascii="Verdana" w:hAnsi="Verdana" w:cs="Calibri"/>
                <w:b/>
                <w:sz w:val="18"/>
                <w:szCs w:val="18"/>
                <w:lang w:val="en-US"/>
              </w:rPr>
            </w:pPr>
            <w:r w:rsidRPr="00ED1CEB">
              <w:rPr>
                <w:rFonts w:ascii="Verdana" w:hAnsi="Verdana" w:cs="Verdana"/>
                <w:sz w:val="18"/>
                <w:szCs w:val="18"/>
              </w:rPr>
              <w:t>buildings</w:t>
            </w:r>
          </w:p>
        </w:tc>
        <w:tc>
          <w:tcPr>
            <w:tcW w:w="1408" w:type="dxa"/>
          </w:tcPr>
          <w:p w:rsidR="00D9704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Initial/</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periodic</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of new and/or</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in operation</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sites and</w:t>
            </w:r>
          </w:p>
          <w:p w:rsidR="00ED1CEB" w:rsidRPr="00ED1CEB" w:rsidRDefault="00ED1CEB" w:rsidP="00ED1CEB">
            <w:pPr>
              <w:autoSpaceDE w:val="0"/>
              <w:autoSpaceDN w:val="0"/>
              <w:spacing w:line="233" w:lineRule="auto"/>
              <w:ind w:right="-113"/>
              <w:rPr>
                <w:rFonts w:ascii="Verdana" w:hAnsi="Verdana" w:cs="Calibri"/>
                <w:b/>
                <w:sz w:val="18"/>
                <w:szCs w:val="18"/>
                <w:lang w:val="en-US"/>
              </w:rPr>
            </w:pPr>
            <w:r w:rsidRPr="00ED1CEB">
              <w:rPr>
                <w:rFonts w:ascii="Verdana" w:hAnsi="Verdana" w:cs="Verdana"/>
                <w:sz w:val="18"/>
                <w:szCs w:val="18"/>
              </w:rPr>
              <w:t>equipement</w:t>
            </w:r>
          </w:p>
        </w:tc>
        <w:tc>
          <w:tcPr>
            <w:tcW w:w="1711" w:type="dxa"/>
          </w:tcPr>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Equivalent noise</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level</w:t>
            </w:r>
          </w:p>
          <w:p w:rsidR="00ED1CEB" w:rsidRPr="00ED1CEB" w:rsidRDefault="00ED1CEB" w:rsidP="00ED1CEB">
            <w:pPr>
              <w:autoSpaceDE w:val="0"/>
              <w:autoSpaceDN w:val="0"/>
              <w:spacing w:line="233" w:lineRule="auto"/>
              <w:ind w:right="-102"/>
              <w:rPr>
                <w:rFonts w:ascii="Verdana" w:hAnsi="Verdana" w:cs="Calibri"/>
                <w:b/>
                <w:sz w:val="18"/>
                <w:szCs w:val="18"/>
                <w:lang w:val="en-US"/>
              </w:rPr>
            </w:pPr>
            <w:r w:rsidRPr="00ED1CEB">
              <w:rPr>
                <w:rFonts w:ascii="Verdana" w:hAnsi="Verdana" w:cs="Verdana"/>
                <w:sz w:val="18"/>
                <w:szCs w:val="18"/>
              </w:rPr>
              <w:t>Noise levei</w:t>
            </w:r>
          </w:p>
        </w:tc>
        <w:tc>
          <w:tcPr>
            <w:tcW w:w="2693" w:type="dxa"/>
            <w:noWrap/>
          </w:tcPr>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БДС 15471;</w:t>
            </w:r>
          </w:p>
          <w:p w:rsidR="00ED1CEB" w:rsidRPr="00ED1CEB" w:rsidRDefault="00ED1CEB" w:rsidP="00ED1CEB">
            <w:pPr>
              <w:autoSpaceDE w:val="0"/>
              <w:autoSpaceDN w:val="0"/>
              <w:spacing w:line="233" w:lineRule="auto"/>
              <w:rPr>
                <w:rFonts w:ascii="Verdana" w:hAnsi="Verdana" w:cs="Verdana"/>
                <w:sz w:val="18"/>
                <w:szCs w:val="18"/>
              </w:rPr>
            </w:pPr>
          </w:p>
          <w:p w:rsidR="00ED1CEB" w:rsidRPr="00ED1CEB" w:rsidRDefault="00ED1CEB" w:rsidP="00ED1CEB">
            <w:pPr>
              <w:autoSpaceDE w:val="0"/>
              <w:autoSpaceDN w:val="0"/>
              <w:spacing w:line="233" w:lineRule="auto"/>
              <w:rPr>
                <w:rFonts w:ascii="Verdana" w:hAnsi="Verdana" w:cs="Calibri"/>
                <w:b/>
                <w:sz w:val="18"/>
                <w:szCs w:val="18"/>
                <w:lang w:val="en-US"/>
              </w:rPr>
            </w:pPr>
            <w:r w:rsidRPr="00ED1CEB">
              <w:rPr>
                <w:rFonts w:ascii="Verdana" w:hAnsi="Verdana" w:cs="Verdana"/>
                <w:sz w:val="18"/>
                <w:szCs w:val="18"/>
              </w:rPr>
              <w:t>ПК 7.1 / 10/1</w:t>
            </w:r>
          </w:p>
        </w:tc>
        <w:tc>
          <w:tcPr>
            <w:tcW w:w="2268" w:type="dxa"/>
          </w:tcPr>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Ordinance № 6,</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(SG № 58/2006) - Annex</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2, Table 1</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Ordinance № 9,</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(SG № 46/</w:t>
            </w:r>
            <w:r w:rsidRPr="00ED1CEB">
              <w:rPr>
                <w:rFonts w:ascii="Verdana" w:hAnsi="Verdana" w:cs="Verdana"/>
                <w:sz w:val="18"/>
                <w:szCs w:val="18"/>
                <w:lang w:val="en-US"/>
              </w:rPr>
              <w:t xml:space="preserve"> </w:t>
            </w:r>
            <w:r w:rsidRPr="00ED1CEB">
              <w:rPr>
                <w:rFonts w:ascii="Verdana" w:hAnsi="Verdana" w:cs="Verdana"/>
                <w:sz w:val="18"/>
                <w:szCs w:val="18"/>
              </w:rPr>
              <w:t>1994)</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 xml:space="preserve">Ordinance №26, </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(SG № 103/2008)</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Ordinance № 2,</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(SG № 15/2007)</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Ordinance № 6,</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(SG № 16/1977)</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 xml:space="preserve">Ordinance №24, </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(SG № 95/2003)</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Ordinance № 7,</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(SG, № 88/1999)</w:t>
            </w:r>
          </w:p>
          <w:p w:rsidR="00ED1CEB" w:rsidRPr="00ED1CEB" w:rsidRDefault="00A97406" w:rsidP="00ED1CEB">
            <w:pPr>
              <w:autoSpaceDE w:val="0"/>
              <w:autoSpaceDN w:val="0"/>
              <w:adjustRightInd w:val="0"/>
              <w:rPr>
                <w:rFonts w:ascii="Verdana" w:hAnsi="Verdana" w:cs="Verdana"/>
                <w:sz w:val="18"/>
                <w:szCs w:val="18"/>
              </w:rPr>
            </w:pPr>
            <w:r>
              <w:rPr>
                <w:rFonts w:ascii="Verdana" w:hAnsi="Verdana" w:cs="Calibri"/>
                <w:sz w:val="18"/>
                <w:szCs w:val="18"/>
                <w:lang w:val="en-US"/>
              </w:rPr>
              <w:t>TC</w:t>
            </w:r>
          </w:p>
        </w:tc>
      </w:tr>
      <w:tr w:rsidR="00ED1CEB" w:rsidRPr="00ED1CEB" w:rsidTr="0030692D">
        <w:tc>
          <w:tcPr>
            <w:tcW w:w="708" w:type="dxa"/>
          </w:tcPr>
          <w:p w:rsidR="00ED1CEB" w:rsidRPr="00ED1CEB" w:rsidRDefault="00A97406" w:rsidP="00A97406">
            <w:pPr>
              <w:autoSpaceDE w:val="0"/>
              <w:autoSpaceDN w:val="0"/>
              <w:spacing w:line="233" w:lineRule="auto"/>
              <w:ind w:left="284" w:right="-393"/>
              <w:rPr>
                <w:rFonts w:ascii="Verdana" w:hAnsi="Verdana" w:cs="Calibri"/>
                <w:sz w:val="18"/>
                <w:szCs w:val="18"/>
                <w:lang w:val="en-US"/>
              </w:rPr>
            </w:pPr>
            <w:r>
              <w:rPr>
                <w:rFonts w:ascii="Verdana" w:hAnsi="Verdana" w:cs="Calibri"/>
                <w:sz w:val="18"/>
                <w:szCs w:val="18"/>
                <w:lang w:val="en-US"/>
              </w:rPr>
              <w:t>12</w:t>
            </w:r>
          </w:p>
        </w:tc>
        <w:tc>
          <w:tcPr>
            <w:tcW w:w="2127" w:type="dxa"/>
          </w:tcPr>
          <w:p w:rsidR="00ED1CEB" w:rsidRPr="00ED1CEB" w:rsidRDefault="00ED1CEB" w:rsidP="00ED1CEB">
            <w:pPr>
              <w:autoSpaceDE w:val="0"/>
              <w:autoSpaceDN w:val="0"/>
              <w:adjustRightInd w:val="0"/>
              <w:rPr>
                <w:rFonts w:ascii="Verdana" w:hAnsi="Verdana" w:cs="Verdana"/>
                <w:sz w:val="18"/>
                <w:szCs w:val="18"/>
                <w:lang w:val="en-US"/>
              </w:rPr>
            </w:pPr>
            <w:r w:rsidRPr="00ED1CEB">
              <w:rPr>
                <w:rFonts w:ascii="Verdana" w:hAnsi="Verdana" w:cs="Verdana"/>
                <w:sz w:val="18"/>
                <w:szCs w:val="18"/>
                <w:lang w:val="en-US"/>
              </w:rPr>
              <w:t>Noise in the</w:t>
            </w:r>
          </w:p>
          <w:p w:rsidR="00ED1CEB" w:rsidRPr="00ED1CEB" w:rsidRDefault="00ED1CEB" w:rsidP="00ED1CEB">
            <w:pPr>
              <w:autoSpaceDE w:val="0"/>
              <w:autoSpaceDN w:val="0"/>
              <w:spacing w:line="233" w:lineRule="auto"/>
              <w:rPr>
                <w:rFonts w:ascii="Verdana" w:hAnsi="Verdana" w:cs="Calibri"/>
                <w:b/>
                <w:sz w:val="18"/>
                <w:szCs w:val="18"/>
                <w:lang w:val="en-US"/>
              </w:rPr>
            </w:pPr>
            <w:r w:rsidRPr="00ED1CEB">
              <w:rPr>
                <w:rFonts w:ascii="Verdana" w:hAnsi="Verdana" w:cs="Verdana"/>
                <w:sz w:val="18"/>
                <w:szCs w:val="18"/>
                <w:lang w:val="en-US"/>
              </w:rPr>
              <w:t>Environment – different territories, development zones in the urbanized territories and outside them;</w:t>
            </w:r>
          </w:p>
        </w:tc>
        <w:tc>
          <w:tcPr>
            <w:tcW w:w="1408" w:type="dxa"/>
          </w:tcPr>
          <w:p w:rsidR="00D9704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Initial/</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periodic</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of new and/or</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in operation</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sites and</w:t>
            </w:r>
          </w:p>
          <w:p w:rsidR="00ED1CEB" w:rsidRPr="00ED1CEB" w:rsidRDefault="00ED1CEB" w:rsidP="00ED1CEB">
            <w:pPr>
              <w:autoSpaceDE w:val="0"/>
              <w:autoSpaceDN w:val="0"/>
              <w:spacing w:line="233" w:lineRule="auto"/>
              <w:ind w:right="-113"/>
              <w:rPr>
                <w:rFonts w:ascii="Verdana" w:hAnsi="Verdana" w:cs="Calibri"/>
                <w:b/>
                <w:sz w:val="18"/>
                <w:szCs w:val="18"/>
                <w:lang w:val="en-US"/>
              </w:rPr>
            </w:pPr>
            <w:r w:rsidRPr="00ED1CEB">
              <w:rPr>
                <w:rFonts w:ascii="Verdana" w:hAnsi="Verdana" w:cs="Verdana"/>
                <w:sz w:val="18"/>
                <w:szCs w:val="18"/>
              </w:rPr>
              <w:t>equipement</w:t>
            </w:r>
          </w:p>
        </w:tc>
        <w:tc>
          <w:tcPr>
            <w:tcW w:w="1711" w:type="dxa"/>
          </w:tcPr>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Equivalent noise</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ievel</w:t>
            </w:r>
          </w:p>
          <w:p w:rsidR="00ED1CEB" w:rsidRPr="00ED1CEB" w:rsidRDefault="00ED1CEB" w:rsidP="00ED1CEB">
            <w:pPr>
              <w:autoSpaceDE w:val="0"/>
              <w:autoSpaceDN w:val="0"/>
              <w:spacing w:line="233" w:lineRule="auto"/>
              <w:ind w:right="-102"/>
              <w:rPr>
                <w:rFonts w:ascii="Verdana" w:hAnsi="Verdana" w:cs="Calibri"/>
                <w:b/>
                <w:sz w:val="18"/>
                <w:szCs w:val="18"/>
                <w:lang w:val="en-US"/>
              </w:rPr>
            </w:pPr>
            <w:r w:rsidRPr="00ED1CEB">
              <w:rPr>
                <w:rFonts w:ascii="Verdana" w:hAnsi="Verdana" w:cs="Verdana"/>
                <w:sz w:val="18"/>
                <w:szCs w:val="18"/>
              </w:rPr>
              <w:t>Noise levei</w:t>
            </w:r>
          </w:p>
        </w:tc>
        <w:tc>
          <w:tcPr>
            <w:tcW w:w="2693" w:type="dxa"/>
            <w:noWrap/>
          </w:tcPr>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БДС 15471;</w:t>
            </w:r>
          </w:p>
          <w:p w:rsidR="00ED1CEB" w:rsidRPr="00ED1CEB" w:rsidRDefault="00ED1CEB" w:rsidP="00ED1CEB">
            <w:pPr>
              <w:autoSpaceDE w:val="0"/>
              <w:autoSpaceDN w:val="0"/>
              <w:spacing w:line="233" w:lineRule="auto"/>
              <w:rPr>
                <w:rFonts w:ascii="Verdana" w:hAnsi="Verdana" w:cs="Verdana"/>
                <w:sz w:val="18"/>
                <w:szCs w:val="18"/>
              </w:rPr>
            </w:pPr>
          </w:p>
          <w:p w:rsidR="00ED1CEB" w:rsidRPr="00ED1CEB" w:rsidRDefault="00ED1CEB" w:rsidP="00ED1CEB">
            <w:pPr>
              <w:autoSpaceDE w:val="0"/>
              <w:autoSpaceDN w:val="0"/>
              <w:spacing w:line="233" w:lineRule="auto"/>
              <w:rPr>
                <w:rFonts w:ascii="Verdana" w:hAnsi="Verdana" w:cs="Calibri"/>
                <w:b/>
                <w:sz w:val="18"/>
                <w:szCs w:val="18"/>
                <w:lang w:val="en-US"/>
              </w:rPr>
            </w:pPr>
            <w:r w:rsidRPr="00ED1CEB">
              <w:rPr>
                <w:rFonts w:ascii="Verdana" w:hAnsi="Verdana" w:cs="Verdana"/>
                <w:sz w:val="18"/>
                <w:szCs w:val="18"/>
              </w:rPr>
              <w:t>ПК 7.1/ 10/2</w:t>
            </w:r>
          </w:p>
        </w:tc>
        <w:tc>
          <w:tcPr>
            <w:tcW w:w="2268" w:type="dxa"/>
          </w:tcPr>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Ordinance № 6,</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(SG № 58/2006)</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 Annex 2, Table</w:t>
            </w:r>
            <w:r w:rsidRPr="00ED1CEB">
              <w:rPr>
                <w:rFonts w:ascii="Verdana" w:hAnsi="Verdana" w:cs="Verdana"/>
                <w:sz w:val="18"/>
                <w:szCs w:val="18"/>
                <w:lang w:val="en-US"/>
              </w:rPr>
              <w:t xml:space="preserve"> </w:t>
            </w:r>
            <w:r w:rsidRPr="00ED1CEB">
              <w:rPr>
                <w:rFonts w:ascii="Verdana" w:hAnsi="Verdana" w:cs="Verdana"/>
                <w:sz w:val="18"/>
                <w:szCs w:val="18"/>
              </w:rPr>
              <w:t>2</w:t>
            </w:r>
          </w:p>
          <w:p w:rsidR="00ED1CEB" w:rsidRPr="00480040" w:rsidRDefault="00480040" w:rsidP="00ED1CEB">
            <w:pPr>
              <w:autoSpaceDE w:val="0"/>
              <w:autoSpaceDN w:val="0"/>
              <w:adjustRightInd w:val="0"/>
              <w:rPr>
                <w:rFonts w:ascii="Verdana" w:hAnsi="Verdana" w:cs="Verdana"/>
                <w:sz w:val="18"/>
                <w:szCs w:val="18"/>
                <w:lang w:val="en-US"/>
              </w:rPr>
            </w:pPr>
            <w:r>
              <w:rPr>
                <w:rFonts w:ascii="Verdana" w:hAnsi="Verdana" w:cs="Verdana"/>
                <w:sz w:val="18"/>
                <w:szCs w:val="18"/>
                <w:lang w:val="en-US"/>
              </w:rPr>
              <w:t>TC</w:t>
            </w:r>
          </w:p>
        </w:tc>
      </w:tr>
      <w:tr w:rsidR="00ED1CEB" w:rsidRPr="00ED1CEB" w:rsidTr="0030692D">
        <w:tc>
          <w:tcPr>
            <w:tcW w:w="708" w:type="dxa"/>
          </w:tcPr>
          <w:p w:rsidR="00ED1CEB" w:rsidRPr="00ED1CEB" w:rsidRDefault="00A97406" w:rsidP="00A97406">
            <w:pPr>
              <w:autoSpaceDE w:val="0"/>
              <w:autoSpaceDN w:val="0"/>
              <w:spacing w:line="233" w:lineRule="auto"/>
              <w:ind w:left="284" w:right="-393"/>
              <w:rPr>
                <w:rFonts w:ascii="Verdana" w:hAnsi="Verdana" w:cs="Calibri"/>
                <w:sz w:val="18"/>
                <w:szCs w:val="18"/>
                <w:lang w:val="en-US"/>
              </w:rPr>
            </w:pPr>
            <w:r>
              <w:rPr>
                <w:rFonts w:ascii="Verdana" w:hAnsi="Verdana" w:cs="Calibri"/>
                <w:sz w:val="18"/>
                <w:szCs w:val="18"/>
                <w:lang w:val="en-US"/>
              </w:rPr>
              <w:t>13</w:t>
            </w:r>
          </w:p>
        </w:tc>
        <w:tc>
          <w:tcPr>
            <w:tcW w:w="2127" w:type="dxa"/>
          </w:tcPr>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Noise in the</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work</w:t>
            </w:r>
          </w:p>
          <w:p w:rsidR="00ED1CEB" w:rsidRPr="00ED1CEB" w:rsidRDefault="00ED1CEB" w:rsidP="00ED1CEB">
            <w:pPr>
              <w:autoSpaceDE w:val="0"/>
              <w:autoSpaceDN w:val="0"/>
              <w:spacing w:line="233" w:lineRule="auto"/>
              <w:rPr>
                <w:rFonts w:ascii="Verdana" w:hAnsi="Verdana" w:cs="Calibri"/>
                <w:b/>
                <w:sz w:val="18"/>
                <w:szCs w:val="18"/>
                <w:lang w:val="en-US"/>
              </w:rPr>
            </w:pPr>
            <w:r w:rsidRPr="00ED1CEB">
              <w:rPr>
                <w:rFonts w:ascii="Verdana" w:hAnsi="Verdana" w:cs="Verdana"/>
                <w:sz w:val="18"/>
                <w:szCs w:val="18"/>
              </w:rPr>
              <w:t>environment</w:t>
            </w:r>
          </w:p>
        </w:tc>
        <w:tc>
          <w:tcPr>
            <w:tcW w:w="1408" w:type="dxa"/>
          </w:tcPr>
          <w:p w:rsidR="00D9704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Initial/</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periodic</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of new and/or</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in operation</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sites and</w:t>
            </w:r>
          </w:p>
          <w:p w:rsidR="00ED1CEB" w:rsidRPr="00ED1CEB" w:rsidRDefault="00ED1CEB" w:rsidP="00ED1CEB">
            <w:pPr>
              <w:autoSpaceDE w:val="0"/>
              <w:autoSpaceDN w:val="0"/>
              <w:spacing w:line="233" w:lineRule="auto"/>
              <w:ind w:right="-113"/>
              <w:rPr>
                <w:rFonts w:ascii="Verdana" w:hAnsi="Verdana" w:cs="Calibri"/>
                <w:b/>
                <w:sz w:val="18"/>
                <w:szCs w:val="18"/>
                <w:lang w:val="en-US"/>
              </w:rPr>
            </w:pPr>
            <w:r w:rsidRPr="00ED1CEB">
              <w:rPr>
                <w:rFonts w:ascii="Verdana" w:hAnsi="Verdana" w:cs="Verdana"/>
                <w:sz w:val="18"/>
                <w:szCs w:val="18"/>
              </w:rPr>
              <w:t>equipement</w:t>
            </w:r>
          </w:p>
        </w:tc>
        <w:tc>
          <w:tcPr>
            <w:tcW w:w="1711" w:type="dxa"/>
          </w:tcPr>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Daily noise</w:t>
            </w:r>
          </w:p>
          <w:p w:rsidR="00ED1CEB" w:rsidRPr="0030692D" w:rsidRDefault="0030692D" w:rsidP="00ED1CEB">
            <w:pPr>
              <w:autoSpaceDE w:val="0"/>
              <w:autoSpaceDN w:val="0"/>
              <w:adjustRightInd w:val="0"/>
              <w:rPr>
                <w:rFonts w:ascii="Verdana" w:hAnsi="Verdana" w:cs="Verdana"/>
                <w:sz w:val="18"/>
                <w:szCs w:val="18"/>
              </w:rPr>
            </w:pPr>
            <w:r>
              <w:rPr>
                <w:rFonts w:ascii="Verdana" w:hAnsi="Verdana" w:cs="Verdana"/>
                <w:sz w:val="18"/>
                <w:szCs w:val="18"/>
              </w:rPr>
              <w:t>exposure levei</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Average weekly</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noise exposure</w:t>
            </w:r>
          </w:p>
          <w:p w:rsidR="00ED1CEB" w:rsidRPr="0030692D" w:rsidRDefault="0030692D" w:rsidP="00ED1CEB">
            <w:pPr>
              <w:autoSpaceDE w:val="0"/>
              <w:autoSpaceDN w:val="0"/>
              <w:adjustRightInd w:val="0"/>
              <w:rPr>
                <w:rFonts w:ascii="Verdana" w:hAnsi="Verdana" w:cs="Verdana"/>
                <w:sz w:val="18"/>
                <w:szCs w:val="18"/>
              </w:rPr>
            </w:pPr>
            <w:r>
              <w:rPr>
                <w:rFonts w:ascii="Verdana" w:hAnsi="Verdana" w:cs="Verdana"/>
                <w:sz w:val="18"/>
                <w:szCs w:val="18"/>
              </w:rPr>
              <w:t>level</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Peak sound</w:t>
            </w:r>
          </w:p>
          <w:p w:rsidR="00ED1CEB" w:rsidRPr="00ED1CEB" w:rsidRDefault="00ED1CEB" w:rsidP="00ED1CEB">
            <w:pPr>
              <w:autoSpaceDE w:val="0"/>
              <w:autoSpaceDN w:val="0"/>
              <w:spacing w:line="233" w:lineRule="auto"/>
              <w:ind w:right="-102"/>
              <w:rPr>
                <w:rFonts w:ascii="Verdana" w:hAnsi="Verdana" w:cs="Calibri"/>
                <w:b/>
                <w:sz w:val="18"/>
                <w:szCs w:val="18"/>
                <w:lang w:val="en-US"/>
              </w:rPr>
            </w:pPr>
            <w:r w:rsidRPr="00ED1CEB">
              <w:rPr>
                <w:rFonts w:ascii="Verdana" w:hAnsi="Verdana" w:cs="Verdana"/>
                <w:sz w:val="18"/>
                <w:szCs w:val="18"/>
              </w:rPr>
              <w:t>pressure level</w:t>
            </w:r>
          </w:p>
        </w:tc>
        <w:tc>
          <w:tcPr>
            <w:tcW w:w="2693" w:type="dxa"/>
            <w:noWrap/>
          </w:tcPr>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БДС EN ISO 9612</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(БДС ISO 1999)</w:t>
            </w:r>
          </w:p>
          <w:p w:rsidR="00ED1CEB" w:rsidRPr="00ED1CEB" w:rsidRDefault="00ED1CEB" w:rsidP="00ED1CEB">
            <w:pPr>
              <w:autoSpaceDE w:val="0"/>
              <w:autoSpaceDN w:val="0"/>
              <w:spacing w:line="233" w:lineRule="auto"/>
              <w:rPr>
                <w:rFonts w:ascii="Verdana" w:hAnsi="Verdana" w:cs="Verdana"/>
                <w:sz w:val="18"/>
                <w:szCs w:val="18"/>
              </w:rPr>
            </w:pPr>
          </w:p>
          <w:p w:rsidR="00ED1CEB" w:rsidRPr="00ED1CEB" w:rsidRDefault="00ED1CEB" w:rsidP="00ED1CEB">
            <w:pPr>
              <w:autoSpaceDE w:val="0"/>
              <w:autoSpaceDN w:val="0"/>
              <w:spacing w:line="233" w:lineRule="auto"/>
              <w:rPr>
                <w:rFonts w:ascii="Verdana" w:hAnsi="Verdana" w:cs="Calibri"/>
                <w:b/>
                <w:sz w:val="18"/>
                <w:szCs w:val="18"/>
                <w:lang w:val="en-US"/>
              </w:rPr>
            </w:pPr>
            <w:r w:rsidRPr="00ED1CEB">
              <w:rPr>
                <w:rFonts w:ascii="Verdana" w:hAnsi="Verdana" w:cs="Verdana"/>
                <w:sz w:val="18"/>
                <w:szCs w:val="18"/>
              </w:rPr>
              <w:t>ПК 7.1 / 10/3</w:t>
            </w:r>
          </w:p>
        </w:tc>
        <w:tc>
          <w:tcPr>
            <w:tcW w:w="2268" w:type="dxa"/>
          </w:tcPr>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Ordinance № 6,</w:t>
            </w:r>
          </w:p>
          <w:p w:rsidR="00ED1CEB" w:rsidRPr="00ED1CEB" w:rsidRDefault="00ED1CEB" w:rsidP="00ED1CEB">
            <w:pPr>
              <w:autoSpaceDE w:val="0"/>
              <w:autoSpaceDN w:val="0"/>
              <w:spacing w:line="233" w:lineRule="auto"/>
              <w:ind w:right="-828"/>
              <w:rPr>
                <w:rFonts w:ascii="Verdana" w:hAnsi="Verdana" w:cs="Verdana"/>
                <w:sz w:val="18"/>
                <w:szCs w:val="18"/>
                <w:lang w:val="en-US"/>
              </w:rPr>
            </w:pPr>
            <w:r w:rsidRPr="00ED1CEB">
              <w:rPr>
                <w:rFonts w:ascii="Verdana" w:hAnsi="Verdana" w:cs="Verdana"/>
                <w:sz w:val="18"/>
                <w:szCs w:val="18"/>
              </w:rPr>
              <w:t>(SG № 70/2005)</w:t>
            </w:r>
            <w:r w:rsidRPr="00ED1CEB">
              <w:rPr>
                <w:rFonts w:ascii="Verdana" w:hAnsi="Verdana" w:cs="Verdana"/>
                <w:sz w:val="18"/>
                <w:szCs w:val="18"/>
                <w:lang w:val="en-US"/>
              </w:rPr>
              <w:t xml:space="preserve"> </w:t>
            </w:r>
          </w:p>
          <w:p w:rsidR="00ED1CEB" w:rsidRPr="00ED1CEB" w:rsidRDefault="00ED1CEB" w:rsidP="00ED1CEB">
            <w:pPr>
              <w:autoSpaceDE w:val="0"/>
              <w:autoSpaceDN w:val="0"/>
              <w:adjustRightInd w:val="0"/>
              <w:rPr>
                <w:rFonts w:ascii="Verdana" w:hAnsi="Verdana" w:cs="Verdana"/>
                <w:sz w:val="18"/>
                <w:szCs w:val="18"/>
                <w:lang w:val="en-US"/>
              </w:rPr>
            </w:pPr>
          </w:p>
          <w:p w:rsidR="00ED1CEB" w:rsidRPr="00ED1CEB" w:rsidRDefault="00A97406" w:rsidP="00ED1CEB">
            <w:pPr>
              <w:autoSpaceDE w:val="0"/>
              <w:autoSpaceDN w:val="0"/>
              <w:adjustRightInd w:val="0"/>
              <w:rPr>
                <w:rFonts w:ascii="Verdana" w:hAnsi="Verdana" w:cs="Verdana"/>
                <w:sz w:val="18"/>
                <w:szCs w:val="18"/>
                <w:lang w:val="en-US"/>
              </w:rPr>
            </w:pPr>
            <w:r>
              <w:rPr>
                <w:rFonts w:ascii="Verdana" w:hAnsi="Verdana" w:cs="Calibri"/>
                <w:sz w:val="18"/>
                <w:szCs w:val="18"/>
                <w:lang w:val="en-US"/>
              </w:rPr>
              <w:t>TC</w:t>
            </w:r>
          </w:p>
        </w:tc>
      </w:tr>
      <w:tr w:rsidR="00ED1CEB" w:rsidRPr="00ED1CEB" w:rsidTr="0030692D">
        <w:tc>
          <w:tcPr>
            <w:tcW w:w="708" w:type="dxa"/>
          </w:tcPr>
          <w:p w:rsidR="00ED1CEB" w:rsidRPr="00ED1CEB" w:rsidRDefault="00A97406" w:rsidP="00A97406">
            <w:pPr>
              <w:autoSpaceDE w:val="0"/>
              <w:autoSpaceDN w:val="0"/>
              <w:spacing w:line="233" w:lineRule="auto"/>
              <w:ind w:left="284" w:right="-393"/>
              <w:rPr>
                <w:rFonts w:ascii="Verdana" w:hAnsi="Verdana" w:cs="Calibri"/>
                <w:sz w:val="18"/>
                <w:szCs w:val="18"/>
                <w:lang w:val="en-US"/>
              </w:rPr>
            </w:pPr>
            <w:r>
              <w:rPr>
                <w:rFonts w:ascii="Verdana" w:hAnsi="Verdana" w:cs="Calibri"/>
                <w:sz w:val="18"/>
                <w:szCs w:val="18"/>
                <w:lang w:val="en-US"/>
              </w:rPr>
              <w:t>14</w:t>
            </w:r>
          </w:p>
        </w:tc>
        <w:tc>
          <w:tcPr>
            <w:tcW w:w="2127" w:type="dxa"/>
          </w:tcPr>
          <w:p w:rsidR="00ED1CEB" w:rsidRPr="00ED1CEB" w:rsidRDefault="00ED1CEB" w:rsidP="00ED1CEB">
            <w:pPr>
              <w:autoSpaceDE w:val="0"/>
              <w:autoSpaceDN w:val="0"/>
              <w:spacing w:line="233" w:lineRule="auto"/>
              <w:rPr>
                <w:rFonts w:ascii="Verdana" w:hAnsi="Verdana" w:cs="Calibri"/>
                <w:sz w:val="18"/>
                <w:szCs w:val="18"/>
                <w:lang w:val="en-US"/>
              </w:rPr>
            </w:pPr>
            <w:r w:rsidRPr="00ED1CEB">
              <w:rPr>
                <w:rFonts w:ascii="Verdana" w:hAnsi="Verdana" w:cs="Calibri"/>
                <w:sz w:val="18"/>
                <w:szCs w:val="18"/>
                <w:lang w:val="en-US"/>
              </w:rPr>
              <w:t>Vibrations transmitted</w:t>
            </w:r>
          </w:p>
          <w:p w:rsidR="00ED1CEB" w:rsidRPr="00ED1CEB" w:rsidRDefault="00ED1CEB" w:rsidP="00ED1CEB">
            <w:pPr>
              <w:autoSpaceDE w:val="0"/>
              <w:autoSpaceDN w:val="0"/>
              <w:spacing w:line="233" w:lineRule="auto"/>
              <w:rPr>
                <w:rFonts w:ascii="Verdana" w:hAnsi="Verdana" w:cs="Calibri"/>
                <w:sz w:val="18"/>
                <w:szCs w:val="18"/>
                <w:lang w:val="en-US"/>
              </w:rPr>
            </w:pPr>
            <w:r w:rsidRPr="00ED1CEB">
              <w:rPr>
                <w:rFonts w:ascii="Verdana" w:hAnsi="Verdana" w:cs="Calibri"/>
                <w:sz w:val="18"/>
                <w:szCs w:val="18"/>
                <w:lang w:val="en-US"/>
              </w:rPr>
              <w:t>through the</w:t>
            </w:r>
          </w:p>
          <w:p w:rsidR="00ED1CEB" w:rsidRPr="00ED1CEB" w:rsidRDefault="00ED1CEB" w:rsidP="00ED1CEB">
            <w:pPr>
              <w:autoSpaceDE w:val="0"/>
              <w:autoSpaceDN w:val="0"/>
              <w:spacing w:line="233" w:lineRule="auto"/>
              <w:rPr>
                <w:rFonts w:ascii="Verdana" w:hAnsi="Verdana" w:cs="Calibri"/>
                <w:sz w:val="18"/>
                <w:szCs w:val="18"/>
                <w:lang w:val="en-US"/>
              </w:rPr>
            </w:pPr>
            <w:r w:rsidRPr="00ED1CEB">
              <w:rPr>
                <w:rFonts w:ascii="Verdana" w:hAnsi="Verdana" w:cs="Calibri"/>
                <w:sz w:val="18"/>
                <w:szCs w:val="18"/>
                <w:lang w:val="en-US"/>
              </w:rPr>
              <w:t>arm-shoutder</w:t>
            </w:r>
          </w:p>
          <w:p w:rsidR="00ED1CEB" w:rsidRPr="00ED1CEB" w:rsidRDefault="00ED1CEB" w:rsidP="00ED1CEB">
            <w:pPr>
              <w:autoSpaceDE w:val="0"/>
              <w:autoSpaceDN w:val="0"/>
              <w:spacing w:line="233" w:lineRule="auto"/>
              <w:rPr>
                <w:rFonts w:ascii="Verdana" w:hAnsi="Verdana" w:cs="Calibri"/>
                <w:sz w:val="18"/>
                <w:szCs w:val="18"/>
                <w:lang w:val="en-US"/>
              </w:rPr>
            </w:pPr>
            <w:r w:rsidRPr="00ED1CEB">
              <w:rPr>
                <w:rFonts w:ascii="Verdana" w:hAnsi="Verdana" w:cs="Calibri"/>
                <w:sz w:val="18"/>
                <w:szCs w:val="18"/>
                <w:lang w:val="en-US"/>
              </w:rPr>
              <w:t>system and</w:t>
            </w:r>
          </w:p>
          <w:p w:rsidR="00ED1CEB" w:rsidRPr="00ED1CEB" w:rsidRDefault="00ED1CEB" w:rsidP="00ED1CEB">
            <w:pPr>
              <w:autoSpaceDE w:val="0"/>
              <w:autoSpaceDN w:val="0"/>
              <w:spacing w:line="233" w:lineRule="auto"/>
              <w:rPr>
                <w:rFonts w:ascii="Verdana" w:hAnsi="Verdana" w:cs="Calibri"/>
                <w:sz w:val="18"/>
                <w:szCs w:val="18"/>
                <w:lang w:val="en-US"/>
              </w:rPr>
            </w:pPr>
            <w:r w:rsidRPr="00ED1CEB">
              <w:rPr>
                <w:rFonts w:ascii="Verdana" w:hAnsi="Verdana" w:cs="Calibri"/>
                <w:sz w:val="18"/>
                <w:szCs w:val="18"/>
                <w:lang w:val="en-US"/>
              </w:rPr>
              <w:t>the whole</w:t>
            </w:r>
          </w:p>
          <w:p w:rsidR="00ED1CEB" w:rsidRPr="00ED1CEB" w:rsidRDefault="00ED1CEB" w:rsidP="00ED1CEB">
            <w:pPr>
              <w:autoSpaceDE w:val="0"/>
              <w:autoSpaceDN w:val="0"/>
              <w:spacing w:line="233" w:lineRule="auto"/>
              <w:rPr>
                <w:rFonts w:ascii="Verdana" w:hAnsi="Verdana" w:cs="Calibri"/>
                <w:sz w:val="18"/>
                <w:szCs w:val="18"/>
                <w:lang w:val="en-US"/>
              </w:rPr>
            </w:pPr>
            <w:r w:rsidRPr="00ED1CEB">
              <w:rPr>
                <w:rFonts w:ascii="Verdana" w:hAnsi="Verdana" w:cs="Calibri"/>
                <w:sz w:val="18"/>
                <w:szCs w:val="18"/>
                <w:lang w:val="en-US"/>
              </w:rPr>
              <w:t>body</w:t>
            </w:r>
          </w:p>
        </w:tc>
        <w:tc>
          <w:tcPr>
            <w:tcW w:w="1408" w:type="dxa"/>
          </w:tcPr>
          <w:p w:rsidR="00D9704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Initial/</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periodic</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of new and/or</w:t>
            </w:r>
            <w:r w:rsidRPr="00ED1CEB">
              <w:rPr>
                <w:rFonts w:ascii="Verdana" w:hAnsi="Verdana" w:cs="Verdana"/>
                <w:sz w:val="18"/>
                <w:szCs w:val="18"/>
                <w:lang w:val="en-US"/>
              </w:rPr>
              <w:t xml:space="preserve"> </w:t>
            </w:r>
            <w:r w:rsidRPr="00ED1CEB">
              <w:rPr>
                <w:rFonts w:ascii="Verdana" w:hAnsi="Verdana" w:cs="Verdana"/>
                <w:sz w:val="18"/>
                <w:szCs w:val="18"/>
              </w:rPr>
              <w:t>in operation</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sites and</w:t>
            </w:r>
          </w:p>
          <w:p w:rsidR="00ED1CEB" w:rsidRPr="00ED1CEB" w:rsidRDefault="00ED1CEB" w:rsidP="00ED1CEB">
            <w:pPr>
              <w:autoSpaceDE w:val="0"/>
              <w:autoSpaceDN w:val="0"/>
              <w:spacing w:line="233" w:lineRule="auto"/>
              <w:ind w:right="-113"/>
              <w:rPr>
                <w:rFonts w:ascii="Verdana" w:hAnsi="Verdana" w:cs="Calibri"/>
                <w:b/>
                <w:sz w:val="18"/>
                <w:szCs w:val="18"/>
                <w:lang w:val="en-US"/>
              </w:rPr>
            </w:pPr>
            <w:r w:rsidRPr="00ED1CEB">
              <w:rPr>
                <w:rFonts w:ascii="Verdana" w:hAnsi="Verdana" w:cs="Verdana"/>
                <w:sz w:val="18"/>
                <w:szCs w:val="18"/>
              </w:rPr>
              <w:t>equipement</w:t>
            </w:r>
          </w:p>
        </w:tc>
        <w:tc>
          <w:tcPr>
            <w:tcW w:w="1711" w:type="dxa"/>
          </w:tcPr>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Daily value of</w:t>
            </w:r>
            <w:r w:rsidRPr="00ED1CEB">
              <w:rPr>
                <w:rFonts w:ascii="Verdana" w:hAnsi="Verdana" w:cs="Verdana"/>
                <w:sz w:val="18"/>
                <w:szCs w:val="18"/>
                <w:lang w:val="en-US"/>
              </w:rPr>
              <w:t xml:space="preserve"> </w:t>
            </w:r>
            <w:r w:rsidRPr="00ED1CEB">
              <w:rPr>
                <w:rFonts w:ascii="Verdana" w:hAnsi="Verdana" w:cs="Verdana"/>
                <w:sz w:val="18"/>
                <w:szCs w:val="18"/>
              </w:rPr>
              <w:t>exposure to</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hand-arm</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vibrations</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Daily value of</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exposure to</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vibrations</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transmitted to</w:t>
            </w:r>
          </w:p>
          <w:p w:rsidR="00ED1CEB" w:rsidRPr="00ED1CEB" w:rsidRDefault="00ED1CEB" w:rsidP="00ED1CEB">
            <w:pPr>
              <w:autoSpaceDE w:val="0"/>
              <w:autoSpaceDN w:val="0"/>
              <w:spacing w:line="233" w:lineRule="auto"/>
              <w:ind w:right="-102"/>
              <w:rPr>
                <w:rFonts w:ascii="Verdana" w:hAnsi="Verdana" w:cs="Calibri"/>
                <w:b/>
                <w:sz w:val="18"/>
                <w:szCs w:val="18"/>
                <w:lang w:val="en-US"/>
              </w:rPr>
            </w:pPr>
            <w:r w:rsidRPr="00ED1CEB">
              <w:rPr>
                <w:rFonts w:ascii="Verdana" w:hAnsi="Verdana" w:cs="Verdana"/>
                <w:sz w:val="18"/>
                <w:szCs w:val="18"/>
              </w:rPr>
              <w:t>the whole body</w:t>
            </w:r>
          </w:p>
        </w:tc>
        <w:tc>
          <w:tcPr>
            <w:tcW w:w="2693" w:type="dxa"/>
            <w:noWrap/>
          </w:tcPr>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БДС EN ISO</w:t>
            </w:r>
            <w:r w:rsidRPr="00ED1CEB">
              <w:rPr>
                <w:rFonts w:ascii="Verdana" w:hAnsi="Verdana" w:cs="Verdana"/>
                <w:sz w:val="18"/>
                <w:szCs w:val="18"/>
                <w:lang w:val="fr-FR"/>
              </w:rPr>
              <w:t xml:space="preserve"> </w:t>
            </w:r>
            <w:r w:rsidRPr="00ED1CEB">
              <w:rPr>
                <w:rFonts w:ascii="Verdana" w:hAnsi="Verdana" w:cs="Verdana"/>
                <w:sz w:val="18"/>
                <w:szCs w:val="18"/>
              </w:rPr>
              <w:t>5349-1</w:t>
            </w:r>
          </w:p>
          <w:p w:rsidR="00ED1CEB" w:rsidRPr="00ED1CEB" w:rsidRDefault="00ED1CEB" w:rsidP="00ED1CEB">
            <w:pPr>
              <w:autoSpaceDE w:val="0"/>
              <w:autoSpaceDN w:val="0"/>
              <w:adjustRightInd w:val="0"/>
              <w:rPr>
                <w:rFonts w:ascii="Verdana" w:hAnsi="Verdana" w:cs="Verdana"/>
                <w:sz w:val="18"/>
                <w:szCs w:val="18"/>
                <w:lang w:val="de-DE"/>
              </w:rPr>
            </w:pPr>
            <w:r w:rsidRPr="00ED1CEB">
              <w:rPr>
                <w:rFonts w:ascii="Verdana" w:hAnsi="Verdana" w:cs="Verdana"/>
                <w:sz w:val="18"/>
                <w:szCs w:val="18"/>
              </w:rPr>
              <w:t>БДС EN ISO</w:t>
            </w:r>
            <w:r w:rsidRPr="00ED1CEB">
              <w:rPr>
                <w:rFonts w:ascii="Verdana" w:hAnsi="Verdana" w:cs="Verdana"/>
                <w:sz w:val="18"/>
                <w:szCs w:val="18"/>
                <w:lang w:val="de-DE"/>
              </w:rPr>
              <w:t xml:space="preserve"> </w:t>
            </w:r>
            <w:r w:rsidRPr="00ED1CEB">
              <w:rPr>
                <w:rFonts w:ascii="Verdana" w:hAnsi="Verdana" w:cs="Verdana"/>
                <w:sz w:val="18"/>
                <w:szCs w:val="18"/>
              </w:rPr>
              <w:t>5349-2</w:t>
            </w:r>
            <w:r w:rsidRPr="00ED1CEB">
              <w:rPr>
                <w:rFonts w:ascii="Verdana" w:hAnsi="Verdana" w:cs="Verdana"/>
                <w:sz w:val="18"/>
                <w:szCs w:val="18"/>
                <w:lang w:val="de-DE"/>
              </w:rPr>
              <w:t xml:space="preserve"> </w:t>
            </w:r>
          </w:p>
          <w:p w:rsidR="00ED1CEB" w:rsidRPr="00ED1CEB" w:rsidRDefault="00ED1CEB" w:rsidP="00ED1CEB">
            <w:pPr>
              <w:autoSpaceDE w:val="0"/>
              <w:autoSpaceDN w:val="0"/>
              <w:adjustRightInd w:val="0"/>
              <w:rPr>
                <w:rFonts w:ascii="Verdana" w:hAnsi="Verdana" w:cs="Verdana"/>
                <w:sz w:val="18"/>
                <w:szCs w:val="18"/>
              </w:rPr>
            </w:pP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БДС ISO 2631 -1</w:t>
            </w:r>
          </w:p>
          <w:p w:rsidR="00ED1CEB" w:rsidRPr="00ED1CEB" w:rsidRDefault="00ED1CEB" w:rsidP="00ED1CEB">
            <w:pPr>
              <w:autoSpaceDE w:val="0"/>
              <w:autoSpaceDN w:val="0"/>
              <w:adjustRightInd w:val="0"/>
              <w:rPr>
                <w:rFonts w:ascii="Verdana" w:hAnsi="Verdana" w:cs="Verdana"/>
                <w:sz w:val="18"/>
                <w:szCs w:val="18"/>
              </w:rPr>
            </w:pP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ПК 7.1/11/1</w:t>
            </w:r>
          </w:p>
          <w:p w:rsidR="00ED1CEB" w:rsidRPr="00ED1CEB" w:rsidRDefault="00ED1CEB" w:rsidP="00ED1CEB">
            <w:pPr>
              <w:autoSpaceDE w:val="0"/>
              <w:autoSpaceDN w:val="0"/>
              <w:spacing w:line="233" w:lineRule="auto"/>
              <w:rPr>
                <w:rFonts w:ascii="Verdana" w:hAnsi="Verdana" w:cs="Calibri"/>
                <w:b/>
                <w:sz w:val="18"/>
                <w:szCs w:val="18"/>
                <w:lang w:val="fr-FR"/>
              </w:rPr>
            </w:pPr>
          </w:p>
        </w:tc>
        <w:tc>
          <w:tcPr>
            <w:tcW w:w="2268" w:type="dxa"/>
          </w:tcPr>
          <w:p w:rsidR="00ED1CEB" w:rsidRPr="00ED1CEB" w:rsidRDefault="00ED1CEB" w:rsidP="00ED1CEB">
            <w:pPr>
              <w:autoSpaceDE w:val="0"/>
              <w:autoSpaceDN w:val="0"/>
              <w:adjustRightInd w:val="0"/>
              <w:rPr>
                <w:rFonts w:ascii="Verdana" w:hAnsi="Verdana" w:cs="Verdana"/>
                <w:sz w:val="18"/>
                <w:szCs w:val="18"/>
                <w:lang w:val="en-US"/>
              </w:rPr>
            </w:pPr>
            <w:r w:rsidRPr="00ED1CEB">
              <w:rPr>
                <w:rFonts w:ascii="Verdana" w:hAnsi="Verdana" w:cs="Verdana"/>
                <w:sz w:val="18"/>
                <w:szCs w:val="18"/>
              </w:rPr>
              <w:t>Ordinance №3,</w:t>
            </w:r>
            <w:r w:rsidRPr="00ED1CEB">
              <w:rPr>
                <w:rFonts w:ascii="Verdana" w:hAnsi="Verdana" w:cs="Verdana"/>
                <w:sz w:val="18"/>
                <w:szCs w:val="18"/>
                <w:lang w:val="en-US"/>
              </w:rPr>
              <w:t xml:space="preserve"> </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(SG, № 40/2005)</w:t>
            </w:r>
          </w:p>
          <w:p w:rsidR="00ED1CEB" w:rsidRPr="00ED1CEB" w:rsidRDefault="00ED1CEB" w:rsidP="00ED1CEB">
            <w:pPr>
              <w:autoSpaceDE w:val="0"/>
              <w:autoSpaceDN w:val="0"/>
              <w:adjustRightInd w:val="0"/>
              <w:rPr>
                <w:rFonts w:ascii="Verdana" w:hAnsi="Verdana" w:cs="Verdana"/>
                <w:sz w:val="18"/>
                <w:szCs w:val="18"/>
                <w:lang w:val="en-US"/>
              </w:rPr>
            </w:pPr>
          </w:p>
          <w:p w:rsidR="00ED1CEB" w:rsidRPr="00ED1CEB" w:rsidRDefault="00A97406" w:rsidP="00ED1CEB">
            <w:pPr>
              <w:autoSpaceDE w:val="0"/>
              <w:autoSpaceDN w:val="0"/>
              <w:spacing w:line="233" w:lineRule="auto"/>
              <w:ind w:right="-828"/>
              <w:rPr>
                <w:rFonts w:ascii="Verdana" w:hAnsi="Verdana" w:cs="Calibri"/>
                <w:b/>
                <w:sz w:val="18"/>
                <w:szCs w:val="18"/>
                <w:lang w:val="en-US"/>
              </w:rPr>
            </w:pPr>
            <w:r>
              <w:rPr>
                <w:rFonts w:ascii="Verdana" w:hAnsi="Verdana" w:cs="Calibri"/>
                <w:sz w:val="18"/>
                <w:szCs w:val="18"/>
                <w:lang w:val="en-US"/>
              </w:rPr>
              <w:t>TC</w:t>
            </w:r>
          </w:p>
        </w:tc>
      </w:tr>
      <w:tr w:rsidR="00ED1CEB" w:rsidRPr="00ED1CEB" w:rsidTr="0030692D">
        <w:tc>
          <w:tcPr>
            <w:tcW w:w="708" w:type="dxa"/>
          </w:tcPr>
          <w:p w:rsidR="00ED1CEB" w:rsidRPr="00ED1CEB" w:rsidRDefault="00A97406" w:rsidP="00A97406">
            <w:pPr>
              <w:autoSpaceDE w:val="0"/>
              <w:autoSpaceDN w:val="0"/>
              <w:spacing w:line="233" w:lineRule="auto"/>
              <w:ind w:left="284" w:right="-393"/>
              <w:rPr>
                <w:rFonts w:ascii="Verdana" w:hAnsi="Verdana" w:cs="Calibri"/>
                <w:sz w:val="18"/>
                <w:szCs w:val="18"/>
                <w:lang w:val="en-US"/>
              </w:rPr>
            </w:pPr>
            <w:r>
              <w:rPr>
                <w:rFonts w:ascii="Verdana" w:hAnsi="Verdana" w:cs="Calibri"/>
                <w:sz w:val="18"/>
                <w:szCs w:val="18"/>
                <w:lang w:val="en-US"/>
              </w:rPr>
              <w:t>15</w:t>
            </w:r>
          </w:p>
        </w:tc>
        <w:tc>
          <w:tcPr>
            <w:tcW w:w="2127" w:type="dxa"/>
          </w:tcPr>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Vibrations in</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residential</w:t>
            </w:r>
          </w:p>
          <w:p w:rsidR="00ED1CEB" w:rsidRPr="00ED1CEB" w:rsidRDefault="00ED1CEB" w:rsidP="00ED1CEB">
            <w:pPr>
              <w:autoSpaceDE w:val="0"/>
              <w:autoSpaceDN w:val="0"/>
              <w:spacing w:line="233" w:lineRule="auto"/>
              <w:rPr>
                <w:rFonts w:ascii="Verdana" w:hAnsi="Verdana" w:cs="Calibri"/>
                <w:sz w:val="18"/>
                <w:szCs w:val="18"/>
                <w:lang w:val="en-US"/>
              </w:rPr>
            </w:pPr>
            <w:r w:rsidRPr="00ED1CEB">
              <w:rPr>
                <w:rFonts w:ascii="Verdana" w:hAnsi="Verdana" w:cs="Verdana"/>
                <w:sz w:val="18"/>
                <w:szCs w:val="18"/>
              </w:rPr>
              <w:t>premises</w:t>
            </w:r>
          </w:p>
        </w:tc>
        <w:tc>
          <w:tcPr>
            <w:tcW w:w="1408" w:type="dxa"/>
          </w:tcPr>
          <w:p w:rsidR="00D9704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Initial/</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periodic</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of new and/or</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in operation</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lastRenderedPageBreak/>
              <w:t>sites and</w:t>
            </w:r>
          </w:p>
          <w:p w:rsidR="00ED1CEB" w:rsidRPr="00ED1CEB" w:rsidRDefault="00ED1CEB" w:rsidP="00ED1CEB">
            <w:pPr>
              <w:autoSpaceDE w:val="0"/>
              <w:autoSpaceDN w:val="0"/>
              <w:spacing w:line="233" w:lineRule="auto"/>
              <w:ind w:right="-113"/>
              <w:rPr>
                <w:rFonts w:ascii="Verdana" w:hAnsi="Verdana" w:cs="Calibri"/>
                <w:b/>
                <w:sz w:val="18"/>
                <w:szCs w:val="18"/>
                <w:lang w:val="en-US"/>
              </w:rPr>
            </w:pPr>
            <w:r w:rsidRPr="00ED1CEB">
              <w:rPr>
                <w:rFonts w:ascii="Verdana" w:hAnsi="Verdana" w:cs="Verdana"/>
                <w:sz w:val="18"/>
                <w:szCs w:val="18"/>
              </w:rPr>
              <w:t>equipment</w:t>
            </w:r>
          </w:p>
        </w:tc>
        <w:tc>
          <w:tcPr>
            <w:tcW w:w="1711" w:type="dxa"/>
          </w:tcPr>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lastRenderedPageBreak/>
              <w:t>RMS value of</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vibration</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acceleration in</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the frequency</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range from 1 to</w:t>
            </w:r>
          </w:p>
          <w:p w:rsidR="00ED1CEB" w:rsidRPr="00ED1CEB" w:rsidRDefault="00ED1CEB" w:rsidP="00ED1CEB">
            <w:pPr>
              <w:autoSpaceDE w:val="0"/>
              <w:autoSpaceDN w:val="0"/>
              <w:spacing w:line="233" w:lineRule="auto"/>
              <w:ind w:right="-102"/>
              <w:rPr>
                <w:rFonts w:ascii="Verdana" w:hAnsi="Verdana" w:cs="Calibri"/>
                <w:b/>
                <w:sz w:val="18"/>
                <w:szCs w:val="18"/>
                <w:lang w:val="en-US"/>
              </w:rPr>
            </w:pPr>
            <w:r w:rsidRPr="00ED1CEB">
              <w:rPr>
                <w:rFonts w:ascii="Verdana" w:hAnsi="Verdana" w:cs="Verdana"/>
                <w:sz w:val="18"/>
                <w:szCs w:val="18"/>
              </w:rPr>
              <w:lastRenderedPageBreak/>
              <w:t>63 Hz</w:t>
            </w:r>
          </w:p>
        </w:tc>
        <w:tc>
          <w:tcPr>
            <w:tcW w:w="2693" w:type="dxa"/>
            <w:noWrap/>
          </w:tcPr>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lastRenderedPageBreak/>
              <w:t>Ordinance № 9,</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SG, № 17/2010;</w:t>
            </w:r>
          </w:p>
          <w:p w:rsidR="00ED1CEB" w:rsidRPr="00ED1CEB" w:rsidRDefault="00ED1CEB" w:rsidP="00ED1CEB">
            <w:pPr>
              <w:autoSpaceDE w:val="0"/>
              <w:autoSpaceDN w:val="0"/>
              <w:adjustRightInd w:val="0"/>
              <w:rPr>
                <w:rFonts w:ascii="Verdana" w:hAnsi="Verdana" w:cs="Verdana"/>
                <w:sz w:val="18"/>
                <w:szCs w:val="18"/>
              </w:rPr>
            </w:pP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ПК 7.1 / 11/2</w:t>
            </w:r>
          </w:p>
          <w:p w:rsidR="00ED1CEB" w:rsidRPr="00ED1CEB" w:rsidRDefault="00ED1CEB" w:rsidP="00ED1CEB">
            <w:pPr>
              <w:autoSpaceDE w:val="0"/>
              <w:autoSpaceDN w:val="0"/>
              <w:spacing w:line="233" w:lineRule="auto"/>
              <w:rPr>
                <w:rFonts w:ascii="Verdana" w:hAnsi="Verdana" w:cs="Calibri"/>
                <w:b/>
                <w:sz w:val="18"/>
                <w:szCs w:val="18"/>
                <w:lang w:val="en-US"/>
              </w:rPr>
            </w:pPr>
          </w:p>
        </w:tc>
        <w:tc>
          <w:tcPr>
            <w:tcW w:w="2268" w:type="dxa"/>
          </w:tcPr>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Ordinance № 9,</w:t>
            </w:r>
          </w:p>
          <w:p w:rsidR="00ED1CEB" w:rsidRPr="00ED1CEB" w:rsidRDefault="00ED1CEB" w:rsidP="00ED1CEB">
            <w:pPr>
              <w:autoSpaceDE w:val="0"/>
              <w:autoSpaceDN w:val="0"/>
              <w:adjustRightInd w:val="0"/>
              <w:rPr>
                <w:rFonts w:ascii="Verdana" w:hAnsi="Verdana" w:cs="Verdana"/>
                <w:sz w:val="18"/>
                <w:szCs w:val="18"/>
                <w:lang w:val="en-US"/>
              </w:rPr>
            </w:pPr>
            <w:r w:rsidRPr="00ED1CEB">
              <w:rPr>
                <w:rFonts w:ascii="Verdana" w:hAnsi="Verdana" w:cs="Verdana"/>
                <w:sz w:val="18"/>
                <w:szCs w:val="18"/>
              </w:rPr>
              <w:t>(SG, №</w:t>
            </w:r>
            <w:r w:rsidRPr="00ED1CEB">
              <w:rPr>
                <w:rFonts w:ascii="Verdana" w:hAnsi="Verdana" w:cs="Verdana"/>
                <w:sz w:val="18"/>
                <w:szCs w:val="18"/>
                <w:lang w:val="en-US"/>
              </w:rPr>
              <w:t xml:space="preserve"> </w:t>
            </w:r>
            <w:r w:rsidRPr="00ED1CEB">
              <w:rPr>
                <w:rFonts w:ascii="Verdana" w:hAnsi="Verdana" w:cs="Verdana"/>
                <w:sz w:val="18"/>
                <w:szCs w:val="18"/>
              </w:rPr>
              <w:t>17/2010;</w:t>
            </w:r>
            <w:r w:rsidRPr="00ED1CEB">
              <w:rPr>
                <w:rFonts w:ascii="Verdana" w:hAnsi="Verdana" w:cs="Verdana"/>
                <w:sz w:val="18"/>
                <w:szCs w:val="18"/>
                <w:lang w:val="en-US"/>
              </w:rPr>
              <w:t>)</w:t>
            </w:r>
          </w:p>
          <w:p w:rsidR="00ED1CEB" w:rsidRPr="00ED1CEB" w:rsidRDefault="00ED1CEB" w:rsidP="00ED1CEB">
            <w:pPr>
              <w:autoSpaceDE w:val="0"/>
              <w:autoSpaceDN w:val="0"/>
              <w:adjustRightInd w:val="0"/>
              <w:rPr>
                <w:rFonts w:ascii="Verdana" w:hAnsi="Verdana" w:cs="Verdana"/>
                <w:sz w:val="18"/>
                <w:szCs w:val="18"/>
                <w:lang w:val="en-US"/>
              </w:rPr>
            </w:pPr>
          </w:p>
          <w:p w:rsidR="00ED1CEB" w:rsidRPr="00ED1CEB" w:rsidRDefault="00A97406" w:rsidP="00ED1CEB">
            <w:pPr>
              <w:autoSpaceDE w:val="0"/>
              <w:autoSpaceDN w:val="0"/>
              <w:spacing w:line="233" w:lineRule="auto"/>
              <w:ind w:right="-828"/>
              <w:rPr>
                <w:rFonts w:ascii="Verdana" w:hAnsi="Verdana" w:cs="Calibri"/>
                <w:b/>
                <w:sz w:val="18"/>
                <w:szCs w:val="18"/>
                <w:lang w:val="en-US"/>
              </w:rPr>
            </w:pPr>
            <w:r>
              <w:rPr>
                <w:rFonts w:ascii="Verdana" w:hAnsi="Verdana" w:cs="Calibri"/>
                <w:sz w:val="18"/>
                <w:szCs w:val="18"/>
                <w:lang w:val="en-US"/>
              </w:rPr>
              <w:t>TC</w:t>
            </w:r>
          </w:p>
        </w:tc>
      </w:tr>
      <w:tr w:rsidR="00ED1CEB" w:rsidRPr="00ED1CEB" w:rsidTr="0030692D">
        <w:tc>
          <w:tcPr>
            <w:tcW w:w="708" w:type="dxa"/>
          </w:tcPr>
          <w:p w:rsidR="00ED1CEB" w:rsidRPr="00ED1CEB" w:rsidRDefault="00A97406" w:rsidP="00A97406">
            <w:pPr>
              <w:autoSpaceDE w:val="0"/>
              <w:autoSpaceDN w:val="0"/>
              <w:spacing w:line="233" w:lineRule="auto"/>
              <w:ind w:left="284" w:right="-393"/>
              <w:rPr>
                <w:rFonts w:ascii="Verdana" w:hAnsi="Verdana" w:cs="Calibri"/>
                <w:sz w:val="18"/>
                <w:szCs w:val="18"/>
                <w:lang w:val="en-US"/>
              </w:rPr>
            </w:pPr>
            <w:r>
              <w:rPr>
                <w:rFonts w:ascii="Verdana" w:hAnsi="Verdana" w:cs="Calibri"/>
                <w:sz w:val="18"/>
                <w:szCs w:val="18"/>
                <w:lang w:val="en-US"/>
              </w:rPr>
              <w:lastRenderedPageBreak/>
              <w:t>16</w:t>
            </w:r>
          </w:p>
        </w:tc>
        <w:tc>
          <w:tcPr>
            <w:tcW w:w="2127" w:type="dxa"/>
          </w:tcPr>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Ventilation</w:t>
            </w:r>
          </w:p>
          <w:p w:rsidR="00ED1CEB" w:rsidRPr="00ED1CEB" w:rsidRDefault="00ED1CEB" w:rsidP="00ED1CEB">
            <w:pPr>
              <w:autoSpaceDE w:val="0"/>
              <w:autoSpaceDN w:val="0"/>
              <w:spacing w:line="233" w:lineRule="auto"/>
              <w:rPr>
                <w:rFonts w:ascii="Verdana" w:hAnsi="Verdana" w:cs="Calibri"/>
                <w:b/>
                <w:sz w:val="18"/>
                <w:szCs w:val="18"/>
                <w:lang w:val="en-US"/>
              </w:rPr>
            </w:pPr>
            <w:r w:rsidRPr="00ED1CEB">
              <w:rPr>
                <w:rFonts w:ascii="Verdana" w:hAnsi="Verdana" w:cs="Verdana"/>
                <w:sz w:val="18"/>
                <w:szCs w:val="18"/>
              </w:rPr>
              <w:t>installations</w:t>
            </w:r>
          </w:p>
        </w:tc>
        <w:tc>
          <w:tcPr>
            <w:tcW w:w="1408" w:type="dxa"/>
          </w:tcPr>
          <w:p w:rsidR="00D9704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Initial/</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periodic</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of new and/or</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in operation</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sites and</w:t>
            </w:r>
          </w:p>
          <w:p w:rsidR="00ED1CEB" w:rsidRPr="00ED1CEB" w:rsidRDefault="00ED1CEB" w:rsidP="00ED1CEB">
            <w:pPr>
              <w:autoSpaceDE w:val="0"/>
              <w:autoSpaceDN w:val="0"/>
              <w:spacing w:line="233" w:lineRule="auto"/>
              <w:ind w:right="-113"/>
              <w:rPr>
                <w:rFonts w:ascii="Verdana" w:hAnsi="Verdana" w:cs="Calibri"/>
                <w:b/>
                <w:sz w:val="18"/>
                <w:szCs w:val="18"/>
                <w:lang w:val="en-US"/>
              </w:rPr>
            </w:pPr>
            <w:r w:rsidRPr="00ED1CEB">
              <w:rPr>
                <w:rFonts w:ascii="Verdana" w:hAnsi="Verdana" w:cs="Verdana"/>
                <w:sz w:val="18"/>
                <w:szCs w:val="18"/>
              </w:rPr>
              <w:t>equipment</w:t>
            </w:r>
          </w:p>
        </w:tc>
        <w:tc>
          <w:tcPr>
            <w:tcW w:w="1711" w:type="dxa"/>
          </w:tcPr>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Air flow velocity</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Air flow rate</w:t>
            </w:r>
          </w:p>
          <w:p w:rsidR="00ED1CEB" w:rsidRPr="00ED1CEB" w:rsidRDefault="00ED1CEB" w:rsidP="00ED1CEB">
            <w:pPr>
              <w:autoSpaceDE w:val="0"/>
              <w:autoSpaceDN w:val="0"/>
              <w:spacing w:line="233" w:lineRule="auto"/>
              <w:ind w:right="-102"/>
              <w:rPr>
                <w:rFonts w:ascii="Verdana" w:hAnsi="Verdana" w:cs="Calibri"/>
                <w:b/>
                <w:sz w:val="18"/>
                <w:szCs w:val="18"/>
                <w:lang w:val="en-US"/>
              </w:rPr>
            </w:pPr>
          </w:p>
        </w:tc>
        <w:tc>
          <w:tcPr>
            <w:tcW w:w="2693" w:type="dxa"/>
            <w:noWrap/>
          </w:tcPr>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БДС 12.3.018</w:t>
            </w:r>
          </w:p>
          <w:p w:rsidR="00ED1CEB" w:rsidRPr="00ED1CEB" w:rsidRDefault="00ED1CEB" w:rsidP="00ED1CEB">
            <w:pPr>
              <w:autoSpaceDE w:val="0"/>
              <w:autoSpaceDN w:val="0"/>
              <w:spacing w:line="233" w:lineRule="auto"/>
              <w:rPr>
                <w:rFonts w:ascii="Verdana" w:hAnsi="Verdana" w:cs="Verdana"/>
                <w:sz w:val="18"/>
                <w:szCs w:val="18"/>
              </w:rPr>
            </w:pPr>
          </w:p>
          <w:p w:rsidR="00ED1CEB" w:rsidRPr="00ED1CEB" w:rsidRDefault="00ED1CEB" w:rsidP="00ED1CEB">
            <w:pPr>
              <w:autoSpaceDE w:val="0"/>
              <w:autoSpaceDN w:val="0"/>
              <w:spacing w:line="233" w:lineRule="auto"/>
              <w:rPr>
                <w:rFonts w:ascii="Verdana" w:hAnsi="Verdana" w:cs="Calibri"/>
                <w:b/>
                <w:sz w:val="18"/>
                <w:szCs w:val="18"/>
                <w:lang w:val="en-US"/>
              </w:rPr>
            </w:pPr>
            <w:r w:rsidRPr="00ED1CEB">
              <w:rPr>
                <w:rFonts w:ascii="Verdana" w:hAnsi="Verdana" w:cs="Verdana"/>
                <w:sz w:val="18"/>
                <w:szCs w:val="18"/>
              </w:rPr>
              <w:t>ПК 7.1 / 06</w:t>
            </w:r>
          </w:p>
          <w:p w:rsidR="00ED1CEB" w:rsidRPr="00ED1CEB" w:rsidRDefault="00ED1CEB" w:rsidP="00ED1CEB">
            <w:pPr>
              <w:autoSpaceDE w:val="0"/>
              <w:autoSpaceDN w:val="0"/>
              <w:rPr>
                <w:rFonts w:ascii="Verdana" w:hAnsi="Verdana" w:cs="Tahoma"/>
                <w:sz w:val="18"/>
                <w:szCs w:val="18"/>
                <w:lang w:val="en-US"/>
              </w:rPr>
            </w:pPr>
          </w:p>
        </w:tc>
        <w:tc>
          <w:tcPr>
            <w:tcW w:w="2268" w:type="dxa"/>
          </w:tcPr>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Ordinance №15,</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(SG,№</w:t>
            </w:r>
            <w:r w:rsidRPr="00ED1CEB">
              <w:rPr>
                <w:rFonts w:ascii="Verdana" w:hAnsi="Verdana" w:cs="Verdana"/>
                <w:sz w:val="18"/>
                <w:szCs w:val="18"/>
                <w:lang w:val="en-US"/>
              </w:rPr>
              <w:t xml:space="preserve"> </w:t>
            </w:r>
            <w:r w:rsidRPr="00ED1CEB">
              <w:rPr>
                <w:rFonts w:ascii="Verdana" w:hAnsi="Verdana" w:cs="Verdana"/>
                <w:sz w:val="18"/>
                <w:szCs w:val="18"/>
              </w:rPr>
              <w:t>68/2005)</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Ordinance №24,</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(SG, № 95/2003)</w:t>
            </w:r>
          </w:p>
          <w:p w:rsidR="00ED1CEB" w:rsidRPr="00ED1CEB" w:rsidRDefault="00A97406" w:rsidP="00ED1CEB">
            <w:pPr>
              <w:autoSpaceDE w:val="0"/>
              <w:autoSpaceDN w:val="0"/>
              <w:spacing w:line="233" w:lineRule="auto"/>
              <w:ind w:right="-828"/>
              <w:rPr>
                <w:rFonts w:ascii="Verdana" w:hAnsi="Verdana" w:cs="Calibri"/>
                <w:b/>
                <w:sz w:val="18"/>
                <w:szCs w:val="18"/>
                <w:lang w:val="en-US"/>
              </w:rPr>
            </w:pPr>
            <w:r>
              <w:rPr>
                <w:rFonts w:ascii="Verdana" w:hAnsi="Verdana" w:cs="Calibri"/>
                <w:sz w:val="18"/>
                <w:szCs w:val="18"/>
                <w:lang w:val="en-US"/>
              </w:rPr>
              <w:t>TC</w:t>
            </w:r>
          </w:p>
        </w:tc>
      </w:tr>
      <w:tr w:rsidR="00ED1CEB" w:rsidRPr="00ED1CEB" w:rsidTr="0030692D">
        <w:tc>
          <w:tcPr>
            <w:tcW w:w="708" w:type="dxa"/>
          </w:tcPr>
          <w:p w:rsidR="00ED1CEB" w:rsidRPr="00ED1CEB" w:rsidRDefault="00A97406" w:rsidP="00A97406">
            <w:pPr>
              <w:autoSpaceDE w:val="0"/>
              <w:autoSpaceDN w:val="0"/>
              <w:spacing w:line="233" w:lineRule="auto"/>
              <w:ind w:left="284" w:right="-393"/>
              <w:rPr>
                <w:rFonts w:ascii="Verdana" w:hAnsi="Verdana" w:cs="Calibri"/>
                <w:sz w:val="18"/>
                <w:szCs w:val="18"/>
                <w:lang w:val="en-US"/>
              </w:rPr>
            </w:pPr>
            <w:r>
              <w:rPr>
                <w:rFonts w:ascii="Verdana" w:hAnsi="Verdana" w:cs="Calibri"/>
                <w:sz w:val="18"/>
                <w:szCs w:val="18"/>
                <w:lang w:val="en-US"/>
              </w:rPr>
              <w:t>16</w:t>
            </w:r>
          </w:p>
        </w:tc>
        <w:tc>
          <w:tcPr>
            <w:tcW w:w="2127" w:type="dxa"/>
          </w:tcPr>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Chemical</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agents in the</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air of the</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work</w:t>
            </w:r>
          </w:p>
          <w:p w:rsidR="00ED1CEB" w:rsidRPr="00ED1CEB" w:rsidRDefault="00ED1CEB" w:rsidP="00ED1CEB">
            <w:pPr>
              <w:autoSpaceDE w:val="0"/>
              <w:autoSpaceDN w:val="0"/>
              <w:spacing w:line="233" w:lineRule="auto"/>
              <w:rPr>
                <w:rFonts w:ascii="Verdana" w:hAnsi="Verdana" w:cs="Calibri"/>
                <w:b/>
                <w:sz w:val="18"/>
                <w:szCs w:val="18"/>
                <w:lang w:val="en-US"/>
              </w:rPr>
            </w:pPr>
            <w:r w:rsidRPr="00ED1CEB">
              <w:rPr>
                <w:rFonts w:ascii="Verdana" w:hAnsi="Verdana" w:cs="Verdana"/>
                <w:sz w:val="18"/>
                <w:szCs w:val="18"/>
              </w:rPr>
              <w:t>environment</w:t>
            </w:r>
          </w:p>
        </w:tc>
        <w:tc>
          <w:tcPr>
            <w:tcW w:w="1408" w:type="dxa"/>
          </w:tcPr>
          <w:p w:rsidR="00D9704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Initial/</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periodic</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of new and/or</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in operation</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sites and</w:t>
            </w:r>
          </w:p>
          <w:p w:rsidR="00ED1CEB" w:rsidRPr="00ED1CEB" w:rsidRDefault="00ED1CEB" w:rsidP="00ED1CEB">
            <w:pPr>
              <w:autoSpaceDE w:val="0"/>
              <w:autoSpaceDN w:val="0"/>
              <w:spacing w:line="233" w:lineRule="auto"/>
              <w:ind w:right="-113"/>
              <w:rPr>
                <w:rFonts w:ascii="Verdana" w:hAnsi="Verdana" w:cs="Calibri"/>
                <w:b/>
                <w:sz w:val="18"/>
                <w:szCs w:val="18"/>
                <w:lang w:val="en-US"/>
              </w:rPr>
            </w:pPr>
            <w:r w:rsidRPr="00ED1CEB">
              <w:rPr>
                <w:rFonts w:ascii="Verdana" w:hAnsi="Verdana" w:cs="Verdana"/>
                <w:sz w:val="18"/>
                <w:szCs w:val="18"/>
              </w:rPr>
              <w:t>equipment</w:t>
            </w:r>
          </w:p>
        </w:tc>
        <w:tc>
          <w:tcPr>
            <w:tcW w:w="1711" w:type="dxa"/>
          </w:tcPr>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Concentration of</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chemical</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agents: - by</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linear</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colorimetric</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method (by</w:t>
            </w:r>
          </w:p>
          <w:p w:rsidR="00ED1CEB" w:rsidRPr="00ED1CEB" w:rsidRDefault="00ED1CEB" w:rsidP="00ED1CEB">
            <w:pPr>
              <w:autoSpaceDE w:val="0"/>
              <w:autoSpaceDN w:val="0"/>
              <w:spacing w:line="233" w:lineRule="auto"/>
              <w:ind w:right="-102"/>
              <w:rPr>
                <w:rFonts w:ascii="Verdana" w:hAnsi="Verdana" w:cs="Calibri"/>
                <w:b/>
                <w:sz w:val="18"/>
                <w:szCs w:val="18"/>
                <w:lang w:val="en-US"/>
              </w:rPr>
            </w:pPr>
            <w:r w:rsidRPr="00ED1CEB">
              <w:rPr>
                <w:rFonts w:ascii="Verdana" w:hAnsi="Verdana" w:cs="Verdana"/>
                <w:sz w:val="18"/>
                <w:szCs w:val="18"/>
              </w:rPr>
              <w:t>indicator tubes);</w:t>
            </w:r>
          </w:p>
        </w:tc>
        <w:tc>
          <w:tcPr>
            <w:tcW w:w="2693" w:type="dxa"/>
            <w:noWrap/>
          </w:tcPr>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БДС EN 482</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БДС EN 689+ AC</w:t>
            </w:r>
          </w:p>
          <w:p w:rsidR="00ED1CEB" w:rsidRPr="00ED1CEB" w:rsidRDefault="00ED1CEB" w:rsidP="00ED1CEB">
            <w:pPr>
              <w:autoSpaceDE w:val="0"/>
              <w:autoSpaceDN w:val="0"/>
              <w:spacing w:line="233" w:lineRule="auto"/>
              <w:rPr>
                <w:rFonts w:ascii="Verdana" w:hAnsi="Verdana" w:cs="Verdana"/>
                <w:sz w:val="18"/>
                <w:szCs w:val="18"/>
              </w:rPr>
            </w:pPr>
          </w:p>
          <w:p w:rsidR="00ED1CEB" w:rsidRPr="00ED1CEB" w:rsidRDefault="00ED1CEB" w:rsidP="00ED1CEB">
            <w:pPr>
              <w:autoSpaceDE w:val="0"/>
              <w:autoSpaceDN w:val="0"/>
              <w:spacing w:line="233" w:lineRule="auto"/>
              <w:rPr>
                <w:rFonts w:ascii="Verdana" w:hAnsi="Verdana" w:cs="Calibri"/>
                <w:b/>
                <w:sz w:val="18"/>
                <w:szCs w:val="18"/>
                <w:lang w:val="en-US"/>
              </w:rPr>
            </w:pPr>
            <w:r w:rsidRPr="00ED1CEB">
              <w:rPr>
                <w:rFonts w:ascii="Verdana" w:hAnsi="Verdana" w:cs="Verdana"/>
                <w:sz w:val="18"/>
                <w:szCs w:val="18"/>
              </w:rPr>
              <w:t>ПК 7.1/12</w:t>
            </w:r>
          </w:p>
        </w:tc>
        <w:tc>
          <w:tcPr>
            <w:tcW w:w="2268" w:type="dxa"/>
          </w:tcPr>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Ordinance №13,</w:t>
            </w:r>
          </w:p>
          <w:p w:rsidR="00ED1CEB" w:rsidRPr="00ED1CEB" w:rsidRDefault="00ED1CEB" w:rsidP="00ED1CEB">
            <w:pPr>
              <w:autoSpaceDE w:val="0"/>
              <w:autoSpaceDN w:val="0"/>
              <w:adjustRightInd w:val="0"/>
              <w:rPr>
                <w:rFonts w:ascii="Verdana" w:hAnsi="Verdana" w:cs="Verdana"/>
                <w:sz w:val="18"/>
                <w:szCs w:val="18"/>
                <w:lang w:val="en-US"/>
              </w:rPr>
            </w:pPr>
            <w:r w:rsidRPr="00ED1CEB">
              <w:rPr>
                <w:rFonts w:ascii="Verdana" w:hAnsi="Verdana" w:cs="Verdana"/>
                <w:sz w:val="18"/>
                <w:szCs w:val="18"/>
                <w:lang w:val="en-US"/>
              </w:rPr>
              <w:t>(</w:t>
            </w:r>
            <w:r w:rsidRPr="00ED1CEB">
              <w:rPr>
                <w:rFonts w:ascii="Verdana" w:hAnsi="Verdana" w:cs="Verdana"/>
                <w:sz w:val="18"/>
                <w:szCs w:val="18"/>
              </w:rPr>
              <w:t>SG, №</w:t>
            </w:r>
            <w:r w:rsidRPr="00ED1CEB">
              <w:rPr>
                <w:rFonts w:ascii="Verdana" w:hAnsi="Verdana" w:cs="Verdana"/>
                <w:sz w:val="18"/>
                <w:szCs w:val="18"/>
                <w:lang w:val="en-US"/>
              </w:rPr>
              <w:t xml:space="preserve"> </w:t>
            </w:r>
            <w:r w:rsidRPr="00ED1CEB">
              <w:rPr>
                <w:rFonts w:ascii="Verdana" w:hAnsi="Verdana" w:cs="Verdana"/>
                <w:sz w:val="18"/>
                <w:szCs w:val="18"/>
              </w:rPr>
              <w:t>8/2004;</w:t>
            </w:r>
            <w:r w:rsidRPr="00ED1CEB">
              <w:rPr>
                <w:rFonts w:ascii="Verdana" w:hAnsi="Verdana" w:cs="Verdana"/>
                <w:sz w:val="18"/>
                <w:szCs w:val="18"/>
                <w:lang w:val="en-US"/>
              </w:rPr>
              <w:t>)</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Ordinance № 10</w:t>
            </w:r>
          </w:p>
          <w:p w:rsidR="00ED1CEB" w:rsidRPr="00ED1CEB" w:rsidRDefault="00ED1CEB" w:rsidP="00ED1CEB">
            <w:pPr>
              <w:autoSpaceDE w:val="0"/>
              <w:autoSpaceDN w:val="0"/>
              <w:adjustRightInd w:val="0"/>
              <w:rPr>
                <w:rFonts w:ascii="Verdana" w:hAnsi="Verdana" w:cs="Verdana"/>
                <w:sz w:val="18"/>
                <w:szCs w:val="18"/>
                <w:lang w:val="en-US"/>
              </w:rPr>
            </w:pPr>
            <w:r w:rsidRPr="00ED1CEB">
              <w:rPr>
                <w:rFonts w:ascii="Verdana" w:hAnsi="Verdana" w:cs="Verdana"/>
                <w:sz w:val="18"/>
                <w:szCs w:val="18"/>
                <w:lang w:val="en-US"/>
              </w:rPr>
              <w:t>(</w:t>
            </w:r>
            <w:r w:rsidRPr="00ED1CEB">
              <w:rPr>
                <w:rFonts w:ascii="Verdana" w:hAnsi="Verdana" w:cs="Verdana"/>
                <w:sz w:val="18"/>
                <w:szCs w:val="18"/>
              </w:rPr>
              <w:t>SG, №</w:t>
            </w:r>
            <w:r w:rsidRPr="00ED1CEB">
              <w:rPr>
                <w:rFonts w:ascii="Verdana" w:hAnsi="Verdana" w:cs="Verdana"/>
                <w:sz w:val="18"/>
                <w:szCs w:val="18"/>
                <w:lang w:val="en-US"/>
              </w:rPr>
              <w:t xml:space="preserve"> </w:t>
            </w:r>
            <w:r w:rsidRPr="00ED1CEB">
              <w:rPr>
                <w:rFonts w:ascii="Verdana" w:hAnsi="Verdana" w:cs="Verdana"/>
                <w:sz w:val="18"/>
                <w:szCs w:val="18"/>
              </w:rPr>
              <w:t>94/2003</w:t>
            </w:r>
            <w:r w:rsidRPr="00ED1CEB">
              <w:rPr>
                <w:rFonts w:ascii="Verdana" w:hAnsi="Verdana" w:cs="Verdana"/>
                <w:sz w:val="18"/>
                <w:szCs w:val="18"/>
                <w:lang w:val="en-US"/>
              </w:rPr>
              <w:t>)</w:t>
            </w:r>
          </w:p>
          <w:p w:rsidR="00ED1CEB" w:rsidRPr="00ED1CEB" w:rsidRDefault="00ED1CEB" w:rsidP="00ED1CEB">
            <w:pPr>
              <w:autoSpaceDE w:val="0"/>
              <w:autoSpaceDN w:val="0"/>
              <w:adjustRightInd w:val="0"/>
              <w:rPr>
                <w:rFonts w:ascii="Verdana" w:hAnsi="Verdana" w:cs="Verdana"/>
                <w:sz w:val="18"/>
                <w:szCs w:val="18"/>
                <w:lang w:val="en-US"/>
              </w:rPr>
            </w:pPr>
          </w:p>
          <w:p w:rsidR="00ED1CEB" w:rsidRPr="00ED1CEB" w:rsidRDefault="00A97406" w:rsidP="00ED1CEB">
            <w:pPr>
              <w:autoSpaceDE w:val="0"/>
              <w:autoSpaceDN w:val="0"/>
              <w:spacing w:line="233" w:lineRule="auto"/>
              <w:ind w:right="-828"/>
              <w:rPr>
                <w:rFonts w:ascii="Verdana" w:hAnsi="Verdana" w:cs="Calibri"/>
                <w:b/>
                <w:sz w:val="18"/>
                <w:szCs w:val="18"/>
                <w:lang w:val="en-US"/>
              </w:rPr>
            </w:pPr>
            <w:r>
              <w:rPr>
                <w:rFonts w:ascii="Verdana" w:hAnsi="Verdana" w:cs="Calibri"/>
                <w:sz w:val="18"/>
                <w:szCs w:val="18"/>
                <w:lang w:val="en-US"/>
              </w:rPr>
              <w:t>TC</w:t>
            </w:r>
          </w:p>
        </w:tc>
      </w:tr>
      <w:tr w:rsidR="00ED1CEB" w:rsidRPr="00ED1CEB" w:rsidTr="0030692D">
        <w:tc>
          <w:tcPr>
            <w:tcW w:w="708" w:type="dxa"/>
          </w:tcPr>
          <w:p w:rsidR="00ED1CEB" w:rsidRPr="00ED1CEB" w:rsidRDefault="00A97406" w:rsidP="00A97406">
            <w:pPr>
              <w:autoSpaceDE w:val="0"/>
              <w:autoSpaceDN w:val="0"/>
              <w:spacing w:line="233" w:lineRule="auto"/>
              <w:ind w:left="284" w:right="-393"/>
              <w:rPr>
                <w:rFonts w:ascii="Verdana" w:hAnsi="Verdana" w:cs="Calibri"/>
                <w:sz w:val="18"/>
                <w:szCs w:val="18"/>
                <w:lang w:val="en-US"/>
              </w:rPr>
            </w:pPr>
            <w:r>
              <w:rPr>
                <w:rFonts w:ascii="Verdana" w:hAnsi="Verdana" w:cs="Calibri"/>
                <w:sz w:val="18"/>
                <w:szCs w:val="18"/>
                <w:lang w:val="en-US"/>
              </w:rPr>
              <w:t>18</w:t>
            </w:r>
          </w:p>
        </w:tc>
        <w:tc>
          <w:tcPr>
            <w:tcW w:w="2127" w:type="dxa"/>
          </w:tcPr>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Chemical</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agents in the</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air of the</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work</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environment -</w:t>
            </w:r>
          </w:p>
          <w:p w:rsidR="00ED1CEB" w:rsidRPr="00ED1CEB" w:rsidRDefault="00ED1CEB" w:rsidP="00ED1CEB">
            <w:pPr>
              <w:autoSpaceDE w:val="0"/>
              <w:autoSpaceDN w:val="0"/>
              <w:spacing w:line="233" w:lineRule="auto"/>
              <w:rPr>
                <w:rFonts w:ascii="Verdana" w:hAnsi="Verdana" w:cs="Calibri"/>
                <w:b/>
                <w:sz w:val="18"/>
                <w:szCs w:val="18"/>
                <w:lang w:val="en-US"/>
              </w:rPr>
            </w:pPr>
            <w:r w:rsidRPr="00ED1CEB">
              <w:rPr>
                <w:rFonts w:ascii="Verdana" w:hAnsi="Verdana" w:cs="Verdana"/>
                <w:sz w:val="18"/>
                <w:szCs w:val="18"/>
              </w:rPr>
              <w:t>dust</w:t>
            </w:r>
          </w:p>
        </w:tc>
        <w:tc>
          <w:tcPr>
            <w:tcW w:w="1408" w:type="dxa"/>
          </w:tcPr>
          <w:p w:rsidR="00D9704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Initial/</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periodic</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of new and/or</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in operation</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sites and</w:t>
            </w:r>
          </w:p>
          <w:p w:rsidR="00ED1CEB" w:rsidRPr="00ED1CEB" w:rsidRDefault="00ED1CEB" w:rsidP="00ED1CEB">
            <w:pPr>
              <w:autoSpaceDE w:val="0"/>
              <w:autoSpaceDN w:val="0"/>
              <w:spacing w:line="233" w:lineRule="auto"/>
              <w:ind w:right="-113"/>
              <w:rPr>
                <w:rFonts w:ascii="Verdana" w:hAnsi="Verdana" w:cs="Calibri"/>
                <w:b/>
                <w:sz w:val="18"/>
                <w:szCs w:val="18"/>
                <w:lang w:val="en-US"/>
              </w:rPr>
            </w:pPr>
            <w:r w:rsidRPr="00ED1CEB">
              <w:rPr>
                <w:rFonts w:ascii="Verdana" w:hAnsi="Verdana" w:cs="Verdana"/>
                <w:sz w:val="18"/>
                <w:szCs w:val="18"/>
              </w:rPr>
              <w:t>equipment</w:t>
            </w:r>
          </w:p>
        </w:tc>
        <w:tc>
          <w:tcPr>
            <w:tcW w:w="1711" w:type="dxa"/>
          </w:tcPr>
          <w:p w:rsidR="00ED1CEB" w:rsidRPr="00ED1CEB" w:rsidRDefault="00ED1CEB" w:rsidP="00ED1CEB">
            <w:pPr>
              <w:autoSpaceDE w:val="0"/>
              <w:autoSpaceDN w:val="0"/>
              <w:spacing w:line="233" w:lineRule="auto"/>
              <w:ind w:right="-102"/>
              <w:rPr>
                <w:rFonts w:ascii="Verdana" w:hAnsi="Verdana" w:cs="Calibri"/>
                <w:sz w:val="18"/>
                <w:szCs w:val="18"/>
                <w:lang w:val="en-US"/>
              </w:rPr>
            </w:pPr>
            <w:r w:rsidRPr="00ED1CEB">
              <w:rPr>
                <w:rFonts w:ascii="Verdana" w:hAnsi="Verdana" w:cs="Calibri"/>
                <w:sz w:val="18"/>
                <w:szCs w:val="18"/>
                <w:lang w:val="en-US"/>
              </w:rPr>
              <w:t>Concentration of chemical agents in the air of a working environment:</w:t>
            </w:r>
          </w:p>
          <w:p w:rsidR="00ED1CEB" w:rsidRPr="00ED1CEB" w:rsidRDefault="00ED1CEB" w:rsidP="00ED1CEB">
            <w:pPr>
              <w:autoSpaceDE w:val="0"/>
              <w:autoSpaceDN w:val="0"/>
              <w:spacing w:line="233" w:lineRule="auto"/>
              <w:ind w:right="-102"/>
              <w:rPr>
                <w:rFonts w:ascii="Verdana" w:hAnsi="Verdana" w:cs="Calibri"/>
                <w:sz w:val="18"/>
                <w:szCs w:val="18"/>
                <w:lang w:val="en-US"/>
              </w:rPr>
            </w:pPr>
            <w:r w:rsidRPr="00ED1CEB">
              <w:rPr>
                <w:rFonts w:ascii="Verdana" w:hAnsi="Verdana" w:cs="Calibri"/>
                <w:sz w:val="18"/>
                <w:szCs w:val="18"/>
                <w:lang w:val="en-US"/>
              </w:rPr>
              <w:t>-</w:t>
            </w:r>
            <w:r w:rsidRPr="00ED1CEB">
              <w:rPr>
                <w:rFonts w:ascii="Verdana" w:hAnsi="Verdana" w:cs="Courier New"/>
                <w:sz w:val="18"/>
                <w:szCs w:val="18"/>
                <w:lang w:val="en-US"/>
              </w:rPr>
              <w:t xml:space="preserve"> </w:t>
            </w:r>
            <w:r w:rsidRPr="00ED1CEB">
              <w:rPr>
                <w:rFonts w:ascii="Verdana" w:hAnsi="Verdana" w:cs="Calibri"/>
                <w:sz w:val="18"/>
                <w:szCs w:val="18"/>
                <w:lang w:val="en-US"/>
              </w:rPr>
              <w:t>inhalable fraction</w:t>
            </w:r>
          </w:p>
          <w:p w:rsidR="00ED1CEB" w:rsidRPr="00ED1CEB" w:rsidRDefault="00ED1CEB" w:rsidP="00ED1CEB">
            <w:pPr>
              <w:autoSpaceDE w:val="0"/>
              <w:autoSpaceDN w:val="0"/>
              <w:spacing w:line="233" w:lineRule="auto"/>
              <w:ind w:right="-102"/>
              <w:rPr>
                <w:rFonts w:ascii="Verdana" w:hAnsi="Verdana" w:cs="Calibri"/>
                <w:sz w:val="18"/>
                <w:szCs w:val="18"/>
                <w:lang w:val="en-US"/>
              </w:rPr>
            </w:pPr>
            <w:r w:rsidRPr="00ED1CEB">
              <w:rPr>
                <w:rFonts w:ascii="Verdana" w:hAnsi="Verdana" w:cs="Calibri"/>
                <w:sz w:val="18"/>
                <w:szCs w:val="18"/>
                <w:lang w:val="en-US"/>
              </w:rPr>
              <w:t>-</w:t>
            </w:r>
            <w:r w:rsidRPr="00ED1CEB">
              <w:rPr>
                <w:rFonts w:ascii="Verdana" w:hAnsi="Verdana" w:cs="Courier New"/>
                <w:sz w:val="18"/>
                <w:szCs w:val="18"/>
                <w:lang w:val="en-US"/>
              </w:rPr>
              <w:t xml:space="preserve"> </w:t>
            </w:r>
            <w:r w:rsidRPr="00ED1CEB">
              <w:rPr>
                <w:rFonts w:ascii="Verdana" w:hAnsi="Verdana" w:cs="Calibri"/>
                <w:sz w:val="18"/>
                <w:szCs w:val="18"/>
                <w:lang w:val="en-US"/>
              </w:rPr>
              <w:t>respirable</w:t>
            </w:r>
          </w:p>
          <w:p w:rsidR="00ED1CEB" w:rsidRPr="00ED1CEB" w:rsidRDefault="00ED1CEB" w:rsidP="00ED1CEB">
            <w:pPr>
              <w:autoSpaceDE w:val="0"/>
              <w:autoSpaceDN w:val="0"/>
              <w:spacing w:line="233" w:lineRule="auto"/>
              <w:ind w:right="-102"/>
              <w:rPr>
                <w:rFonts w:ascii="Verdana" w:hAnsi="Verdana" w:cs="Calibri"/>
                <w:b/>
                <w:sz w:val="18"/>
                <w:szCs w:val="18"/>
                <w:lang w:val="en-US"/>
              </w:rPr>
            </w:pPr>
            <w:r w:rsidRPr="00ED1CEB">
              <w:rPr>
                <w:rFonts w:ascii="Verdana" w:hAnsi="Verdana" w:cs="Calibri"/>
                <w:sz w:val="18"/>
                <w:szCs w:val="18"/>
                <w:lang w:val="en-US"/>
              </w:rPr>
              <w:t>fraction</w:t>
            </w:r>
          </w:p>
        </w:tc>
        <w:tc>
          <w:tcPr>
            <w:tcW w:w="2693" w:type="dxa"/>
            <w:noWrap/>
          </w:tcPr>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БДС EN 482</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БДС EN 689+ AC</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БДС 2200</w:t>
            </w:r>
          </w:p>
          <w:p w:rsidR="00ED1CEB" w:rsidRPr="00ED1CEB" w:rsidRDefault="00ED1CEB" w:rsidP="00ED1CEB">
            <w:pPr>
              <w:autoSpaceDE w:val="0"/>
              <w:autoSpaceDN w:val="0"/>
              <w:spacing w:line="233" w:lineRule="auto"/>
              <w:rPr>
                <w:rFonts w:ascii="Verdana" w:hAnsi="Verdana" w:cs="Calibri"/>
                <w:b/>
                <w:sz w:val="18"/>
                <w:szCs w:val="18"/>
                <w:lang w:val="en-US"/>
              </w:rPr>
            </w:pPr>
            <w:r w:rsidRPr="00ED1CEB">
              <w:rPr>
                <w:rFonts w:ascii="Verdana" w:hAnsi="Verdana" w:cs="Verdana"/>
                <w:sz w:val="18"/>
                <w:szCs w:val="18"/>
              </w:rPr>
              <w:t>ПК 7.1/13</w:t>
            </w:r>
          </w:p>
        </w:tc>
        <w:tc>
          <w:tcPr>
            <w:tcW w:w="2268" w:type="dxa"/>
          </w:tcPr>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Ordinance №13,</w:t>
            </w:r>
          </w:p>
          <w:p w:rsidR="00ED1CEB" w:rsidRPr="00ED1CEB" w:rsidRDefault="00ED1CEB" w:rsidP="00ED1CEB">
            <w:pPr>
              <w:autoSpaceDE w:val="0"/>
              <w:autoSpaceDN w:val="0"/>
              <w:adjustRightInd w:val="0"/>
              <w:rPr>
                <w:rFonts w:ascii="Verdana" w:hAnsi="Verdana" w:cs="Verdana"/>
                <w:sz w:val="18"/>
                <w:szCs w:val="18"/>
                <w:lang w:val="en-US"/>
              </w:rPr>
            </w:pPr>
            <w:r w:rsidRPr="00ED1CEB">
              <w:rPr>
                <w:rFonts w:ascii="Verdana" w:hAnsi="Verdana" w:cs="Verdana"/>
                <w:sz w:val="18"/>
                <w:szCs w:val="18"/>
                <w:lang w:val="en-US"/>
              </w:rPr>
              <w:t>(</w:t>
            </w:r>
            <w:r w:rsidRPr="00ED1CEB">
              <w:rPr>
                <w:rFonts w:ascii="Verdana" w:hAnsi="Verdana" w:cs="Verdana"/>
                <w:sz w:val="18"/>
                <w:szCs w:val="18"/>
              </w:rPr>
              <w:t>SG, №</w:t>
            </w:r>
            <w:r w:rsidRPr="00ED1CEB">
              <w:rPr>
                <w:rFonts w:ascii="Verdana" w:hAnsi="Verdana" w:cs="Verdana"/>
                <w:sz w:val="18"/>
                <w:szCs w:val="18"/>
                <w:lang w:val="en-US"/>
              </w:rPr>
              <w:t xml:space="preserve"> </w:t>
            </w:r>
            <w:r w:rsidRPr="00ED1CEB">
              <w:rPr>
                <w:rFonts w:ascii="Verdana" w:hAnsi="Verdana" w:cs="Verdana"/>
                <w:sz w:val="18"/>
                <w:szCs w:val="18"/>
              </w:rPr>
              <w:t>8/2004;</w:t>
            </w:r>
            <w:r w:rsidRPr="00ED1CEB">
              <w:rPr>
                <w:rFonts w:ascii="Verdana" w:hAnsi="Verdana" w:cs="Verdana"/>
                <w:sz w:val="18"/>
                <w:szCs w:val="18"/>
                <w:lang w:val="en-US"/>
              </w:rPr>
              <w:t>)</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Ordinance № 10</w:t>
            </w:r>
          </w:p>
          <w:p w:rsidR="00ED1CEB" w:rsidRPr="00ED1CEB" w:rsidRDefault="00ED1CEB" w:rsidP="00ED1CEB">
            <w:pPr>
              <w:autoSpaceDE w:val="0"/>
              <w:autoSpaceDN w:val="0"/>
              <w:adjustRightInd w:val="0"/>
              <w:rPr>
                <w:rFonts w:ascii="Verdana" w:hAnsi="Verdana" w:cs="Verdana"/>
                <w:sz w:val="18"/>
                <w:szCs w:val="18"/>
                <w:lang w:val="en-US"/>
              </w:rPr>
            </w:pPr>
            <w:r w:rsidRPr="00ED1CEB">
              <w:rPr>
                <w:rFonts w:ascii="Verdana" w:hAnsi="Verdana" w:cs="Verdana"/>
                <w:sz w:val="18"/>
                <w:szCs w:val="18"/>
                <w:lang w:val="en-US"/>
              </w:rPr>
              <w:t>(</w:t>
            </w:r>
            <w:r w:rsidRPr="00ED1CEB">
              <w:rPr>
                <w:rFonts w:ascii="Verdana" w:hAnsi="Verdana" w:cs="Verdana"/>
                <w:sz w:val="18"/>
                <w:szCs w:val="18"/>
              </w:rPr>
              <w:t>SG, №</w:t>
            </w:r>
            <w:r w:rsidRPr="00ED1CEB">
              <w:rPr>
                <w:rFonts w:ascii="Verdana" w:hAnsi="Verdana" w:cs="Verdana"/>
                <w:sz w:val="18"/>
                <w:szCs w:val="18"/>
                <w:lang w:val="en-US"/>
              </w:rPr>
              <w:t xml:space="preserve"> </w:t>
            </w:r>
            <w:r w:rsidRPr="00ED1CEB">
              <w:rPr>
                <w:rFonts w:ascii="Verdana" w:hAnsi="Verdana" w:cs="Verdana"/>
                <w:sz w:val="18"/>
                <w:szCs w:val="18"/>
              </w:rPr>
              <w:t>94/2003</w:t>
            </w:r>
            <w:r w:rsidRPr="00ED1CEB">
              <w:rPr>
                <w:rFonts w:ascii="Verdana" w:hAnsi="Verdana" w:cs="Verdana"/>
                <w:sz w:val="18"/>
                <w:szCs w:val="18"/>
                <w:lang w:val="en-US"/>
              </w:rPr>
              <w:t>)</w:t>
            </w:r>
          </w:p>
          <w:p w:rsidR="00ED1CEB" w:rsidRPr="00ED1CEB" w:rsidRDefault="00ED1CEB" w:rsidP="00ED1CEB">
            <w:pPr>
              <w:autoSpaceDE w:val="0"/>
              <w:autoSpaceDN w:val="0"/>
              <w:adjustRightInd w:val="0"/>
              <w:rPr>
                <w:rFonts w:ascii="Verdana" w:hAnsi="Verdana" w:cs="Verdana"/>
                <w:sz w:val="18"/>
                <w:szCs w:val="18"/>
              </w:rPr>
            </w:pPr>
          </w:p>
          <w:p w:rsidR="00ED1CEB" w:rsidRPr="00ED1CEB" w:rsidRDefault="00A97406" w:rsidP="00ED1CEB">
            <w:pPr>
              <w:autoSpaceDE w:val="0"/>
              <w:autoSpaceDN w:val="0"/>
              <w:spacing w:line="233" w:lineRule="auto"/>
              <w:ind w:right="-828"/>
              <w:rPr>
                <w:rFonts w:ascii="Verdana" w:hAnsi="Verdana" w:cs="Calibri"/>
                <w:b/>
                <w:sz w:val="18"/>
                <w:szCs w:val="18"/>
                <w:lang w:val="en-US"/>
              </w:rPr>
            </w:pPr>
            <w:r>
              <w:rPr>
                <w:rFonts w:ascii="Verdana" w:hAnsi="Verdana" w:cs="Calibri"/>
                <w:sz w:val="18"/>
                <w:szCs w:val="18"/>
                <w:lang w:val="en-US"/>
              </w:rPr>
              <w:t>TC</w:t>
            </w:r>
          </w:p>
        </w:tc>
      </w:tr>
      <w:tr w:rsidR="00ED1CEB" w:rsidRPr="00ED1CEB" w:rsidTr="0030692D">
        <w:tc>
          <w:tcPr>
            <w:tcW w:w="708" w:type="dxa"/>
          </w:tcPr>
          <w:p w:rsidR="00ED1CEB" w:rsidRPr="00ED1CEB" w:rsidRDefault="00A97406" w:rsidP="00A97406">
            <w:pPr>
              <w:autoSpaceDE w:val="0"/>
              <w:autoSpaceDN w:val="0"/>
              <w:spacing w:line="233" w:lineRule="auto"/>
              <w:ind w:left="284" w:right="-393"/>
              <w:rPr>
                <w:rFonts w:ascii="Verdana" w:hAnsi="Verdana" w:cs="Calibri"/>
                <w:sz w:val="18"/>
                <w:szCs w:val="18"/>
                <w:lang w:val="en-US"/>
              </w:rPr>
            </w:pPr>
            <w:r>
              <w:rPr>
                <w:rFonts w:ascii="Verdana" w:hAnsi="Verdana" w:cs="Calibri"/>
                <w:sz w:val="18"/>
                <w:szCs w:val="18"/>
                <w:lang w:val="en-US"/>
              </w:rPr>
              <w:t>19</w:t>
            </w:r>
          </w:p>
        </w:tc>
        <w:tc>
          <w:tcPr>
            <w:tcW w:w="2127" w:type="dxa"/>
          </w:tcPr>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Chemical</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agents in the</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air of the</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work</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environment -</w:t>
            </w:r>
          </w:p>
          <w:p w:rsidR="00ED1CEB" w:rsidRPr="00ED1CEB" w:rsidRDefault="00ED1CEB" w:rsidP="00ED1CEB">
            <w:pPr>
              <w:autoSpaceDE w:val="0"/>
              <w:autoSpaceDN w:val="0"/>
              <w:spacing w:line="233" w:lineRule="auto"/>
              <w:rPr>
                <w:rFonts w:ascii="Verdana" w:hAnsi="Verdana" w:cs="Calibri"/>
                <w:b/>
                <w:sz w:val="18"/>
                <w:szCs w:val="18"/>
                <w:lang w:val="en-US"/>
              </w:rPr>
            </w:pPr>
            <w:r w:rsidRPr="00ED1CEB">
              <w:rPr>
                <w:rFonts w:ascii="Verdana" w:hAnsi="Verdana" w:cs="Verdana"/>
                <w:sz w:val="18"/>
                <w:szCs w:val="18"/>
              </w:rPr>
              <w:t>dust</w:t>
            </w:r>
          </w:p>
        </w:tc>
        <w:tc>
          <w:tcPr>
            <w:tcW w:w="1408" w:type="dxa"/>
          </w:tcPr>
          <w:p w:rsidR="00D9704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Initial/</w:t>
            </w:r>
          </w:p>
          <w:p w:rsidR="00ED1CEB" w:rsidRPr="00ED1CEB" w:rsidRDefault="00B3092C" w:rsidP="00ED1CEB">
            <w:pPr>
              <w:autoSpaceDE w:val="0"/>
              <w:autoSpaceDN w:val="0"/>
              <w:adjustRightInd w:val="0"/>
              <w:rPr>
                <w:rFonts w:ascii="Verdana" w:hAnsi="Verdana" w:cs="Verdana"/>
                <w:sz w:val="18"/>
                <w:szCs w:val="18"/>
              </w:rPr>
            </w:pPr>
            <w:r>
              <w:rPr>
                <w:rFonts w:ascii="Verdana" w:hAnsi="Verdana" w:cs="Verdana"/>
                <w:sz w:val="18"/>
                <w:szCs w:val="18"/>
                <w:lang w:val="en-US"/>
              </w:rPr>
              <w:t>gb</w:t>
            </w:r>
            <w:r w:rsidR="00ED1CEB" w:rsidRPr="00ED1CEB">
              <w:rPr>
                <w:rFonts w:ascii="Verdana" w:hAnsi="Verdana" w:cs="Verdana"/>
                <w:sz w:val="18"/>
                <w:szCs w:val="18"/>
              </w:rPr>
              <w:t>periodic</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of new and/or</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in operation</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sites and</w:t>
            </w:r>
          </w:p>
          <w:p w:rsidR="00ED1CEB" w:rsidRPr="00ED1CEB" w:rsidRDefault="00ED1CEB" w:rsidP="00ED1CEB">
            <w:pPr>
              <w:autoSpaceDE w:val="0"/>
              <w:autoSpaceDN w:val="0"/>
              <w:spacing w:line="233" w:lineRule="auto"/>
              <w:ind w:right="-113"/>
              <w:rPr>
                <w:rFonts w:ascii="Verdana" w:hAnsi="Verdana" w:cs="Calibri"/>
                <w:b/>
                <w:sz w:val="18"/>
                <w:szCs w:val="18"/>
                <w:lang w:val="en-US"/>
              </w:rPr>
            </w:pPr>
            <w:r w:rsidRPr="00ED1CEB">
              <w:rPr>
                <w:rFonts w:ascii="Verdana" w:hAnsi="Verdana" w:cs="Verdana"/>
                <w:sz w:val="18"/>
                <w:szCs w:val="18"/>
              </w:rPr>
              <w:t>equipment</w:t>
            </w:r>
          </w:p>
        </w:tc>
        <w:tc>
          <w:tcPr>
            <w:tcW w:w="1711" w:type="dxa"/>
          </w:tcPr>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Concentration of</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free crystalline</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silica in</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respirable</w:t>
            </w:r>
          </w:p>
          <w:p w:rsidR="00ED1CEB" w:rsidRPr="00ED1CEB" w:rsidRDefault="00ED1CEB" w:rsidP="00ED1CEB">
            <w:pPr>
              <w:autoSpaceDE w:val="0"/>
              <w:autoSpaceDN w:val="0"/>
              <w:spacing w:line="233" w:lineRule="auto"/>
              <w:ind w:right="-102"/>
              <w:rPr>
                <w:rFonts w:ascii="Verdana" w:hAnsi="Verdana" w:cs="Calibri"/>
                <w:b/>
                <w:sz w:val="18"/>
                <w:szCs w:val="18"/>
                <w:lang w:val="en-US"/>
              </w:rPr>
            </w:pPr>
            <w:r w:rsidRPr="00ED1CEB">
              <w:rPr>
                <w:rFonts w:ascii="Verdana" w:hAnsi="Verdana" w:cs="Verdana"/>
                <w:sz w:val="18"/>
                <w:szCs w:val="18"/>
              </w:rPr>
              <w:t>powder fraction</w:t>
            </w:r>
          </w:p>
        </w:tc>
        <w:tc>
          <w:tcPr>
            <w:tcW w:w="2693" w:type="dxa"/>
            <w:noWrap/>
          </w:tcPr>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БДС EN 482</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БДС EN 689+ AC</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БДС 2200</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БДС 2280</w:t>
            </w:r>
          </w:p>
          <w:p w:rsidR="00ED1CEB" w:rsidRPr="00ED1CEB" w:rsidRDefault="00ED1CEB" w:rsidP="00ED1CEB">
            <w:pPr>
              <w:autoSpaceDE w:val="0"/>
              <w:autoSpaceDN w:val="0"/>
              <w:spacing w:line="233" w:lineRule="auto"/>
              <w:rPr>
                <w:rFonts w:ascii="Verdana" w:hAnsi="Verdana" w:cs="Calibri"/>
                <w:b/>
                <w:sz w:val="18"/>
                <w:szCs w:val="18"/>
                <w:lang w:val="en-US"/>
              </w:rPr>
            </w:pPr>
            <w:r w:rsidRPr="00ED1CEB">
              <w:rPr>
                <w:rFonts w:ascii="Verdana" w:hAnsi="Verdana" w:cs="Verdana"/>
                <w:sz w:val="18"/>
                <w:szCs w:val="18"/>
              </w:rPr>
              <w:t>ПК 7.1/13</w:t>
            </w:r>
          </w:p>
        </w:tc>
        <w:tc>
          <w:tcPr>
            <w:tcW w:w="2268" w:type="dxa"/>
          </w:tcPr>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Ordinance №13,</w:t>
            </w:r>
          </w:p>
          <w:p w:rsidR="00ED1CEB" w:rsidRPr="00ED1CEB" w:rsidRDefault="00ED1CEB" w:rsidP="00ED1CEB">
            <w:pPr>
              <w:autoSpaceDE w:val="0"/>
              <w:autoSpaceDN w:val="0"/>
              <w:adjustRightInd w:val="0"/>
              <w:rPr>
                <w:rFonts w:ascii="Verdana" w:hAnsi="Verdana" w:cs="Verdana"/>
                <w:sz w:val="18"/>
                <w:szCs w:val="18"/>
                <w:lang w:val="en-US"/>
              </w:rPr>
            </w:pPr>
            <w:r w:rsidRPr="00ED1CEB">
              <w:rPr>
                <w:rFonts w:ascii="Verdana" w:hAnsi="Verdana" w:cs="Verdana"/>
                <w:sz w:val="18"/>
                <w:szCs w:val="18"/>
                <w:lang w:val="en-US"/>
              </w:rPr>
              <w:t>(</w:t>
            </w:r>
            <w:proofErr w:type="gramStart"/>
            <w:r w:rsidRPr="00ED1CEB">
              <w:rPr>
                <w:rFonts w:ascii="Verdana" w:hAnsi="Verdana" w:cs="Verdana"/>
                <w:sz w:val="18"/>
                <w:szCs w:val="18"/>
              </w:rPr>
              <w:t>SG,№</w:t>
            </w:r>
            <w:proofErr w:type="gramEnd"/>
            <w:r w:rsidRPr="00ED1CEB">
              <w:rPr>
                <w:rFonts w:ascii="Verdana" w:hAnsi="Verdana" w:cs="Verdana"/>
                <w:sz w:val="18"/>
                <w:szCs w:val="18"/>
              </w:rPr>
              <w:t xml:space="preserve"> 8/2004;</w:t>
            </w:r>
            <w:r w:rsidRPr="00ED1CEB">
              <w:rPr>
                <w:rFonts w:ascii="Verdana" w:hAnsi="Verdana" w:cs="Verdana"/>
                <w:sz w:val="18"/>
                <w:szCs w:val="18"/>
                <w:lang w:val="en-US"/>
              </w:rPr>
              <w:t>)</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Ordinance № 10</w:t>
            </w:r>
          </w:p>
          <w:p w:rsidR="00ED1CEB" w:rsidRPr="00ED1CEB" w:rsidRDefault="00ED1CEB" w:rsidP="00ED1CEB">
            <w:pPr>
              <w:autoSpaceDE w:val="0"/>
              <w:autoSpaceDN w:val="0"/>
              <w:adjustRightInd w:val="0"/>
              <w:rPr>
                <w:rFonts w:ascii="Verdana" w:hAnsi="Verdana" w:cs="Verdana"/>
                <w:sz w:val="18"/>
                <w:szCs w:val="18"/>
                <w:lang w:val="en-US"/>
              </w:rPr>
            </w:pPr>
            <w:r w:rsidRPr="00ED1CEB">
              <w:rPr>
                <w:rFonts w:ascii="Verdana" w:hAnsi="Verdana" w:cs="Verdana"/>
                <w:sz w:val="18"/>
                <w:szCs w:val="18"/>
                <w:lang w:val="en-US"/>
              </w:rPr>
              <w:t>(</w:t>
            </w:r>
            <w:r w:rsidRPr="00ED1CEB">
              <w:rPr>
                <w:rFonts w:ascii="Verdana" w:hAnsi="Verdana" w:cs="Verdana"/>
                <w:sz w:val="18"/>
                <w:szCs w:val="18"/>
              </w:rPr>
              <w:t>SG, №94/2003</w:t>
            </w:r>
            <w:r w:rsidRPr="00ED1CEB">
              <w:rPr>
                <w:rFonts w:ascii="Verdana" w:hAnsi="Verdana" w:cs="Verdana"/>
                <w:sz w:val="18"/>
                <w:szCs w:val="18"/>
                <w:lang w:val="en-US"/>
              </w:rPr>
              <w:t>)</w:t>
            </w:r>
          </w:p>
          <w:p w:rsidR="00ED1CEB" w:rsidRPr="00ED1CEB" w:rsidRDefault="00ED1CEB" w:rsidP="00ED1CEB">
            <w:pPr>
              <w:autoSpaceDE w:val="0"/>
              <w:autoSpaceDN w:val="0"/>
              <w:adjustRightInd w:val="0"/>
              <w:rPr>
                <w:rFonts w:ascii="Verdana" w:hAnsi="Verdana" w:cs="Verdana"/>
                <w:sz w:val="18"/>
                <w:szCs w:val="18"/>
              </w:rPr>
            </w:pPr>
          </w:p>
          <w:p w:rsidR="00ED1CEB" w:rsidRPr="00ED1CEB" w:rsidRDefault="00A97406" w:rsidP="00ED1CEB">
            <w:pPr>
              <w:autoSpaceDE w:val="0"/>
              <w:autoSpaceDN w:val="0"/>
              <w:spacing w:line="233" w:lineRule="auto"/>
              <w:ind w:right="-828"/>
              <w:rPr>
                <w:rFonts w:ascii="Verdana" w:hAnsi="Verdana" w:cs="Calibri"/>
                <w:b/>
                <w:sz w:val="18"/>
                <w:szCs w:val="18"/>
                <w:lang w:val="en-US"/>
              </w:rPr>
            </w:pPr>
            <w:r>
              <w:rPr>
                <w:rFonts w:ascii="Verdana" w:hAnsi="Verdana" w:cs="Calibri"/>
                <w:sz w:val="18"/>
                <w:szCs w:val="18"/>
                <w:lang w:val="en-US"/>
              </w:rPr>
              <w:t>TC</w:t>
            </w:r>
          </w:p>
        </w:tc>
      </w:tr>
      <w:tr w:rsidR="00ED1CEB" w:rsidRPr="00ED1CEB" w:rsidTr="0030692D">
        <w:tc>
          <w:tcPr>
            <w:tcW w:w="708" w:type="dxa"/>
          </w:tcPr>
          <w:p w:rsidR="00ED1CEB" w:rsidRPr="00ED1CEB" w:rsidRDefault="00A97406" w:rsidP="00A97406">
            <w:pPr>
              <w:autoSpaceDE w:val="0"/>
              <w:autoSpaceDN w:val="0"/>
              <w:spacing w:line="233" w:lineRule="auto"/>
              <w:ind w:left="284" w:right="-393"/>
              <w:rPr>
                <w:rFonts w:ascii="Verdana" w:hAnsi="Verdana" w:cs="Calibri"/>
                <w:sz w:val="18"/>
                <w:szCs w:val="18"/>
                <w:lang w:val="en-US"/>
              </w:rPr>
            </w:pPr>
            <w:r>
              <w:rPr>
                <w:rFonts w:ascii="Verdana" w:hAnsi="Verdana" w:cs="Calibri"/>
                <w:sz w:val="18"/>
                <w:szCs w:val="18"/>
                <w:lang w:val="en-US"/>
              </w:rPr>
              <w:t>20</w:t>
            </w:r>
          </w:p>
        </w:tc>
        <w:tc>
          <w:tcPr>
            <w:tcW w:w="2127" w:type="dxa"/>
          </w:tcPr>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Playgrounds</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located</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outdoors and</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indoors</w:t>
            </w:r>
          </w:p>
        </w:tc>
        <w:tc>
          <w:tcPr>
            <w:tcW w:w="1408" w:type="dxa"/>
          </w:tcPr>
          <w:p w:rsidR="0030692D"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Initial/</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periodic</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of new and/or</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in operation</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sites and</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equipment</w:t>
            </w:r>
          </w:p>
        </w:tc>
        <w:tc>
          <w:tcPr>
            <w:tcW w:w="1711" w:type="dxa"/>
          </w:tcPr>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Safety of</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playgrounds</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through complex</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inspection of</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documents,</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visual inspection</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and</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measurement /</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testing.</w:t>
            </w:r>
          </w:p>
        </w:tc>
        <w:tc>
          <w:tcPr>
            <w:tcW w:w="2693" w:type="dxa"/>
            <w:noWrap/>
          </w:tcPr>
          <w:p w:rsidR="00ED1CEB" w:rsidRPr="00ED1CEB" w:rsidRDefault="00ED1CEB" w:rsidP="00ED1CEB">
            <w:pPr>
              <w:autoSpaceDE w:val="0"/>
              <w:autoSpaceDN w:val="0"/>
              <w:adjustRightInd w:val="0"/>
              <w:rPr>
                <w:rFonts w:ascii="Verdana" w:hAnsi="Verdana" w:cstheme="minorHAnsi"/>
                <w:sz w:val="18"/>
                <w:szCs w:val="18"/>
              </w:rPr>
            </w:pPr>
            <w:r w:rsidRPr="00ED1CEB">
              <w:rPr>
                <w:rFonts w:ascii="Verdana" w:hAnsi="Verdana" w:cstheme="minorHAnsi"/>
                <w:sz w:val="18"/>
                <w:szCs w:val="18"/>
              </w:rPr>
              <w:t>Ordinance №1,</w:t>
            </w:r>
          </w:p>
          <w:p w:rsidR="00ED1CEB" w:rsidRPr="00ED1CEB" w:rsidRDefault="002D2B0A" w:rsidP="00ED1CEB">
            <w:pPr>
              <w:autoSpaceDE w:val="0"/>
              <w:autoSpaceDN w:val="0"/>
              <w:adjustRightInd w:val="0"/>
              <w:rPr>
                <w:rFonts w:ascii="Verdana" w:hAnsi="Verdana" w:cstheme="minorHAnsi"/>
                <w:sz w:val="18"/>
                <w:szCs w:val="18"/>
              </w:rPr>
            </w:pPr>
            <w:r>
              <w:rPr>
                <w:rFonts w:ascii="Verdana" w:hAnsi="Verdana" w:cstheme="minorHAnsi"/>
                <w:sz w:val="18"/>
                <w:szCs w:val="18"/>
              </w:rPr>
              <w:t>SG, № 10/2009</w:t>
            </w:r>
          </w:p>
          <w:p w:rsidR="00ED1CEB" w:rsidRPr="002D2B0A" w:rsidRDefault="002D2B0A" w:rsidP="00ED1CEB">
            <w:pPr>
              <w:autoSpaceDE w:val="0"/>
              <w:autoSpaceDN w:val="0"/>
              <w:adjustRightInd w:val="0"/>
              <w:rPr>
                <w:rFonts w:ascii="Verdana" w:hAnsi="Verdana" w:cstheme="minorHAnsi"/>
                <w:sz w:val="18"/>
                <w:szCs w:val="18"/>
              </w:rPr>
            </w:pPr>
            <w:r>
              <w:rPr>
                <w:rFonts w:ascii="Verdana" w:hAnsi="Verdana" w:cstheme="minorHAnsi"/>
                <w:sz w:val="18"/>
                <w:szCs w:val="18"/>
              </w:rPr>
              <w:t>ПК 7.1/ 14</w:t>
            </w:r>
          </w:p>
          <w:p w:rsidR="00ED1CEB" w:rsidRPr="00ED1CEB" w:rsidRDefault="00ED1CEB" w:rsidP="00ED1CEB">
            <w:pPr>
              <w:autoSpaceDE w:val="0"/>
              <w:autoSpaceDN w:val="0"/>
              <w:adjustRightInd w:val="0"/>
              <w:rPr>
                <w:rFonts w:ascii="Verdana" w:hAnsi="Verdana" w:cstheme="minorHAnsi"/>
                <w:bCs/>
                <w:sz w:val="18"/>
                <w:szCs w:val="18"/>
              </w:rPr>
            </w:pPr>
            <w:r w:rsidRPr="00ED1CEB">
              <w:rPr>
                <w:rFonts w:ascii="Verdana" w:hAnsi="Verdana" w:cstheme="minorHAnsi"/>
                <w:bCs/>
                <w:sz w:val="18"/>
                <w:szCs w:val="18"/>
              </w:rPr>
              <w:t>БДС EN 1176-1</w:t>
            </w:r>
          </w:p>
          <w:p w:rsidR="00ED1CEB" w:rsidRPr="00ED1CEB" w:rsidRDefault="00ED1CEB" w:rsidP="00ED1CEB">
            <w:pPr>
              <w:autoSpaceDE w:val="0"/>
              <w:autoSpaceDN w:val="0"/>
              <w:adjustRightInd w:val="0"/>
              <w:rPr>
                <w:rFonts w:ascii="Verdana" w:hAnsi="Verdana" w:cstheme="minorHAnsi"/>
                <w:sz w:val="18"/>
                <w:szCs w:val="18"/>
              </w:rPr>
            </w:pPr>
            <w:r w:rsidRPr="00ED1CEB">
              <w:rPr>
                <w:rFonts w:ascii="Verdana" w:hAnsi="Verdana" w:cstheme="minorHAnsi"/>
                <w:sz w:val="18"/>
                <w:szCs w:val="18"/>
              </w:rPr>
              <w:t>According to</w:t>
            </w:r>
          </w:p>
          <w:p w:rsidR="00ED1CEB" w:rsidRPr="00ED1CEB" w:rsidRDefault="00ED1CEB" w:rsidP="00ED1CEB">
            <w:pPr>
              <w:autoSpaceDE w:val="0"/>
              <w:autoSpaceDN w:val="0"/>
              <w:adjustRightInd w:val="0"/>
              <w:rPr>
                <w:rFonts w:ascii="Verdana" w:hAnsi="Verdana" w:cstheme="minorHAnsi"/>
                <w:sz w:val="18"/>
                <w:szCs w:val="18"/>
              </w:rPr>
            </w:pPr>
            <w:r w:rsidRPr="00ED1CEB">
              <w:rPr>
                <w:rFonts w:ascii="Verdana" w:hAnsi="Verdana" w:cstheme="minorHAnsi"/>
                <w:sz w:val="18"/>
                <w:szCs w:val="18"/>
              </w:rPr>
              <w:t>documents - p. 4.1, p. 4.2.2, p</w:t>
            </w:r>
            <w:r w:rsidR="0030692D">
              <w:rPr>
                <w:rFonts w:ascii="Verdana" w:hAnsi="Verdana" w:cstheme="minorHAnsi"/>
                <w:sz w:val="18"/>
                <w:szCs w:val="18"/>
              </w:rPr>
              <w:t>. 4.2.12, p. 4.2.13, p. 4.2.14,</w:t>
            </w:r>
            <w:r w:rsidRPr="00ED1CEB">
              <w:rPr>
                <w:rFonts w:ascii="Verdana" w:hAnsi="Verdana" w:cstheme="minorHAnsi"/>
                <w:sz w:val="18"/>
                <w:szCs w:val="18"/>
              </w:rPr>
              <w:t>p. 4.2.15, p. 4.2.16, p.5, p. 6.</w:t>
            </w:r>
          </w:p>
          <w:p w:rsidR="00ED1CEB" w:rsidRPr="00ED1CEB" w:rsidRDefault="00ED1CEB" w:rsidP="00ED1CEB">
            <w:pPr>
              <w:autoSpaceDE w:val="0"/>
              <w:autoSpaceDN w:val="0"/>
              <w:adjustRightInd w:val="0"/>
              <w:rPr>
                <w:rFonts w:ascii="Verdana" w:hAnsi="Verdana" w:cstheme="minorHAnsi"/>
                <w:sz w:val="18"/>
                <w:szCs w:val="18"/>
              </w:rPr>
            </w:pPr>
            <w:r w:rsidRPr="00ED1CEB">
              <w:rPr>
                <w:rFonts w:ascii="Verdana" w:hAnsi="Verdana" w:cstheme="minorHAnsi"/>
                <w:sz w:val="18"/>
                <w:szCs w:val="18"/>
              </w:rPr>
              <w:t>Visual inspection</w:t>
            </w:r>
          </w:p>
          <w:p w:rsidR="00ED1CEB" w:rsidRPr="00ED1CEB" w:rsidRDefault="00ED1CEB" w:rsidP="00ED1CEB">
            <w:pPr>
              <w:autoSpaceDE w:val="0"/>
              <w:autoSpaceDN w:val="0"/>
              <w:adjustRightInd w:val="0"/>
              <w:rPr>
                <w:rFonts w:ascii="Verdana" w:hAnsi="Verdana" w:cstheme="minorHAnsi"/>
                <w:sz w:val="18"/>
                <w:szCs w:val="18"/>
              </w:rPr>
            </w:pPr>
            <w:r w:rsidRPr="00ED1CEB">
              <w:rPr>
                <w:rFonts w:ascii="Verdana" w:hAnsi="Verdana" w:cstheme="minorHAnsi"/>
                <w:sz w:val="18"/>
                <w:szCs w:val="18"/>
                <w:lang w:val="en-US"/>
              </w:rPr>
              <w:t>a</w:t>
            </w:r>
            <w:r w:rsidRPr="00ED1CEB">
              <w:rPr>
                <w:rFonts w:ascii="Verdana" w:hAnsi="Verdana" w:cstheme="minorHAnsi"/>
                <w:sz w:val="18"/>
                <w:szCs w:val="18"/>
              </w:rPr>
              <w:t>nd</w:t>
            </w:r>
            <w:r w:rsidRPr="00ED1CEB">
              <w:rPr>
                <w:rFonts w:ascii="Verdana" w:hAnsi="Verdana" w:cstheme="minorHAnsi"/>
                <w:sz w:val="18"/>
                <w:szCs w:val="18"/>
                <w:lang w:val="en-US"/>
              </w:rPr>
              <w:t xml:space="preserve"> </w:t>
            </w:r>
            <w:r w:rsidR="00A97406">
              <w:rPr>
                <w:rFonts w:ascii="Verdana" w:hAnsi="Verdana" w:cstheme="minorHAnsi"/>
                <w:sz w:val="18"/>
                <w:szCs w:val="18"/>
              </w:rPr>
              <w:t xml:space="preserve">measurement </w:t>
            </w:r>
          </w:p>
          <w:p w:rsidR="00ED1CEB" w:rsidRPr="00ED1CEB" w:rsidRDefault="00ED1CEB" w:rsidP="00ED1CEB">
            <w:pPr>
              <w:adjustRightInd w:val="0"/>
              <w:rPr>
                <w:rFonts w:ascii="Verdana" w:hAnsi="Verdana" w:cstheme="minorHAnsi"/>
                <w:sz w:val="18"/>
                <w:szCs w:val="18"/>
              </w:rPr>
            </w:pPr>
            <w:r w:rsidRPr="00ED1CEB">
              <w:rPr>
                <w:rFonts w:ascii="Verdana" w:hAnsi="Verdana" w:cstheme="minorHAnsi"/>
                <w:sz w:val="18"/>
                <w:szCs w:val="18"/>
              </w:rPr>
              <w:t xml:space="preserve">p. 4.2.3, p. 4.2.4, </w:t>
            </w:r>
          </w:p>
          <w:p w:rsidR="00ED1CEB" w:rsidRPr="00ED1CEB" w:rsidRDefault="00ED1CEB" w:rsidP="00ED1CEB">
            <w:pPr>
              <w:adjustRightInd w:val="0"/>
              <w:rPr>
                <w:rFonts w:ascii="Verdana" w:hAnsi="Verdana" w:cstheme="minorHAnsi"/>
                <w:sz w:val="18"/>
                <w:szCs w:val="18"/>
              </w:rPr>
            </w:pPr>
            <w:r w:rsidRPr="00ED1CEB">
              <w:rPr>
                <w:rFonts w:ascii="Verdana" w:hAnsi="Verdana" w:cstheme="minorHAnsi"/>
                <w:sz w:val="18"/>
                <w:szCs w:val="18"/>
              </w:rPr>
              <w:t xml:space="preserve">p. 4.2.5, p. 4.2.6, </w:t>
            </w:r>
          </w:p>
          <w:p w:rsidR="00ED1CEB" w:rsidRPr="00ED1CEB" w:rsidRDefault="00ED1CEB" w:rsidP="00ED1CEB">
            <w:pPr>
              <w:adjustRightInd w:val="0"/>
              <w:rPr>
                <w:rFonts w:ascii="Verdana" w:hAnsi="Verdana" w:cstheme="minorHAnsi"/>
                <w:sz w:val="18"/>
                <w:szCs w:val="18"/>
              </w:rPr>
            </w:pPr>
            <w:r w:rsidRPr="00ED1CEB">
              <w:rPr>
                <w:rFonts w:ascii="Verdana" w:hAnsi="Verdana" w:cstheme="minorHAnsi"/>
                <w:sz w:val="18"/>
                <w:szCs w:val="18"/>
              </w:rPr>
              <w:t>p. 4.2.7, p. 4.2.8,</w:t>
            </w:r>
          </w:p>
          <w:p w:rsidR="00ED1CEB" w:rsidRPr="0030692D" w:rsidRDefault="00ED1CEB" w:rsidP="0030692D">
            <w:pPr>
              <w:adjustRightInd w:val="0"/>
              <w:rPr>
                <w:rFonts w:ascii="Verdana" w:hAnsi="Verdana" w:cstheme="minorHAnsi"/>
                <w:sz w:val="18"/>
                <w:szCs w:val="18"/>
              </w:rPr>
            </w:pPr>
            <w:r w:rsidRPr="00ED1CEB">
              <w:rPr>
                <w:rFonts w:ascii="Verdana" w:hAnsi="Verdana" w:cstheme="minorHAnsi"/>
                <w:sz w:val="18"/>
                <w:szCs w:val="18"/>
              </w:rPr>
              <w:t>p. 4.2.9, p. 4.2 .10, p. 4.2.11, p. 4.2.12, p. 4.2.13, p. 4.2.1</w:t>
            </w:r>
            <w:r w:rsidR="0030692D">
              <w:rPr>
                <w:rFonts w:ascii="Verdana" w:hAnsi="Verdana" w:cstheme="minorHAnsi"/>
                <w:sz w:val="18"/>
                <w:szCs w:val="18"/>
              </w:rPr>
              <w:t>4, p. 4.2.15, p. 4.2.16,  p.</w:t>
            </w:r>
            <w:r w:rsidR="0030692D">
              <w:rPr>
                <w:rFonts w:ascii="Verdana" w:hAnsi="Verdana" w:cstheme="minorHAnsi"/>
                <w:sz w:val="18"/>
                <w:szCs w:val="18"/>
                <w:lang w:val="en-US"/>
              </w:rPr>
              <w:t>7;</w:t>
            </w:r>
            <w:r w:rsidR="0030692D">
              <w:rPr>
                <w:rFonts w:ascii="Verdana" w:hAnsi="Verdana" w:cstheme="minorHAnsi"/>
                <w:sz w:val="18"/>
                <w:szCs w:val="18"/>
              </w:rPr>
              <w:t xml:space="preserve"> </w:t>
            </w:r>
          </w:p>
          <w:p w:rsidR="00ED1CEB" w:rsidRPr="00ED1CEB" w:rsidRDefault="00ED1CEB" w:rsidP="00ED1CEB">
            <w:pPr>
              <w:autoSpaceDE w:val="0"/>
              <w:autoSpaceDN w:val="0"/>
              <w:adjustRightInd w:val="0"/>
              <w:rPr>
                <w:rFonts w:ascii="Verdana" w:hAnsi="Verdana" w:cstheme="minorHAnsi"/>
                <w:bCs/>
                <w:sz w:val="18"/>
                <w:szCs w:val="18"/>
                <w:lang w:val="en-US"/>
              </w:rPr>
            </w:pPr>
            <w:r w:rsidRPr="00ED1CEB">
              <w:rPr>
                <w:rFonts w:ascii="Verdana" w:hAnsi="Verdana" w:cstheme="minorHAnsi"/>
                <w:bCs/>
                <w:sz w:val="18"/>
                <w:szCs w:val="18"/>
                <w:lang w:val="en-US"/>
              </w:rPr>
              <w:t>БДС EN 1176-2+AC</w:t>
            </w:r>
          </w:p>
          <w:p w:rsidR="00ED1CEB" w:rsidRPr="00ED1CEB" w:rsidRDefault="00ED1CEB" w:rsidP="00ED1CEB">
            <w:pPr>
              <w:autoSpaceDE w:val="0"/>
              <w:autoSpaceDN w:val="0"/>
              <w:adjustRightInd w:val="0"/>
              <w:rPr>
                <w:rFonts w:ascii="Verdana" w:hAnsi="Verdana" w:cstheme="minorHAnsi"/>
                <w:sz w:val="18"/>
                <w:szCs w:val="18"/>
                <w:lang w:val="en-US"/>
              </w:rPr>
            </w:pPr>
            <w:r w:rsidRPr="00ED1CEB">
              <w:rPr>
                <w:rFonts w:ascii="Verdana" w:hAnsi="Verdana" w:cstheme="minorHAnsi"/>
                <w:sz w:val="18"/>
                <w:szCs w:val="18"/>
                <w:lang w:val="en-US"/>
              </w:rPr>
              <w:t>According to</w:t>
            </w:r>
          </w:p>
          <w:p w:rsidR="00ED1CEB" w:rsidRPr="00ED1CEB" w:rsidRDefault="00ED1CEB" w:rsidP="00ED1CEB">
            <w:pPr>
              <w:autoSpaceDE w:val="0"/>
              <w:autoSpaceDN w:val="0"/>
              <w:adjustRightInd w:val="0"/>
              <w:rPr>
                <w:rFonts w:ascii="Verdana" w:hAnsi="Verdana" w:cstheme="minorHAnsi"/>
                <w:sz w:val="18"/>
                <w:szCs w:val="18"/>
                <w:lang w:val="en-US"/>
              </w:rPr>
            </w:pPr>
            <w:r w:rsidRPr="00ED1CEB">
              <w:rPr>
                <w:rFonts w:ascii="Verdana" w:hAnsi="Verdana" w:cstheme="minorHAnsi"/>
                <w:sz w:val="18"/>
                <w:szCs w:val="18"/>
                <w:lang w:val="en-US"/>
              </w:rPr>
              <w:t>documents - p. 4.6, p. 4.7, p. 4.8, p. 6</w:t>
            </w:r>
          </w:p>
          <w:p w:rsidR="00ED1CEB" w:rsidRPr="00ED1CEB" w:rsidRDefault="00ED1CEB" w:rsidP="00ED1CEB">
            <w:pPr>
              <w:autoSpaceDE w:val="0"/>
              <w:autoSpaceDN w:val="0"/>
              <w:adjustRightInd w:val="0"/>
              <w:rPr>
                <w:rFonts w:ascii="Verdana" w:hAnsi="Verdana" w:cstheme="minorHAnsi"/>
                <w:sz w:val="18"/>
                <w:szCs w:val="18"/>
                <w:lang w:val="en-US"/>
              </w:rPr>
            </w:pPr>
            <w:r w:rsidRPr="00ED1CEB">
              <w:rPr>
                <w:rFonts w:ascii="Verdana" w:hAnsi="Verdana" w:cstheme="minorHAnsi"/>
                <w:sz w:val="18"/>
                <w:szCs w:val="18"/>
                <w:lang w:val="en-US"/>
              </w:rPr>
              <w:t>Visual inspection</w:t>
            </w:r>
          </w:p>
          <w:p w:rsidR="00ED1CEB" w:rsidRPr="0030692D" w:rsidRDefault="0030692D" w:rsidP="00ED1CEB">
            <w:pPr>
              <w:autoSpaceDE w:val="0"/>
              <w:autoSpaceDN w:val="0"/>
              <w:adjustRightInd w:val="0"/>
              <w:rPr>
                <w:rFonts w:ascii="Verdana" w:hAnsi="Verdana" w:cstheme="minorHAnsi"/>
                <w:sz w:val="18"/>
                <w:szCs w:val="18"/>
                <w:lang w:val="en-US"/>
              </w:rPr>
            </w:pPr>
            <w:r>
              <w:rPr>
                <w:rFonts w:ascii="Verdana" w:hAnsi="Verdana" w:cstheme="minorHAnsi"/>
                <w:sz w:val="18"/>
                <w:szCs w:val="18"/>
                <w:lang w:val="en-US"/>
              </w:rPr>
              <w:t>and measurement -</w:t>
            </w:r>
            <w:r w:rsidR="00ED1CEB" w:rsidRPr="00ED1CEB">
              <w:rPr>
                <w:rFonts w:ascii="Verdana" w:hAnsi="Verdana" w:cstheme="minorHAnsi"/>
                <w:sz w:val="18"/>
                <w:szCs w:val="18"/>
                <w:lang w:val="en-US"/>
              </w:rPr>
              <w:t>p. 4.2, p. 4.3, p. 4.4, p.</w:t>
            </w:r>
            <w:r>
              <w:rPr>
                <w:rFonts w:ascii="Verdana" w:hAnsi="Verdana" w:cstheme="minorHAnsi"/>
                <w:sz w:val="18"/>
                <w:szCs w:val="18"/>
                <w:lang w:val="en-US"/>
              </w:rPr>
              <w:t xml:space="preserve"> 4.5, p. 4.9, p. 4.10, p.5; p.7</w:t>
            </w:r>
          </w:p>
          <w:p w:rsidR="00ED1CEB" w:rsidRPr="00ED1CEB" w:rsidRDefault="00ED1CEB" w:rsidP="00ED1CEB">
            <w:pPr>
              <w:autoSpaceDE w:val="0"/>
              <w:autoSpaceDN w:val="0"/>
              <w:adjustRightInd w:val="0"/>
              <w:rPr>
                <w:rFonts w:ascii="Verdana" w:hAnsi="Verdana" w:cstheme="minorHAnsi"/>
                <w:bCs/>
                <w:sz w:val="18"/>
                <w:szCs w:val="18"/>
                <w:lang w:val="en-US"/>
              </w:rPr>
            </w:pPr>
            <w:r w:rsidRPr="00ED1CEB">
              <w:rPr>
                <w:rFonts w:ascii="Verdana" w:hAnsi="Verdana" w:cstheme="minorHAnsi"/>
                <w:bCs/>
                <w:sz w:val="18"/>
                <w:szCs w:val="18"/>
                <w:lang w:val="en-US"/>
              </w:rPr>
              <w:t>БДС EN 1176-3</w:t>
            </w:r>
          </w:p>
          <w:p w:rsidR="00ED1CEB" w:rsidRPr="00ED1CEB" w:rsidRDefault="00ED1CEB" w:rsidP="00ED1CEB">
            <w:pPr>
              <w:autoSpaceDE w:val="0"/>
              <w:autoSpaceDN w:val="0"/>
              <w:adjustRightInd w:val="0"/>
              <w:rPr>
                <w:rFonts w:ascii="Verdana" w:hAnsi="Verdana" w:cstheme="minorHAnsi"/>
                <w:sz w:val="18"/>
                <w:szCs w:val="18"/>
                <w:lang w:val="en-US"/>
              </w:rPr>
            </w:pPr>
            <w:r w:rsidRPr="00ED1CEB">
              <w:rPr>
                <w:rFonts w:ascii="Verdana" w:hAnsi="Verdana" w:cstheme="minorHAnsi"/>
                <w:sz w:val="18"/>
                <w:szCs w:val="18"/>
                <w:lang w:val="en-US"/>
              </w:rPr>
              <w:t>According to</w:t>
            </w:r>
          </w:p>
          <w:p w:rsidR="00ED1CEB" w:rsidRPr="00ED1CEB" w:rsidRDefault="00ED1CEB" w:rsidP="00ED1CEB">
            <w:pPr>
              <w:autoSpaceDE w:val="0"/>
              <w:autoSpaceDN w:val="0"/>
              <w:adjustRightInd w:val="0"/>
              <w:rPr>
                <w:rFonts w:ascii="Verdana" w:hAnsi="Verdana" w:cstheme="minorHAnsi"/>
                <w:sz w:val="18"/>
                <w:szCs w:val="18"/>
                <w:lang w:val="en-US"/>
              </w:rPr>
            </w:pPr>
            <w:r w:rsidRPr="00ED1CEB">
              <w:rPr>
                <w:rFonts w:ascii="Verdana" w:hAnsi="Verdana" w:cstheme="minorHAnsi"/>
                <w:sz w:val="18"/>
                <w:szCs w:val="18"/>
                <w:lang w:val="en-US"/>
              </w:rPr>
              <w:t>documents - p. 5</w:t>
            </w:r>
          </w:p>
          <w:p w:rsidR="00ED1CEB" w:rsidRPr="00ED1CEB" w:rsidRDefault="00ED1CEB" w:rsidP="00ED1CEB">
            <w:pPr>
              <w:autoSpaceDE w:val="0"/>
              <w:autoSpaceDN w:val="0"/>
              <w:adjustRightInd w:val="0"/>
              <w:rPr>
                <w:rFonts w:ascii="Verdana" w:hAnsi="Verdana" w:cstheme="minorHAnsi"/>
                <w:sz w:val="18"/>
                <w:szCs w:val="18"/>
                <w:lang w:val="en-US"/>
              </w:rPr>
            </w:pPr>
            <w:r w:rsidRPr="00ED1CEB">
              <w:rPr>
                <w:rFonts w:ascii="Verdana" w:hAnsi="Verdana" w:cstheme="minorHAnsi"/>
                <w:sz w:val="18"/>
                <w:szCs w:val="18"/>
                <w:lang w:val="en-US"/>
              </w:rPr>
              <w:lastRenderedPageBreak/>
              <w:t>Visual inspection</w:t>
            </w:r>
          </w:p>
          <w:p w:rsidR="00ED1CEB" w:rsidRPr="00ED1CEB" w:rsidRDefault="00ED1CEB" w:rsidP="00ED1CEB">
            <w:pPr>
              <w:autoSpaceDE w:val="0"/>
              <w:autoSpaceDN w:val="0"/>
              <w:adjustRightInd w:val="0"/>
              <w:rPr>
                <w:rFonts w:ascii="Verdana" w:hAnsi="Verdana" w:cstheme="minorHAnsi"/>
                <w:sz w:val="18"/>
                <w:szCs w:val="18"/>
                <w:lang w:val="en-US"/>
              </w:rPr>
            </w:pPr>
            <w:r w:rsidRPr="00ED1CEB">
              <w:rPr>
                <w:rFonts w:ascii="Verdana" w:hAnsi="Verdana" w:cstheme="minorHAnsi"/>
                <w:sz w:val="18"/>
                <w:szCs w:val="18"/>
                <w:lang w:val="en-US"/>
              </w:rPr>
              <w:t>and measurement -</w:t>
            </w:r>
          </w:p>
          <w:p w:rsidR="00ED1CEB" w:rsidRPr="00ED1CEB" w:rsidRDefault="00ED1CEB" w:rsidP="00ED1CEB">
            <w:pPr>
              <w:autoSpaceDE w:val="0"/>
              <w:autoSpaceDN w:val="0"/>
              <w:adjustRightInd w:val="0"/>
              <w:rPr>
                <w:rFonts w:ascii="Verdana" w:hAnsi="Verdana" w:cstheme="minorHAnsi"/>
                <w:sz w:val="18"/>
                <w:szCs w:val="18"/>
                <w:lang w:val="en-US"/>
              </w:rPr>
            </w:pPr>
            <w:r w:rsidRPr="00ED1CEB">
              <w:rPr>
                <w:rFonts w:ascii="Verdana" w:hAnsi="Verdana" w:cstheme="minorHAnsi"/>
                <w:sz w:val="18"/>
                <w:szCs w:val="18"/>
                <w:lang w:val="en-US"/>
              </w:rPr>
              <w:t>p. 4.2, p. 4.3, p. 4.4, p. 4.5, p. 4.6, p. 4.7,</w:t>
            </w:r>
          </w:p>
          <w:p w:rsidR="00ED1CEB" w:rsidRPr="0030692D" w:rsidRDefault="00ED1CEB" w:rsidP="00ED1CEB">
            <w:pPr>
              <w:autoSpaceDE w:val="0"/>
              <w:autoSpaceDN w:val="0"/>
              <w:adjustRightInd w:val="0"/>
              <w:rPr>
                <w:rFonts w:ascii="Verdana" w:hAnsi="Verdana" w:cstheme="minorHAnsi"/>
                <w:sz w:val="18"/>
                <w:szCs w:val="18"/>
                <w:lang w:val="en-US"/>
              </w:rPr>
            </w:pPr>
            <w:r w:rsidRPr="00ED1CEB">
              <w:rPr>
                <w:rFonts w:ascii="Verdana" w:hAnsi="Verdana" w:cstheme="minorHAnsi"/>
                <w:sz w:val="18"/>
                <w:szCs w:val="18"/>
                <w:lang w:val="en-US"/>
              </w:rPr>
              <w:t>p. 4.8, p. 4.9, p. 6.</w:t>
            </w:r>
          </w:p>
          <w:p w:rsidR="00ED1CEB" w:rsidRPr="00ED1CEB" w:rsidRDefault="00ED1CEB" w:rsidP="00ED1CEB">
            <w:pPr>
              <w:autoSpaceDE w:val="0"/>
              <w:autoSpaceDN w:val="0"/>
              <w:adjustRightInd w:val="0"/>
              <w:rPr>
                <w:rFonts w:ascii="Verdana" w:hAnsi="Verdana" w:cstheme="minorHAnsi"/>
                <w:bCs/>
                <w:sz w:val="18"/>
                <w:szCs w:val="18"/>
                <w:lang w:val="en-US"/>
              </w:rPr>
            </w:pPr>
            <w:r w:rsidRPr="00ED1CEB">
              <w:rPr>
                <w:rFonts w:ascii="Verdana" w:hAnsi="Verdana" w:cstheme="minorHAnsi"/>
                <w:bCs/>
                <w:sz w:val="18"/>
                <w:szCs w:val="18"/>
                <w:lang w:val="en-US"/>
              </w:rPr>
              <w:t>БДС EN 1176-4+AC</w:t>
            </w:r>
          </w:p>
          <w:p w:rsidR="00ED1CEB" w:rsidRPr="00ED1CEB" w:rsidRDefault="00ED1CEB" w:rsidP="00ED1CEB">
            <w:pPr>
              <w:autoSpaceDE w:val="0"/>
              <w:autoSpaceDN w:val="0"/>
              <w:adjustRightInd w:val="0"/>
              <w:rPr>
                <w:rFonts w:ascii="Verdana" w:hAnsi="Verdana" w:cstheme="minorHAnsi"/>
                <w:sz w:val="18"/>
                <w:szCs w:val="18"/>
                <w:lang w:val="en-US"/>
              </w:rPr>
            </w:pPr>
            <w:r w:rsidRPr="00ED1CEB">
              <w:rPr>
                <w:rFonts w:ascii="Verdana" w:hAnsi="Verdana" w:cstheme="minorHAnsi"/>
                <w:sz w:val="18"/>
                <w:szCs w:val="18"/>
                <w:lang w:val="en-US"/>
              </w:rPr>
              <w:t>According to</w:t>
            </w:r>
          </w:p>
          <w:p w:rsidR="00ED1CEB" w:rsidRPr="00ED1CEB" w:rsidRDefault="00ED1CEB" w:rsidP="00ED1CEB">
            <w:pPr>
              <w:autoSpaceDE w:val="0"/>
              <w:autoSpaceDN w:val="0"/>
              <w:adjustRightInd w:val="0"/>
              <w:rPr>
                <w:rFonts w:ascii="Verdana" w:hAnsi="Verdana" w:cstheme="minorHAnsi"/>
                <w:sz w:val="18"/>
                <w:szCs w:val="18"/>
                <w:lang w:val="fr-FR"/>
              </w:rPr>
            </w:pPr>
            <w:proofErr w:type="gramStart"/>
            <w:r w:rsidRPr="00ED1CEB">
              <w:rPr>
                <w:rFonts w:ascii="Verdana" w:hAnsi="Verdana" w:cstheme="minorHAnsi"/>
                <w:sz w:val="18"/>
                <w:szCs w:val="18"/>
                <w:lang w:val="fr-FR"/>
              </w:rPr>
              <w:t>documents</w:t>
            </w:r>
            <w:proofErr w:type="gramEnd"/>
            <w:r w:rsidRPr="00ED1CEB">
              <w:rPr>
                <w:rFonts w:ascii="Verdana" w:hAnsi="Verdana" w:cstheme="minorHAnsi"/>
                <w:sz w:val="18"/>
                <w:szCs w:val="18"/>
                <w:lang w:val="fr-FR"/>
              </w:rPr>
              <w:t xml:space="preserve"> - p. 4.2, p. 4.3, p. 4.4, p. 4.9, p. 4.10, p. 5, p. 6</w:t>
            </w:r>
          </w:p>
          <w:p w:rsidR="00ED1CEB" w:rsidRPr="00ED1CEB" w:rsidRDefault="00ED1CEB" w:rsidP="00ED1CEB">
            <w:pPr>
              <w:autoSpaceDE w:val="0"/>
              <w:autoSpaceDN w:val="0"/>
              <w:adjustRightInd w:val="0"/>
              <w:rPr>
                <w:rFonts w:ascii="Verdana" w:hAnsi="Verdana" w:cstheme="minorHAnsi"/>
                <w:sz w:val="18"/>
                <w:szCs w:val="18"/>
                <w:lang w:val="en-US"/>
              </w:rPr>
            </w:pPr>
            <w:r w:rsidRPr="00ED1CEB">
              <w:rPr>
                <w:rFonts w:ascii="Verdana" w:hAnsi="Verdana" w:cstheme="minorHAnsi"/>
                <w:sz w:val="18"/>
                <w:szCs w:val="18"/>
                <w:lang w:val="en-US"/>
              </w:rPr>
              <w:t>Visual inspection</w:t>
            </w:r>
          </w:p>
          <w:p w:rsidR="00ED1CEB" w:rsidRPr="00ED1CEB" w:rsidRDefault="00ED1CEB" w:rsidP="00ED1CEB">
            <w:pPr>
              <w:autoSpaceDE w:val="0"/>
              <w:autoSpaceDN w:val="0"/>
              <w:adjustRightInd w:val="0"/>
              <w:rPr>
                <w:rFonts w:ascii="Verdana" w:hAnsi="Verdana" w:cstheme="minorHAnsi"/>
                <w:sz w:val="18"/>
                <w:szCs w:val="18"/>
                <w:lang w:val="en-US"/>
              </w:rPr>
            </w:pPr>
            <w:r w:rsidRPr="00ED1CEB">
              <w:rPr>
                <w:rFonts w:ascii="Verdana" w:hAnsi="Verdana" w:cstheme="minorHAnsi"/>
                <w:sz w:val="18"/>
                <w:szCs w:val="18"/>
                <w:lang w:val="en-US"/>
              </w:rPr>
              <w:t xml:space="preserve">and measurement – p. 4.5, p. 4.6, p. 4.7, p. 4.8, p. 4.11, </w:t>
            </w:r>
          </w:p>
          <w:p w:rsidR="00ED1CEB" w:rsidRPr="00ED1CEB" w:rsidRDefault="00ED1CEB" w:rsidP="00ED1CEB">
            <w:pPr>
              <w:autoSpaceDE w:val="0"/>
              <w:autoSpaceDN w:val="0"/>
              <w:adjustRightInd w:val="0"/>
              <w:rPr>
                <w:rFonts w:ascii="Verdana" w:hAnsi="Verdana" w:cstheme="minorHAnsi"/>
                <w:sz w:val="18"/>
                <w:szCs w:val="18"/>
                <w:lang w:val="en-US"/>
              </w:rPr>
            </w:pPr>
            <w:r w:rsidRPr="00ED1CEB">
              <w:rPr>
                <w:rFonts w:ascii="Verdana" w:hAnsi="Verdana" w:cstheme="minorHAnsi"/>
                <w:sz w:val="18"/>
                <w:szCs w:val="18"/>
                <w:lang w:val="en-US"/>
              </w:rPr>
              <w:t xml:space="preserve">p. 4.12, p. 4.13, </w:t>
            </w:r>
          </w:p>
          <w:p w:rsidR="00ED1CEB" w:rsidRPr="00ED1CEB" w:rsidRDefault="0030692D" w:rsidP="00ED1CEB">
            <w:pPr>
              <w:autoSpaceDE w:val="0"/>
              <w:autoSpaceDN w:val="0"/>
              <w:adjustRightInd w:val="0"/>
              <w:rPr>
                <w:rFonts w:ascii="Verdana" w:hAnsi="Verdana" w:cstheme="minorHAnsi"/>
                <w:sz w:val="18"/>
                <w:szCs w:val="18"/>
                <w:lang w:val="en-US"/>
              </w:rPr>
            </w:pPr>
            <w:r>
              <w:rPr>
                <w:rFonts w:ascii="Verdana" w:hAnsi="Verdana" w:cstheme="minorHAnsi"/>
                <w:sz w:val="18"/>
                <w:szCs w:val="18"/>
                <w:lang w:val="en-US"/>
              </w:rPr>
              <w:t>p. 4.14, p. 7</w:t>
            </w:r>
          </w:p>
          <w:p w:rsidR="00ED1CEB" w:rsidRPr="00ED1CEB" w:rsidRDefault="00ED1CEB" w:rsidP="00ED1CEB">
            <w:pPr>
              <w:autoSpaceDE w:val="0"/>
              <w:autoSpaceDN w:val="0"/>
              <w:adjustRightInd w:val="0"/>
              <w:rPr>
                <w:rFonts w:ascii="Verdana" w:hAnsi="Verdana" w:cstheme="minorHAnsi"/>
                <w:bCs/>
                <w:sz w:val="18"/>
                <w:szCs w:val="18"/>
                <w:lang w:val="en-US"/>
              </w:rPr>
            </w:pPr>
            <w:r w:rsidRPr="00ED1CEB">
              <w:rPr>
                <w:rFonts w:ascii="Verdana" w:hAnsi="Verdana" w:cstheme="minorHAnsi"/>
                <w:bCs/>
                <w:sz w:val="18"/>
                <w:szCs w:val="18"/>
                <w:lang w:val="en-US"/>
              </w:rPr>
              <w:t>БДС EN 1176-5</w:t>
            </w:r>
          </w:p>
          <w:p w:rsidR="00ED1CEB" w:rsidRPr="00ED1CEB" w:rsidRDefault="00ED1CEB" w:rsidP="00ED1CEB">
            <w:pPr>
              <w:autoSpaceDE w:val="0"/>
              <w:autoSpaceDN w:val="0"/>
              <w:adjustRightInd w:val="0"/>
              <w:rPr>
                <w:rFonts w:ascii="Verdana" w:hAnsi="Verdana" w:cstheme="minorHAnsi"/>
                <w:sz w:val="18"/>
                <w:szCs w:val="18"/>
                <w:lang w:val="en-US"/>
              </w:rPr>
            </w:pPr>
            <w:r w:rsidRPr="00ED1CEB">
              <w:rPr>
                <w:rFonts w:ascii="Verdana" w:hAnsi="Verdana" w:cstheme="minorHAnsi"/>
                <w:sz w:val="18"/>
                <w:szCs w:val="18"/>
                <w:lang w:val="en-US"/>
              </w:rPr>
              <w:t>According to</w:t>
            </w:r>
          </w:p>
          <w:p w:rsidR="00ED1CEB" w:rsidRPr="00ED1CEB" w:rsidRDefault="00ED1CEB" w:rsidP="00ED1CEB">
            <w:pPr>
              <w:autoSpaceDE w:val="0"/>
              <w:autoSpaceDN w:val="0"/>
              <w:adjustRightInd w:val="0"/>
              <w:rPr>
                <w:rFonts w:ascii="Verdana" w:hAnsi="Verdana" w:cstheme="minorHAnsi"/>
                <w:sz w:val="18"/>
                <w:szCs w:val="18"/>
                <w:lang w:val="en-US"/>
              </w:rPr>
            </w:pPr>
            <w:r w:rsidRPr="00ED1CEB">
              <w:rPr>
                <w:rFonts w:ascii="Verdana" w:hAnsi="Verdana" w:cstheme="minorHAnsi"/>
                <w:sz w:val="18"/>
                <w:szCs w:val="18"/>
                <w:lang w:val="en-US"/>
              </w:rPr>
              <w:t>documents - p. 4.6, p. 5, p. 6</w:t>
            </w:r>
          </w:p>
          <w:p w:rsidR="00ED1CEB" w:rsidRPr="00ED1CEB" w:rsidRDefault="00ED1CEB" w:rsidP="00ED1CEB">
            <w:pPr>
              <w:autoSpaceDE w:val="0"/>
              <w:autoSpaceDN w:val="0"/>
              <w:adjustRightInd w:val="0"/>
              <w:rPr>
                <w:rFonts w:ascii="Verdana" w:hAnsi="Verdana" w:cstheme="minorHAnsi"/>
                <w:sz w:val="18"/>
                <w:szCs w:val="18"/>
                <w:lang w:val="en-US"/>
              </w:rPr>
            </w:pPr>
            <w:r w:rsidRPr="00ED1CEB">
              <w:rPr>
                <w:rFonts w:ascii="Verdana" w:hAnsi="Verdana" w:cstheme="minorHAnsi"/>
                <w:sz w:val="18"/>
                <w:szCs w:val="18"/>
                <w:lang w:val="en-US"/>
              </w:rPr>
              <w:t>Visual inspection</w:t>
            </w:r>
          </w:p>
          <w:p w:rsidR="00ED1CEB" w:rsidRPr="00ED1CEB" w:rsidRDefault="00ED1CEB" w:rsidP="00ED1CEB">
            <w:pPr>
              <w:autoSpaceDE w:val="0"/>
              <w:autoSpaceDN w:val="0"/>
              <w:adjustRightInd w:val="0"/>
              <w:rPr>
                <w:rFonts w:ascii="Verdana" w:hAnsi="Verdana" w:cstheme="minorHAnsi"/>
                <w:sz w:val="18"/>
                <w:szCs w:val="18"/>
                <w:lang w:val="en-US"/>
              </w:rPr>
            </w:pPr>
            <w:r w:rsidRPr="00ED1CEB">
              <w:rPr>
                <w:rFonts w:ascii="Verdana" w:hAnsi="Verdana" w:cstheme="minorHAnsi"/>
                <w:sz w:val="18"/>
                <w:szCs w:val="18"/>
                <w:lang w:val="en-US"/>
              </w:rPr>
              <w:t>and measurement -</w:t>
            </w:r>
          </w:p>
          <w:p w:rsidR="00ED1CEB" w:rsidRPr="00ED1CEB" w:rsidRDefault="00ED1CEB" w:rsidP="00ED1CEB">
            <w:pPr>
              <w:autoSpaceDE w:val="0"/>
              <w:autoSpaceDN w:val="0"/>
              <w:adjustRightInd w:val="0"/>
              <w:rPr>
                <w:rFonts w:ascii="Verdana" w:hAnsi="Verdana" w:cstheme="minorHAnsi"/>
                <w:sz w:val="18"/>
                <w:szCs w:val="18"/>
                <w:lang w:val="fr-FR"/>
              </w:rPr>
            </w:pPr>
            <w:r w:rsidRPr="00ED1CEB">
              <w:rPr>
                <w:rFonts w:ascii="Verdana" w:hAnsi="Verdana" w:cstheme="minorHAnsi"/>
                <w:sz w:val="18"/>
                <w:szCs w:val="18"/>
                <w:lang w:val="fr-FR"/>
              </w:rPr>
              <w:t xml:space="preserve">p. 4.2, p. </w:t>
            </w:r>
            <w:r w:rsidR="0030692D">
              <w:rPr>
                <w:rFonts w:ascii="Verdana" w:hAnsi="Verdana" w:cstheme="minorHAnsi"/>
                <w:sz w:val="18"/>
                <w:szCs w:val="18"/>
                <w:lang w:val="fr-FR"/>
              </w:rPr>
              <w:t>4.3, p. 4.4, p. 4.5, p. 5, p. 7</w:t>
            </w:r>
          </w:p>
          <w:p w:rsidR="00ED1CEB" w:rsidRPr="00ED1CEB" w:rsidRDefault="00ED1CEB" w:rsidP="00ED1CEB">
            <w:pPr>
              <w:autoSpaceDE w:val="0"/>
              <w:autoSpaceDN w:val="0"/>
              <w:adjustRightInd w:val="0"/>
              <w:rPr>
                <w:rFonts w:ascii="Verdana" w:hAnsi="Verdana" w:cstheme="minorHAnsi"/>
                <w:bCs/>
                <w:sz w:val="18"/>
                <w:szCs w:val="18"/>
                <w:lang w:val="fr-FR"/>
              </w:rPr>
            </w:pPr>
            <w:r w:rsidRPr="00ED1CEB">
              <w:rPr>
                <w:rFonts w:ascii="Verdana" w:hAnsi="Verdana" w:cstheme="minorHAnsi"/>
                <w:bCs/>
                <w:sz w:val="18"/>
                <w:szCs w:val="18"/>
                <w:lang w:val="en-US"/>
              </w:rPr>
              <w:t>БДС</w:t>
            </w:r>
            <w:r w:rsidRPr="00ED1CEB">
              <w:rPr>
                <w:rFonts w:ascii="Verdana" w:hAnsi="Verdana" w:cstheme="minorHAnsi"/>
                <w:bCs/>
                <w:sz w:val="18"/>
                <w:szCs w:val="18"/>
                <w:lang w:val="fr-FR"/>
              </w:rPr>
              <w:t xml:space="preserve"> EN 1176-6+AC</w:t>
            </w:r>
          </w:p>
          <w:p w:rsidR="00ED1CEB" w:rsidRPr="00ED1CEB" w:rsidRDefault="00ED1CEB" w:rsidP="00ED1CEB">
            <w:pPr>
              <w:autoSpaceDE w:val="0"/>
              <w:autoSpaceDN w:val="0"/>
              <w:adjustRightInd w:val="0"/>
              <w:rPr>
                <w:rFonts w:ascii="Verdana" w:hAnsi="Verdana" w:cstheme="minorHAnsi"/>
                <w:sz w:val="18"/>
                <w:szCs w:val="18"/>
                <w:lang w:val="en-US"/>
              </w:rPr>
            </w:pPr>
            <w:r w:rsidRPr="00ED1CEB">
              <w:rPr>
                <w:rFonts w:ascii="Verdana" w:hAnsi="Verdana" w:cstheme="minorHAnsi"/>
                <w:sz w:val="18"/>
                <w:szCs w:val="18"/>
                <w:lang w:val="en-US"/>
              </w:rPr>
              <w:t>According to</w:t>
            </w:r>
          </w:p>
          <w:p w:rsidR="00ED1CEB" w:rsidRPr="00ED1CEB" w:rsidRDefault="00ED1CEB" w:rsidP="00ED1CEB">
            <w:pPr>
              <w:autoSpaceDE w:val="0"/>
              <w:autoSpaceDN w:val="0"/>
              <w:adjustRightInd w:val="0"/>
              <w:rPr>
                <w:rFonts w:ascii="Verdana" w:hAnsi="Verdana" w:cstheme="minorHAnsi"/>
                <w:sz w:val="18"/>
                <w:szCs w:val="18"/>
                <w:lang w:val="en-US"/>
              </w:rPr>
            </w:pPr>
            <w:r w:rsidRPr="00ED1CEB">
              <w:rPr>
                <w:rFonts w:ascii="Verdana" w:hAnsi="Verdana" w:cstheme="minorHAnsi"/>
                <w:sz w:val="18"/>
                <w:szCs w:val="18"/>
                <w:lang w:val="en-US"/>
              </w:rPr>
              <w:t>documents - p. 4.3, p. 5, p. 6</w:t>
            </w:r>
          </w:p>
          <w:p w:rsidR="00ED1CEB" w:rsidRPr="00ED1CEB" w:rsidRDefault="00ED1CEB" w:rsidP="00ED1CEB">
            <w:pPr>
              <w:autoSpaceDE w:val="0"/>
              <w:autoSpaceDN w:val="0"/>
              <w:adjustRightInd w:val="0"/>
              <w:rPr>
                <w:rFonts w:ascii="Verdana" w:hAnsi="Verdana" w:cstheme="minorHAnsi"/>
                <w:sz w:val="18"/>
                <w:szCs w:val="18"/>
                <w:lang w:val="en-US"/>
              </w:rPr>
            </w:pPr>
            <w:r w:rsidRPr="00ED1CEB">
              <w:rPr>
                <w:rFonts w:ascii="Verdana" w:hAnsi="Verdana" w:cstheme="minorHAnsi"/>
                <w:sz w:val="18"/>
                <w:szCs w:val="18"/>
                <w:lang w:val="en-US"/>
              </w:rPr>
              <w:t>Visual inspection</w:t>
            </w:r>
          </w:p>
          <w:p w:rsidR="00ED1CEB" w:rsidRPr="00ED1CEB" w:rsidRDefault="00ED1CEB" w:rsidP="00ED1CEB">
            <w:pPr>
              <w:autoSpaceDE w:val="0"/>
              <w:autoSpaceDN w:val="0"/>
              <w:adjustRightInd w:val="0"/>
              <w:rPr>
                <w:rFonts w:ascii="Verdana" w:hAnsi="Verdana" w:cstheme="minorHAnsi"/>
                <w:sz w:val="18"/>
                <w:szCs w:val="18"/>
                <w:lang w:val="en-US"/>
              </w:rPr>
            </w:pPr>
            <w:r w:rsidRPr="00ED1CEB">
              <w:rPr>
                <w:rFonts w:ascii="Verdana" w:hAnsi="Verdana" w:cstheme="minorHAnsi"/>
                <w:sz w:val="18"/>
                <w:szCs w:val="18"/>
                <w:lang w:val="en-US"/>
              </w:rPr>
              <w:t>and measurement -</w:t>
            </w:r>
          </w:p>
          <w:p w:rsidR="00ED1CEB" w:rsidRPr="0030692D" w:rsidRDefault="00ED1CEB" w:rsidP="00ED1CEB">
            <w:pPr>
              <w:autoSpaceDE w:val="0"/>
              <w:autoSpaceDN w:val="0"/>
              <w:adjustRightInd w:val="0"/>
              <w:rPr>
                <w:rFonts w:ascii="Verdana" w:hAnsi="Verdana" w:cstheme="minorHAnsi"/>
                <w:sz w:val="18"/>
                <w:szCs w:val="18"/>
                <w:lang w:val="fr-FR"/>
              </w:rPr>
            </w:pPr>
            <w:r w:rsidRPr="00ED1CEB">
              <w:rPr>
                <w:rFonts w:ascii="Verdana" w:hAnsi="Verdana" w:cstheme="minorHAnsi"/>
                <w:sz w:val="18"/>
                <w:szCs w:val="18"/>
                <w:lang w:val="en-US"/>
              </w:rPr>
              <w:t xml:space="preserve">p. 4.2, p. 4.4, p. 4.5, p. 4.6, p. 4.7, </w:t>
            </w:r>
            <w:r w:rsidRPr="00ED1CEB">
              <w:rPr>
                <w:rFonts w:ascii="Verdana" w:hAnsi="Verdana" w:cstheme="minorHAnsi"/>
                <w:sz w:val="18"/>
                <w:szCs w:val="18"/>
                <w:lang w:val="fr-FR"/>
              </w:rPr>
              <w:t>p. 4.8, p. 4.9, p.4.10, p. 4.</w:t>
            </w:r>
            <w:r w:rsidR="0030692D">
              <w:rPr>
                <w:rFonts w:ascii="Verdana" w:hAnsi="Verdana" w:cstheme="minorHAnsi"/>
                <w:sz w:val="18"/>
                <w:szCs w:val="18"/>
                <w:lang w:val="fr-FR"/>
              </w:rPr>
              <w:t>11, p. 5, p. 7</w:t>
            </w:r>
          </w:p>
          <w:p w:rsidR="00ED1CEB" w:rsidRPr="00ED1CEB" w:rsidRDefault="00ED1CEB" w:rsidP="00ED1CEB">
            <w:pPr>
              <w:autoSpaceDE w:val="0"/>
              <w:autoSpaceDN w:val="0"/>
              <w:adjustRightInd w:val="0"/>
              <w:rPr>
                <w:rFonts w:ascii="Verdana" w:hAnsi="Verdana" w:cstheme="minorHAnsi"/>
                <w:bCs/>
                <w:sz w:val="18"/>
                <w:szCs w:val="18"/>
                <w:lang w:val="fr-FR"/>
              </w:rPr>
            </w:pPr>
            <w:r w:rsidRPr="00ED1CEB">
              <w:rPr>
                <w:rFonts w:ascii="Verdana" w:hAnsi="Verdana" w:cstheme="minorHAnsi"/>
                <w:bCs/>
                <w:sz w:val="18"/>
                <w:szCs w:val="18"/>
                <w:lang w:val="en-US"/>
              </w:rPr>
              <w:t>БДС</w:t>
            </w:r>
            <w:r w:rsidRPr="00ED1CEB">
              <w:rPr>
                <w:rFonts w:ascii="Verdana" w:hAnsi="Verdana" w:cstheme="minorHAnsi"/>
                <w:bCs/>
                <w:sz w:val="18"/>
                <w:szCs w:val="18"/>
                <w:lang w:val="fr-FR"/>
              </w:rPr>
              <w:t xml:space="preserve"> EN 1176-7</w:t>
            </w:r>
          </w:p>
          <w:p w:rsidR="00ED1CEB" w:rsidRPr="00ED1CEB" w:rsidRDefault="00ED1CEB" w:rsidP="00ED1CEB">
            <w:pPr>
              <w:autoSpaceDE w:val="0"/>
              <w:autoSpaceDN w:val="0"/>
              <w:adjustRightInd w:val="0"/>
              <w:rPr>
                <w:rFonts w:ascii="Verdana" w:hAnsi="Verdana" w:cstheme="minorHAnsi"/>
                <w:sz w:val="18"/>
                <w:szCs w:val="18"/>
                <w:lang w:val="en-US"/>
              </w:rPr>
            </w:pPr>
            <w:r w:rsidRPr="00ED1CEB">
              <w:rPr>
                <w:rFonts w:ascii="Verdana" w:hAnsi="Verdana" w:cstheme="minorHAnsi"/>
                <w:sz w:val="18"/>
                <w:szCs w:val="18"/>
                <w:lang w:val="en-US"/>
              </w:rPr>
              <w:t>According to</w:t>
            </w:r>
          </w:p>
          <w:p w:rsidR="00ED1CEB" w:rsidRPr="00ED1CEB" w:rsidRDefault="00ED1CEB" w:rsidP="00ED1CEB">
            <w:pPr>
              <w:autoSpaceDE w:val="0"/>
              <w:autoSpaceDN w:val="0"/>
              <w:adjustRightInd w:val="0"/>
              <w:rPr>
                <w:rFonts w:ascii="Verdana" w:hAnsi="Verdana" w:cstheme="minorHAnsi"/>
                <w:sz w:val="18"/>
                <w:szCs w:val="18"/>
                <w:lang w:val="en-US"/>
              </w:rPr>
            </w:pPr>
            <w:r w:rsidRPr="00ED1CEB">
              <w:rPr>
                <w:rFonts w:ascii="Verdana" w:hAnsi="Verdana" w:cstheme="minorHAnsi"/>
                <w:sz w:val="18"/>
                <w:szCs w:val="18"/>
                <w:lang w:val="en-US"/>
              </w:rPr>
              <w:t>documents - p. 4.2, p. 5, p. 7, p. 8</w:t>
            </w:r>
          </w:p>
          <w:p w:rsidR="00ED1CEB" w:rsidRPr="00ED1CEB" w:rsidRDefault="00ED1CEB" w:rsidP="00ED1CEB">
            <w:pPr>
              <w:autoSpaceDE w:val="0"/>
              <w:autoSpaceDN w:val="0"/>
              <w:adjustRightInd w:val="0"/>
              <w:rPr>
                <w:rFonts w:ascii="Verdana" w:hAnsi="Verdana" w:cstheme="minorHAnsi"/>
                <w:sz w:val="18"/>
                <w:szCs w:val="18"/>
                <w:lang w:val="en-US"/>
              </w:rPr>
            </w:pPr>
            <w:r w:rsidRPr="00ED1CEB">
              <w:rPr>
                <w:rFonts w:ascii="Verdana" w:hAnsi="Verdana" w:cstheme="minorHAnsi"/>
                <w:sz w:val="18"/>
                <w:szCs w:val="18"/>
                <w:lang w:val="en-US"/>
              </w:rPr>
              <w:t>Visual inspection</w:t>
            </w:r>
          </w:p>
          <w:p w:rsidR="00ED1CEB" w:rsidRPr="0030692D" w:rsidRDefault="0030692D" w:rsidP="00ED1CEB">
            <w:pPr>
              <w:autoSpaceDE w:val="0"/>
              <w:autoSpaceDN w:val="0"/>
              <w:adjustRightInd w:val="0"/>
              <w:rPr>
                <w:rFonts w:ascii="Verdana" w:hAnsi="Verdana" w:cstheme="minorHAnsi"/>
                <w:sz w:val="18"/>
                <w:szCs w:val="18"/>
                <w:lang w:val="en-US"/>
              </w:rPr>
            </w:pPr>
            <w:r>
              <w:rPr>
                <w:rFonts w:ascii="Verdana" w:hAnsi="Verdana" w:cstheme="minorHAnsi"/>
                <w:sz w:val="18"/>
                <w:szCs w:val="18"/>
                <w:lang w:val="en-US"/>
              </w:rPr>
              <w:t>and measurement – p.6</w:t>
            </w:r>
          </w:p>
          <w:p w:rsidR="00ED1CEB" w:rsidRPr="00ED1CEB" w:rsidRDefault="00ED1CEB" w:rsidP="00ED1CEB">
            <w:pPr>
              <w:autoSpaceDE w:val="0"/>
              <w:autoSpaceDN w:val="0"/>
              <w:adjustRightInd w:val="0"/>
              <w:rPr>
                <w:rFonts w:ascii="Verdana" w:hAnsi="Verdana" w:cstheme="minorHAnsi"/>
                <w:bCs/>
                <w:sz w:val="18"/>
                <w:szCs w:val="18"/>
                <w:lang w:val="en-US"/>
              </w:rPr>
            </w:pPr>
            <w:r w:rsidRPr="00ED1CEB">
              <w:rPr>
                <w:rFonts w:ascii="Verdana" w:hAnsi="Verdana" w:cstheme="minorHAnsi"/>
                <w:bCs/>
                <w:sz w:val="18"/>
                <w:szCs w:val="18"/>
                <w:lang w:val="en-US"/>
              </w:rPr>
              <w:t>БДС EN 1176-10</w:t>
            </w:r>
          </w:p>
          <w:p w:rsidR="00ED1CEB" w:rsidRPr="00ED1CEB" w:rsidRDefault="00ED1CEB" w:rsidP="00ED1CEB">
            <w:pPr>
              <w:autoSpaceDE w:val="0"/>
              <w:autoSpaceDN w:val="0"/>
              <w:adjustRightInd w:val="0"/>
              <w:rPr>
                <w:rFonts w:ascii="Verdana" w:hAnsi="Verdana" w:cstheme="minorHAnsi"/>
                <w:sz w:val="18"/>
                <w:szCs w:val="18"/>
                <w:lang w:val="en-US"/>
              </w:rPr>
            </w:pPr>
            <w:r w:rsidRPr="00ED1CEB">
              <w:rPr>
                <w:rFonts w:ascii="Verdana" w:hAnsi="Verdana" w:cstheme="minorHAnsi"/>
                <w:sz w:val="18"/>
                <w:szCs w:val="18"/>
                <w:lang w:val="en-US"/>
              </w:rPr>
              <w:t>According to</w:t>
            </w:r>
          </w:p>
          <w:p w:rsidR="00ED1CEB" w:rsidRPr="00ED1CEB" w:rsidRDefault="00ED1CEB" w:rsidP="00ED1CEB">
            <w:pPr>
              <w:autoSpaceDE w:val="0"/>
              <w:autoSpaceDN w:val="0"/>
              <w:adjustRightInd w:val="0"/>
              <w:rPr>
                <w:rFonts w:ascii="Verdana" w:hAnsi="Verdana" w:cstheme="minorHAnsi"/>
                <w:sz w:val="18"/>
                <w:szCs w:val="18"/>
                <w:lang w:val="en-US"/>
              </w:rPr>
            </w:pPr>
            <w:r w:rsidRPr="00ED1CEB">
              <w:rPr>
                <w:rFonts w:ascii="Verdana" w:hAnsi="Verdana" w:cstheme="minorHAnsi"/>
                <w:sz w:val="18"/>
                <w:szCs w:val="18"/>
                <w:lang w:val="en-US"/>
              </w:rPr>
              <w:t>documents - p. 4.2.1, p. 4.2.2.7, p.4.3.1, p. 4.4.1.7, p. 4.4.4.1, p.5, p.6</w:t>
            </w:r>
          </w:p>
          <w:p w:rsidR="00ED1CEB" w:rsidRPr="00ED1CEB" w:rsidRDefault="00ED1CEB" w:rsidP="00ED1CEB">
            <w:pPr>
              <w:autoSpaceDE w:val="0"/>
              <w:autoSpaceDN w:val="0"/>
              <w:adjustRightInd w:val="0"/>
              <w:rPr>
                <w:rFonts w:ascii="Verdana" w:hAnsi="Verdana" w:cstheme="minorHAnsi"/>
                <w:sz w:val="18"/>
                <w:szCs w:val="18"/>
                <w:lang w:val="en-US"/>
              </w:rPr>
            </w:pPr>
            <w:r w:rsidRPr="00ED1CEB">
              <w:rPr>
                <w:rFonts w:ascii="Verdana" w:hAnsi="Verdana" w:cstheme="minorHAnsi"/>
                <w:sz w:val="18"/>
                <w:szCs w:val="18"/>
                <w:lang w:val="en-US"/>
              </w:rPr>
              <w:t>Visual inspection</w:t>
            </w:r>
          </w:p>
          <w:p w:rsidR="00ED1CEB" w:rsidRPr="00ED1CEB" w:rsidRDefault="00ED1CEB" w:rsidP="00ED1CEB">
            <w:pPr>
              <w:autoSpaceDE w:val="0"/>
              <w:autoSpaceDN w:val="0"/>
              <w:adjustRightInd w:val="0"/>
              <w:rPr>
                <w:rFonts w:ascii="Verdana" w:hAnsi="Verdana" w:cstheme="minorHAnsi"/>
                <w:sz w:val="18"/>
                <w:szCs w:val="18"/>
                <w:lang w:val="en-US"/>
              </w:rPr>
            </w:pPr>
            <w:r w:rsidRPr="00ED1CEB">
              <w:rPr>
                <w:rFonts w:ascii="Verdana" w:hAnsi="Verdana" w:cstheme="minorHAnsi"/>
                <w:sz w:val="18"/>
                <w:szCs w:val="18"/>
                <w:lang w:val="en-US"/>
              </w:rPr>
              <w:t>and measurement -</w:t>
            </w:r>
          </w:p>
          <w:p w:rsidR="00ED1CEB" w:rsidRPr="00ED1CEB" w:rsidRDefault="00ED1CEB" w:rsidP="00ED1CEB">
            <w:pPr>
              <w:autoSpaceDE w:val="0"/>
              <w:autoSpaceDN w:val="0"/>
              <w:adjustRightInd w:val="0"/>
              <w:rPr>
                <w:rFonts w:ascii="Verdana" w:hAnsi="Verdana" w:cstheme="minorHAnsi"/>
                <w:sz w:val="18"/>
                <w:szCs w:val="18"/>
                <w:lang w:val="en-US"/>
              </w:rPr>
            </w:pPr>
            <w:r w:rsidRPr="00ED1CEB">
              <w:rPr>
                <w:rFonts w:ascii="Verdana" w:hAnsi="Verdana" w:cstheme="minorHAnsi"/>
                <w:sz w:val="18"/>
                <w:szCs w:val="18"/>
                <w:lang w:val="en-US"/>
              </w:rPr>
              <w:t>p. 4.2.2.1, p. 4.2.2.2,</w:t>
            </w:r>
          </w:p>
          <w:p w:rsidR="00ED1CEB" w:rsidRPr="00ED1CEB" w:rsidRDefault="00ED1CEB" w:rsidP="00ED1CEB">
            <w:pPr>
              <w:autoSpaceDE w:val="0"/>
              <w:autoSpaceDN w:val="0"/>
              <w:adjustRightInd w:val="0"/>
              <w:rPr>
                <w:rFonts w:ascii="Verdana" w:hAnsi="Verdana" w:cstheme="minorHAnsi"/>
                <w:sz w:val="18"/>
                <w:szCs w:val="18"/>
                <w:lang w:val="en-US"/>
              </w:rPr>
            </w:pPr>
            <w:r w:rsidRPr="00ED1CEB">
              <w:rPr>
                <w:rFonts w:ascii="Verdana" w:hAnsi="Verdana" w:cstheme="minorHAnsi"/>
                <w:sz w:val="18"/>
                <w:szCs w:val="18"/>
                <w:lang w:val="en-US"/>
              </w:rPr>
              <w:t>p. 4.2.2.3, p. 4.2.2.4,</w:t>
            </w:r>
          </w:p>
          <w:p w:rsidR="00ED1CEB" w:rsidRPr="00ED1CEB" w:rsidRDefault="00ED1CEB" w:rsidP="00ED1CEB">
            <w:pPr>
              <w:autoSpaceDE w:val="0"/>
              <w:autoSpaceDN w:val="0"/>
              <w:adjustRightInd w:val="0"/>
              <w:rPr>
                <w:rFonts w:ascii="Verdana" w:hAnsi="Verdana" w:cstheme="minorHAnsi"/>
                <w:sz w:val="18"/>
                <w:szCs w:val="18"/>
                <w:lang w:val="en-US"/>
              </w:rPr>
            </w:pPr>
            <w:r w:rsidRPr="00ED1CEB">
              <w:rPr>
                <w:rFonts w:ascii="Verdana" w:hAnsi="Verdana" w:cstheme="minorHAnsi"/>
                <w:sz w:val="18"/>
                <w:szCs w:val="18"/>
                <w:lang w:val="en-US"/>
              </w:rPr>
              <w:t>p. 4.2.2.5, p. 4.2.2.6, p. 4.2.2.7, p. 4.3.2.1, p. 4.3.2.2, p. 4.3.3, p. 4.3.4</w:t>
            </w:r>
            <w:proofErr w:type="gramStart"/>
            <w:r w:rsidRPr="00ED1CEB">
              <w:rPr>
                <w:rFonts w:ascii="Verdana" w:hAnsi="Verdana" w:cstheme="minorHAnsi"/>
                <w:sz w:val="18"/>
                <w:szCs w:val="18"/>
                <w:lang w:val="en-US"/>
              </w:rPr>
              <w:t>,  p.</w:t>
            </w:r>
            <w:proofErr w:type="gramEnd"/>
            <w:r w:rsidRPr="00ED1CEB">
              <w:rPr>
                <w:rFonts w:ascii="Verdana" w:hAnsi="Verdana" w:cstheme="minorHAnsi"/>
                <w:sz w:val="18"/>
                <w:szCs w:val="18"/>
                <w:lang w:val="en-US"/>
              </w:rPr>
              <w:t xml:space="preserve"> 4.3.5.2, p.4</w:t>
            </w:r>
            <w:r w:rsidR="0030692D">
              <w:rPr>
                <w:rFonts w:ascii="Verdana" w:hAnsi="Verdana" w:cstheme="minorHAnsi"/>
                <w:sz w:val="18"/>
                <w:szCs w:val="18"/>
                <w:lang w:val="en-US"/>
              </w:rPr>
              <w:t xml:space="preserve">.3.5.3, p.4.3.5.4, p. 4.3.6, p. </w:t>
            </w:r>
            <w:r w:rsidRPr="00ED1CEB">
              <w:rPr>
                <w:rFonts w:ascii="Verdana" w:hAnsi="Verdana" w:cstheme="minorHAnsi"/>
                <w:sz w:val="18"/>
                <w:szCs w:val="18"/>
                <w:lang w:val="en-US"/>
              </w:rPr>
              <w:t xml:space="preserve">4.3.7, </w:t>
            </w:r>
          </w:p>
          <w:p w:rsidR="00ED1CEB" w:rsidRPr="00ED1CEB" w:rsidRDefault="00ED1CEB" w:rsidP="00ED1CEB">
            <w:pPr>
              <w:autoSpaceDE w:val="0"/>
              <w:autoSpaceDN w:val="0"/>
              <w:adjustRightInd w:val="0"/>
              <w:rPr>
                <w:rFonts w:ascii="Verdana" w:hAnsi="Verdana" w:cstheme="minorHAnsi"/>
                <w:sz w:val="18"/>
                <w:szCs w:val="18"/>
                <w:lang w:val="fr-FR"/>
              </w:rPr>
            </w:pPr>
            <w:r w:rsidRPr="00ED1CEB">
              <w:rPr>
                <w:rFonts w:ascii="Verdana" w:hAnsi="Verdana" w:cstheme="minorHAnsi"/>
                <w:sz w:val="18"/>
                <w:szCs w:val="18"/>
                <w:lang w:val="fr-FR"/>
              </w:rPr>
              <w:t xml:space="preserve">p. 4.3.8, p. 4.3.9, </w:t>
            </w:r>
          </w:p>
          <w:p w:rsidR="00ED1CEB" w:rsidRPr="00ED1CEB" w:rsidRDefault="00ED1CEB" w:rsidP="00ED1CEB">
            <w:pPr>
              <w:autoSpaceDE w:val="0"/>
              <w:autoSpaceDN w:val="0"/>
              <w:adjustRightInd w:val="0"/>
              <w:rPr>
                <w:rFonts w:ascii="Verdana" w:hAnsi="Verdana" w:cstheme="minorHAnsi"/>
                <w:sz w:val="18"/>
                <w:szCs w:val="18"/>
                <w:lang w:val="fr-FR"/>
              </w:rPr>
            </w:pPr>
            <w:r w:rsidRPr="00ED1CEB">
              <w:rPr>
                <w:rFonts w:ascii="Verdana" w:hAnsi="Verdana" w:cstheme="minorHAnsi"/>
                <w:sz w:val="18"/>
                <w:szCs w:val="18"/>
                <w:lang w:val="fr-FR"/>
              </w:rPr>
              <w:t xml:space="preserve">p. </w:t>
            </w:r>
            <w:proofErr w:type="gramStart"/>
            <w:r w:rsidRPr="00ED1CEB">
              <w:rPr>
                <w:rFonts w:ascii="Verdana" w:hAnsi="Verdana" w:cstheme="minorHAnsi"/>
                <w:sz w:val="18"/>
                <w:szCs w:val="18"/>
                <w:lang w:val="fr-FR"/>
              </w:rPr>
              <w:t>4.4.1 ,</w:t>
            </w:r>
            <w:proofErr w:type="gramEnd"/>
            <w:r w:rsidRPr="00ED1CEB">
              <w:rPr>
                <w:rFonts w:ascii="Verdana" w:hAnsi="Verdana" w:cstheme="minorHAnsi"/>
                <w:sz w:val="18"/>
                <w:szCs w:val="18"/>
                <w:lang w:val="fr-FR"/>
              </w:rPr>
              <w:t xml:space="preserve"> p. 4.4.2, </w:t>
            </w:r>
          </w:p>
          <w:p w:rsidR="00ED1CEB" w:rsidRPr="00ED1CEB" w:rsidRDefault="0030692D" w:rsidP="00ED1CEB">
            <w:pPr>
              <w:autoSpaceDE w:val="0"/>
              <w:autoSpaceDN w:val="0"/>
              <w:adjustRightInd w:val="0"/>
              <w:rPr>
                <w:rFonts w:ascii="Verdana" w:hAnsi="Verdana" w:cstheme="minorHAnsi"/>
                <w:sz w:val="18"/>
                <w:szCs w:val="18"/>
                <w:lang w:val="fr-FR"/>
              </w:rPr>
            </w:pPr>
            <w:r>
              <w:rPr>
                <w:rFonts w:ascii="Verdana" w:hAnsi="Verdana" w:cstheme="minorHAnsi"/>
                <w:sz w:val="18"/>
                <w:szCs w:val="18"/>
                <w:lang w:val="fr-FR"/>
              </w:rPr>
              <w:t>p. 4.4.3, p. 4.4.4, p.7</w:t>
            </w:r>
          </w:p>
          <w:p w:rsidR="00ED1CEB" w:rsidRPr="00ED1CEB" w:rsidRDefault="00ED1CEB" w:rsidP="00ED1CEB">
            <w:pPr>
              <w:autoSpaceDE w:val="0"/>
              <w:autoSpaceDN w:val="0"/>
              <w:adjustRightInd w:val="0"/>
              <w:rPr>
                <w:rFonts w:ascii="Verdana" w:hAnsi="Verdana" w:cstheme="minorHAnsi"/>
                <w:sz w:val="18"/>
                <w:szCs w:val="18"/>
                <w:lang w:val="fr-FR"/>
              </w:rPr>
            </w:pPr>
            <w:r w:rsidRPr="00ED1CEB">
              <w:rPr>
                <w:rFonts w:ascii="Verdana" w:hAnsi="Verdana" w:cstheme="minorHAnsi"/>
                <w:sz w:val="18"/>
                <w:szCs w:val="18"/>
                <w:lang w:val="en-US"/>
              </w:rPr>
              <w:t>БДС</w:t>
            </w:r>
            <w:r w:rsidRPr="00ED1CEB">
              <w:rPr>
                <w:rFonts w:ascii="Verdana" w:hAnsi="Verdana" w:cstheme="minorHAnsi"/>
                <w:sz w:val="18"/>
                <w:szCs w:val="18"/>
                <w:lang w:val="fr-FR"/>
              </w:rPr>
              <w:t xml:space="preserve"> EN 1176- 11</w:t>
            </w:r>
          </w:p>
          <w:p w:rsidR="00ED1CEB" w:rsidRPr="00ED1CEB" w:rsidRDefault="00ED1CEB" w:rsidP="00ED1CEB">
            <w:pPr>
              <w:autoSpaceDE w:val="0"/>
              <w:autoSpaceDN w:val="0"/>
              <w:adjustRightInd w:val="0"/>
              <w:rPr>
                <w:rFonts w:ascii="Verdana" w:hAnsi="Verdana" w:cstheme="minorHAnsi"/>
                <w:sz w:val="18"/>
                <w:szCs w:val="18"/>
                <w:lang w:val="en-US"/>
              </w:rPr>
            </w:pPr>
            <w:r w:rsidRPr="00ED1CEB">
              <w:rPr>
                <w:rFonts w:ascii="Verdana" w:hAnsi="Verdana" w:cstheme="minorHAnsi"/>
                <w:sz w:val="18"/>
                <w:szCs w:val="18"/>
                <w:lang w:val="en-US"/>
              </w:rPr>
              <w:t>According to</w:t>
            </w:r>
          </w:p>
          <w:p w:rsidR="00ED1CEB" w:rsidRPr="00ED1CEB" w:rsidRDefault="00ED1CEB" w:rsidP="00ED1CEB">
            <w:pPr>
              <w:autoSpaceDE w:val="0"/>
              <w:autoSpaceDN w:val="0"/>
              <w:adjustRightInd w:val="0"/>
              <w:rPr>
                <w:rFonts w:ascii="Verdana" w:hAnsi="Verdana" w:cstheme="minorHAnsi"/>
                <w:sz w:val="18"/>
                <w:szCs w:val="18"/>
                <w:lang w:val="en-US"/>
              </w:rPr>
            </w:pPr>
            <w:r w:rsidRPr="00ED1CEB">
              <w:rPr>
                <w:rFonts w:ascii="Verdana" w:hAnsi="Verdana" w:cstheme="minorHAnsi"/>
                <w:sz w:val="18"/>
                <w:szCs w:val="18"/>
                <w:lang w:val="en-US"/>
              </w:rPr>
              <w:t>documents - p.5</w:t>
            </w:r>
          </w:p>
          <w:p w:rsidR="00ED1CEB" w:rsidRPr="00ED1CEB" w:rsidRDefault="00ED1CEB" w:rsidP="00ED1CEB">
            <w:pPr>
              <w:autoSpaceDE w:val="0"/>
              <w:autoSpaceDN w:val="0"/>
              <w:adjustRightInd w:val="0"/>
              <w:rPr>
                <w:rFonts w:ascii="Verdana" w:hAnsi="Verdana" w:cstheme="minorHAnsi"/>
                <w:sz w:val="18"/>
                <w:szCs w:val="18"/>
                <w:lang w:val="en-US"/>
              </w:rPr>
            </w:pPr>
            <w:r w:rsidRPr="00ED1CEB">
              <w:rPr>
                <w:rFonts w:ascii="Verdana" w:hAnsi="Verdana" w:cstheme="minorHAnsi"/>
                <w:sz w:val="18"/>
                <w:szCs w:val="18"/>
                <w:lang w:val="en-US"/>
              </w:rPr>
              <w:lastRenderedPageBreak/>
              <w:t>Visual inspection</w:t>
            </w:r>
          </w:p>
          <w:p w:rsidR="00ED1CEB" w:rsidRPr="00ED1CEB" w:rsidRDefault="00ED1CEB" w:rsidP="00ED1CEB">
            <w:pPr>
              <w:autoSpaceDE w:val="0"/>
              <w:autoSpaceDN w:val="0"/>
              <w:adjustRightInd w:val="0"/>
              <w:rPr>
                <w:rFonts w:ascii="Verdana" w:hAnsi="Verdana" w:cstheme="minorHAnsi"/>
                <w:sz w:val="18"/>
                <w:szCs w:val="18"/>
                <w:lang w:val="en-US"/>
              </w:rPr>
            </w:pPr>
            <w:r w:rsidRPr="00ED1CEB">
              <w:rPr>
                <w:rFonts w:ascii="Verdana" w:hAnsi="Verdana" w:cstheme="minorHAnsi"/>
                <w:sz w:val="18"/>
                <w:szCs w:val="18"/>
                <w:lang w:val="en-US"/>
              </w:rPr>
              <w:t>and measurement -</w:t>
            </w:r>
          </w:p>
          <w:p w:rsidR="00ED1CEB" w:rsidRPr="00ED1CEB" w:rsidRDefault="00ED1CEB" w:rsidP="00ED1CEB">
            <w:pPr>
              <w:autoSpaceDE w:val="0"/>
              <w:autoSpaceDN w:val="0"/>
              <w:adjustRightInd w:val="0"/>
              <w:rPr>
                <w:rFonts w:ascii="Verdana" w:hAnsi="Verdana" w:cstheme="minorHAnsi"/>
                <w:sz w:val="18"/>
                <w:szCs w:val="18"/>
                <w:lang w:val="en-US"/>
              </w:rPr>
            </w:pPr>
            <w:r w:rsidRPr="00ED1CEB">
              <w:rPr>
                <w:rFonts w:ascii="Verdana" w:hAnsi="Verdana" w:cstheme="minorHAnsi"/>
                <w:sz w:val="18"/>
                <w:szCs w:val="18"/>
                <w:lang w:val="en-US"/>
              </w:rPr>
              <w:t>p. 4.1, p. 4.2, p. 4.3,</w:t>
            </w:r>
          </w:p>
          <w:p w:rsidR="00ED1CEB" w:rsidRPr="0030692D" w:rsidRDefault="0030692D" w:rsidP="00ED1CEB">
            <w:pPr>
              <w:autoSpaceDE w:val="0"/>
              <w:autoSpaceDN w:val="0"/>
              <w:adjustRightInd w:val="0"/>
              <w:rPr>
                <w:rFonts w:ascii="Verdana" w:hAnsi="Verdana" w:cstheme="minorHAnsi"/>
                <w:sz w:val="18"/>
                <w:szCs w:val="18"/>
                <w:lang w:val="en-US"/>
              </w:rPr>
            </w:pPr>
            <w:r>
              <w:rPr>
                <w:rFonts w:ascii="Verdana" w:hAnsi="Verdana" w:cstheme="minorHAnsi"/>
                <w:sz w:val="18"/>
                <w:szCs w:val="18"/>
                <w:lang w:val="en-US"/>
              </w:rPr>
              <w:t>p. 4.4, p. 6.</w:t>
            </w:r>
          </w:p>
          <w:p w:rsidR="00ED1CEB" w:rsidRPr="00ED1CEB" w:rsidRDefault="00ED1CEB" w:rsidP="00ED1CEB">
            <w:pPr>
              <w:autoSpaceDE w:val="0"/>
              <w:autoSpaceDN w:val="0"/>
              <w:adjustRightInd w:val="0"/>
              <w:rPr>
                <w:rFonts w:ascii="Verdana" w:hAnsi="Verdana" w:cstheme="minorHAnsi"/>
                <w:sz w:val="18"/>
                <w:szCs w:val="18"/>
                <w:lang w:val="en-US"/>
              </w:rPr>
            </w:pPr>
            <w:r w:rsidRPr="00ED1CEB">
              <w:rPr>
                <w:rFonts w:ascii="Verdana" w:hAnsi="Verdana" w:cstheme="minorHAnsi"/>
                <w:sz w:val="18"/>
                <w:szCs w:val="18"/>
                <w:lang w:val="en-US"/>
              </w:rPr>
              <w:t>БДС EN 1177 + AC:</w:t>
            </w:r>
          </w:p>
          <w:p w:rsidR="00ED1CEB" w:rsidRPr="00ED1CEB" w:rsidRDefault="00ED1CEB" w:rsidP="00ED1CEB">
            <w:pPr>
              <w:autoSpaceDE w:val="0"/>
              <w:autoSpaceDN w:val="0"/>
              <w:adjustRightInd w:val="0"/>
              <w:rPr>
                <w:rFonts w:ascii="Verdana" w:hAnsi="Verdana" w:cstheme="minorHAnsi"/>
                <w:sz w:val="18"/>
                <w:szCs w:val="18"/>
                <w:lang w:val="en-US"/>
              </w:rPr>
            </w:pPr>
            <w:r w:rsidRPr="00ED1CEB">
              <w:rPr>
                <w:rFonts w:ascii="Verdana" w:hAnsi="Verdana" w:cstheme="minorHAnsi"/>
                <w:sz w:val="18"/>
                <w:szCs w:val="18"/>
                <w:lang w:val="en-US"/>
              </w:rPr>
              <w:t>According to</w:t>
            </w:r>
          </w:p>
          <w:p w:rsidR="00ED1CEB" w:rsidRPr="00ED1CEB" w:rsidRDefault="00ED1CEB" w:rsidP="00ED1CEB">
            <w:pPr>
              <w:autoSpaceDE w:val="0"/>
              <w:autoSpaceDN w:val="0"/>
              <w:adjustRightInd w:val="0"/>
              <w:rPr>
                <w:rFonts w:ascii="Verdana" w:hAnsi="Verdana" w:cstheme="minorHAnsi"/>
                <w:sz w:val="18"/>
                <w:szCs w:val="18"/>
                <w:lang w:val="en-US"/>
              </w:rPr>
            </w:pPr>
            <w:r w:rsidRPr="00ED1CEB">
              <w:rPr>
                <w:rFonts w:ascii="Verdana" w:hAnsi="Verdana" w:cstheme="minorHAnsi"/>
                <w:sz w:val="18"/>
                <w:szCs w:val="18"/>
                <w:lang w:val="en-US"/>
              </w:rPr>
              <w:t>documents</w:t>
            </w:r>
          </w:p>
        </w:tc>
        <w:tc>
          <w:tcPr>
            <w:tcW w:w="2268" w:type="dxa"/>
          </w:tcPr>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lastRenderedPageBreak/>
              <w:t>Ordinance №1,</w:t>
            </w:r>
          </w:p>
          <w:p w:rsidR="00ED1CEB" w:rsidRPr="00ED1CEB" w:rsidRDefault="00ED1CEB" w:rsidP="00ED1CEB">
            <w:pPr>
              <w:autoSpaceDE w:val="0"/>
              <w:autoSpaceDN w:val="0"/>
              <w:adjustRightInd w:val="0"/>
              <w:rPr>
                <w:rFonts w:ascii="Verdana" w:hAnsi="Verdana" w:cs="Verdana"/>
                <w:sz w:val="18"/>
                <w:szCs w:val="18"/>
              </w:rPr>
            </w:pPr>
            <w:r w:rsidRPr="00ED1CEB">
              <w:rPr>
                <w:rFonts w:ascii="Verdana" w:hAnsi="Verdana" w:cs="Verdana"/>
                <w:sz w:val="18"/>
                <w:szCs w:val="18"/>
              </w:rPr>
              <w:t>(SG, №</w:t>
            </w:r>
            <w:r w:rsidRPr="00ED1CEB">
              <w:rPr>
                <w:rFonts w:ascii="Verdana" w:hAnsi="Verdana" w:cs="Verdana"/>
                <w:sz w:val="18"/>
                <w:szCs w:val="18"/>
                <w:lang w:val="en-US"/>
              </w:rPr>
              <w:t xml:space="preserve"> </w:t>
            </w:r>
            <w:r w:rsidRPr="00ED1CEB">
              <w:rPr>
                <w:rFonts w:ascii="Verdana" w:hAnsi="Verdana" w:cs="Verdana"/>
                <w:sz w:val="18"/>
                <w:szCs w:val="18"/>
              </w:rPr>
              <w:t>10/2009)</w:t>
            </w:r>
          </w:p>
          <w:p w:rsidR="00ED1CEB" w:rsidRPr="00ED1CEB" w:rsidRDefault="00ED1CEB" w:rsidP="00ED1CEB">
            <w:pPr>
              <w:autoSpaceDE w:val="0"/>
              <w:autoSpaceDN w:val="0"/>
              <w:adjustRightInd w:val="0"/>
              <w:rPr>
                <w:rFonts w:ascii="Verdana" w:hAnsi="Verdana" w:cs="Verdana"/>
                <w:sz w:val="18"/>
                <w:szCs w:val="18"/>
                <w:lang w:val="en-US"/>
              </w:rPr>
            </w:pPr>
          </w:p>
          <w:p w:rsidR="00ED1CEB" w:rsidRPr="00ED1CEB" w:rsidRDefault="00A97406" w:rsidP="00ED1CEB">
            <w:pPr>
              <w:autoSpaceDE w:val="0"/>
              <w:autoSpaceDN w:val="0"/>
              <w:adjustRightInd w:val="0"/>
              <w:rPr>
                <w:rFonts w:ascii="Verdana" w:hAnsi="Verdana" w:cs="Verdana"/>
                <w:sz w:val="18"/>
                <w:szCs w:val="18"/>
              </w:rPr>
            </w:pPr>
            <w:r>
              <w:rPr>
                <w:rFonts w:ascii="Verdana" w:hAnsi="Verdana" w:cs="Calibri"/>
                <w:sz w:val="18"/>
                <w:szCs w:val="18"/>
                <w:lang w:val="en-US"/>
              </w:rPr>
              <w:t>TC</w:t>
            </w:r>
          </w:p>
        </w:tc>
      </w:tr>
    </w:tbl>
    <w:p w:rsidR="00ED1CEB" w:rsidRDefault="00ED1CEB" w:rsidP="0030692D">
      <w:pPr>
        <w:spacing w:after="0" w:line="240" w:lineRule="auto"/>
        <w:ind w:left="-709"/>
        <w:rPr>
          <w:rFonts w:ascii="Verdana" w:eastAsia="Calibri" w:hAnsi="Verdana" w:cs="Times New Roman"/>
          <w:sz w:val="16"/>
          <w:szCs w:val="16"/>
          <w:lang w:val="en-US"/>
        </w:rPr>
      </w:pPr>
      <w:r w:rsidRPr="0030692D">
        <w:rPr>
          <w:rFonts w:ascii="Verdana" w:eastAsia="Calibri" w:hAnsi="Verdana" w:cs="Times New Roman"/>
          <w:sz w:val="16"/>
          <w:szCs w:val="16"/>
          <w:lang w:val="en-US"/>
        </w:rPr>
        <w:lastRenderedPageBreak/>
        <w:t xml:space="preserve">* </w:t>
      </w:r>
      <w:r w:rsidRPr="0030692D">
        <w:rPr>
          <w:rFonts w:ascii="Verdana" w:eastAsia="Calibri" w:hAnsi="Verdana" w:cs="Times New Roman"/>
          <w:sz w:val="16"/>
          <w:szCs w:val="16"/>
        </w:rPr>
        <w:t>The implemnting a new version of standards/documents or standards/documents replacing them is allowed. An updated list of standards/documents and their dated versions is provided by CAB</w:t>
      </w:r>
      <w:r w:rsidRPr="0030692D">
        <w:rPr>
          <w:rFonts w:ascii="Verdana" w:eastAsia="Calibri" w:hAnsi="Verdana" w:cs="Times New Roman"/>
          <w:sz w:val="16"/>
          <w:szCs w:val="16"/>
          <w:lang w:val="en-US"/>
        </w:rPr>
        <w:t>.</w:t>
      </w:r>
    </w:p>
    <w:p w:rsidR="0030692D" w:rsidRPr="0030692D" w:rsidRDefault="0030692D" w:rsidP="0030692D">
      <w:pPr>
        <w:spacing w:after="0" w:line="240" w:lineRule="auto"/>
        <w:ind w:left="-709"/>
        <w:rPr>
          <w:rFonts w:ascii="Verdana" w:eastAsia="Calibri" w:hAnsi="Verdana" w:cs="Times New Roman"/>
          <w:sz w:val="16"/>
          <w:szCs w:val="16"/>
          <w:lang w:val="en-US"/>
        </w:rPr>
      </w:pPr>
    </w:p>
    <w:p w:rsidR="00ED1CEB" w:rsidRPr="0030692D" w:rsidRDefault="00ED1CEB" w:rsidP="00A97406">
      <w:pPr>
        <w:autoSpaceDE w:val="0"/>
        <w:autoSpaceDN w:val="0"/>
        <w:adjustRightInd w:val="0"/>
        <w:spacing w:after="0" w:line="240" w:lineRule="auto"/>
        <w:ind w:left="-709"/>
        <w:jc w:val="both"/>
        <w:rPr>
          <w:rFonts w:ascii="Verdana" w:eastAsia="Times New Roman" w:hAnsi="Verdana" w:cs="Verdana"/>
          <w:sz w:val="16"/>
          <w:szCs w:val="16"/>
          <w:lang w:eastAsia="bg-BG"/>
        </w:rPr>
      </w:pPr>
      <w:r w:rsidRPr="0030692D">
        <w:rPr>
          <w:rFonts w:ascii="Verdana" w:eastAsia="Times New Roman" w:hAnsi="Verdana" w:cs="Verdana"/>
          <w:sz w:val="16"/>
          <w:szCs w:val="16"/>
          <w:lang w:eastAsia="bg-BG"/>
        </w:rPr>
        <w:t xml:space="preserve">Ordinance № 3 (SG, № 90 and 91/2004) on the design of electrical installations and power lines </w:t>
      </w:r>
    </w:p>
    <w:p w:rsidR="00ED1CEB" w:rsidRPr="0030692D" w:rsidRDefault="00ED1CEB" w:rsidP="00A97406">
      <w:pPr>
        <w:autoSpaceDE w:val="0"/>
        <w:autoSpaceDN w:val="0"/>
        <w:adjustRightInd w:val="0"/>
        <w:spacing w:after="0" w:line="240" w:lineRule="auto"/>
        <w:ind w:left="-709"/>
        <w:jc w:val="both"/>
        <w:rPr>
          <w:rFonts w:ascii="Verdana" w:eastAsia="Times New Roman" w:hAnsi="Verdana" w:cs="Verdana"/>
          <w:sz w:val="16"/>
          <w:szCs w:val="16"/>
          <w:lang w:eastAsia="bg-BG"/>
        </w:rPr>
      </w:pPr>
      <w:r w:rsidRPr="0030692D">
        <w:rPr>
          <w:rFonts w:ascii="Verdana" w:eastAsia="Times New Roman" w:hAnsi="Verdana" w:cs="Verdana"/>
          <w:sz w:val="16"/>
          <w:szCs w:val="16"/>
          <w:lang w:eastAsia="bg-BG"/>
        </w:rPr>
        <w:t xml:space="preserve">Ordinance № 16-166 (SG, № 26/2008)on the technical operation of energy equipment </w:t>
      </w:r>
    </w:p>
    <w:p w:rsidR="00ED1CEB" w:rsidRPr="0030692D" w:rsidRDefault="00ED1CEB" w:rsidP="00A97406">
      <w:pPr>
        <w:autoSpaceDE w:val="0"/>
        <w:autoSpaceDN w:val="0"/>
        <w:adjustRightInd w:val="0"/>
        <w:spacing w:after="0" w:line="240" w:lineRule="auto"/>
        <w:ind w:left="-709"/>
        <w:jc w:val="both"/>
        <w:rPr>
          <w:rFonts w:ascii="Verdana" w:eastAsia="Times New Roman" w:hAnsi="Verdana" w:cs="Verdana"/>
          <w:sz w:val="16"/>
          <w:szCs w:val="16"/>
          <w:lang w:eastAsia="bg-BG"/>
        </w:rPr>
      </w:pPr>
      <w:r w:rsidRPr="0030692D">
        <w:rPr>
          <w:rFonts w:ascii="Verdana" w:eastAsia="Times New Roman" w:hAnsi="Verdana" w:cs="Verdana"/>
          <w:sz w:val="16"/>
          <w:szCs w:val="16"/>
          <w:lang w:eastAsia="bg-BG"/>
        </w:rPr>
        <w:t>Ordinance № 4 (SG, № 6/2011) on lightning protection of buildings, external facilities and open spaces Ordinance № 22 for testing of electrical protective equipment in operation (SG, № 45/2006)</w:t>
      </w:r>
    </w:p>
    <w:p w:rsidR="00ED1CEB" w:rsidRPr="0030692D" w:rsidRDefault="00ED1CEB" w:rsidP="00A97406">
      <w:pPr>
        <w:autoSpaceDE w:val="0"/>
        <w:autoSpaceDN w:val="0"/>
        <w:adjustRightInd w:val="0"/>
        <w:spacing w:after="0" w:line="240" w:lineRule="auto"/>
        <w:ind w:left="-709"/>
        <w:jc w:val="both"/>
        <w:rPr>
          <w:rFonts w:ascii="Verdana" w:eastAsia="Times New Roman" w:hAnsi="Verdana" w:cs="Verdana"/>
          <w:sz w:val="16"/>
          <w:szCs w:val="16"/>
          <w:lang w:eastAsia="bg-BG"/>
        </w:rPr>
      </w:pPr>
      <w:r w:rsidRPr="0030692D">
        <w:rPr>
          <w:rFonts w:ascii="Verdana" w:eastAsia="Times New Roman" w:hAnsi="Verdana" w:cs="Verdana"/>
          <w:sz w:val="16"/>
          <w:szCs w:val="16"/>
          <w:lang w:eastAsia="bg-BG"/>
        </w:rPr>
        <w:t>Ordinance № RD-07-3on the minimum requirements for the microclimate of workplaces (SG № 63/2014)</w:t>
      </w:r>
    </w:p>
    <w:p w:rsidR="00ED1CEB" w:rsidRPr="0030692D" w:rsidRDefault="00ED1CEB" w:rsidP="00A97406">
      <w:pPr>
        <w:autoSpaceDE w:val="0"/>
        <w:autoSpaceDN w:val="0"/>
        <w:adjustRightInd w:val="0"/>
        <w:spacing w:after="0" w:line="240" w:lineRule="auto"/>
        <w:ind w:left="-709"/>
        <w:jc w:val="both"/>
        <w:rPr>
          <w:rFonts w:ascii="Verdana" w:eastAsia="Times New Roman" w:hAnsi="Verdana" w:cs="Verdana"/>
          <w:sz w:val="16"/>
          <w:szCs w:val="16"/>
          <w:lang w:eastAsia="bg-BG"/>
        </w:rPr>
      </w:pPr>
      <w:r w:rsidRPr="0030692D">
        <w:rPr>
          <w:rFonts w:ascii="Verdana" w:eastAsia="Times New Roman" w:hAnsi="Verdana" w:cs="Verdana"/>
          <w:sz w:val="16"/>
          <w:szCs w:val="16"/>
          <w:lang w:eastAsia="bg-BG"/>
        </w:rPr>
        <w:t>Ordinance № 49 on the artificial lighting of buildings (SG № 7/1976)</w:t>
      </w:r>
    </w:p>
    <w:p w:rsidR="00ED1CEB" w:rsidRPr="0030692D" w:rsidRDefault="00ED1CEB" w:rsidP="00A97406">
      <w:pPr>
        <w:autoSpaceDE w:val="0"/>
        <w:autoSpaceDN w:val="0"/>
        <w:adjustRightInd w:val="0"/>
        <w:spacing w:after="0" w:line="240" w:lineRule="auto"/>
        <w:ind w:left="-709"/>
        <w:jc w:val="both"/>
        <w:rPr>
          <w:rFonts w:ascii="Verdana" w:eastAsia="Times New Roman" w:hAnsi="Verdana" w:cs="Verdana"/>
          <w:sz w:val="16"/>
          <w:szCs w:val="16"/>
          <w:lang w:eastAsia="bg-BG"/>
        </w:rPr>
      </w:pPr>
      <w:r w:rsidRPr="0030692D">
        <w:rPr>
          <w:rFonts w:ascii="Verdana" w:eastAsia="Times New Roman" w:hAnsi="Verdana" w:cs="Verdana"/>
          <w:sz w:val="16"/>
          <w:szCs w:val="16"/>
          <w:lang w:eastAsia="bg-BG"/>
        </w:rPr>
        <w:t>Ordinance №  6 on environmental noise indicators taking into account the degree of discomfort during different parts of the day, limit values of environmental noise indicators, in the premises of residential and public buildings, in areas and territories intended for residential construction, recreational areas and territories and mixed-use areas, methods for assessing the values of noise indicators and the harmful effects of noise on the health of the population (SG № 58/2006);</w:t>
      </w:r>
    </w:p>
    <w:p w:rsidR="00ED1CEB" w:rsidRPr="0030692D" w:rsidRDefault="00ED1CEB" w:rsidP="00A97406">
      <w:pPr>
        <w:autoSpaceDE w:val="0"/>
        <w:autoSpaceDN w:val="0"/>
        <w:adjustRightInd w:val="0"/>
        <w:spacing w:after="0" w:line="240" w:lineRule="auto"/>
        <w:ind w:left="-709"/>
        <w:jc w:val="both"/>
        <w:rPr>
          <w:rFonts w:ascii="Verdana" w:eastAsia="Times New Roman" w:hAnsi="Verdana" w:cs="Verdana"/>
          <w:sz w:val="16"/>
          <w:szCs w:val="16"/>
          <w:lang w:eastAsia="bg-BG"/>
        </w:rPr>
      </w:pPr>
      <w:r w:rsidRPr="0030692D">
        <w:rPr>
          <w:rFonts w:ascii="Verdana" w:eastAsia="Times New Roman" w:hAnsi="Verdana" w:cs="Verdana"/>
          <w:sz w:val="16"/>
          <w:szCs w:val="16"/>
          <w:lang w:eastAsia="bg-BG"/>
        </w:rPr>
        <w:t>Ordinance № 2 of the Ministry of Health on health requirements for computers and Internet</w:t>
      </w:r>
      <w:r w:rsidRPr="0030692D">
        <w:rPr>
          <w:rFonts w:ascii="Verdana" w:eastAsia="Times New Roman" w:hAnsi="Verdana" w:cs="Verdana"/>
          <w:sz w:val="16"/>
          <w:szCs w:val="16"/>
          <w:lang w:val="en-US" w:eastAsia="bg-BG"/>
        </w:rPr>
        <w:t xml:space="preserve"> </w:t>
      </w:r>
      <w:r w:rsidRPr="0030692D">
        <w:rPr>
          <w:rFonts w:ascii="Verdana" w:eastAsia="Times New Roman" w:hAnsi="Verdana" w:cs="Verdana"/>
          <w:sz w:val="16"/>
          <w:szCs w:val="16"/>
          <w:lang w:eastAsia="bg-BG"/>
        </w:rPr>
        <w:t>halls for public</w:t>
      </w:r>
      <w:r w:rsidRPr="0030692D">
        <w:rPr>
          <w:rFonts w:ascii="Verdana" w:eastAsia="Times New Roman" w:hAnsi="Verdana" w:cs="Verdana"/>
          <w:sz w:val="16"/>
          <w:szCs w:val="16"/>
          <w:lang w:val="en-US" w:eastAsia="bg-BG"/>
        </w:rPr>
        <w:t xml:space="preserve"> </w:t>
      </w:r>
      <w:r w:rsidRPr="0030692D">
        <w:rPr>
          <w:rFonts w:ascii="Verdana" w:eastAsia="Times New Roman" w:hAnsi="Verdana" w:cs="Verdana"/>
          <w:sz w:val="16"/>
          <w:szCs w:val="16"/>
          <w:lang w:eastAsia="bg-BG"/>
        </w:rPr>
        <w:t>use (SG, № 15/2007)</w:t>
      </w:r>
    </w:p>
    <w:p w:rsidR="00A97406" w:rsidRPr="0030692D" w:rsidRDefault="00ED1CEB" w:rsidP="00A97406">
      <w:pPr>
        <w:autoSpaceDE w:val="0"/>
        <w:autoSpaceDN w:val="0"/>
        <w:adjustRightInd w:val="0"/>
        <w:spacing w:after="0" w:line="240" w:lineRule="auto"/>
        <w:ind w:left="-709"/>
        <w:jc w:val="both"/>
        <w:rPr>
          <w:rFonts w:ascii="Verdana" w:eastAsia="Times New Roman" w:hAnsi="Verdana" w:cs="Verdana"/>
          <w:sz w:val="16"/>
          <w:szCs w:val="16"/>
          <w:lang w:eastAsia="bg-BG"/>
        </w:rPr>
      </w:pPr>
      <w:r w:rsidRPr="0030692D">
        <w:rPr>
          <w:rFonts w:ascii="Verdana" w:eastAsia="Times New Roman" w:hAnsi="Verdana" w:cs="Verdana"/>
          <w:sz w:val="16"/>
          <w:szCs w:val="16"/>
          <w:lang w:eastAsia="bg-BG"/>
        </w:rPr>
        <w:t>Ordinance № 3 of the Ministry of Health on the health requirements for kindergartens, (SG, № 15/2007)</w:t>
      </w:r>
    </w:p>
    <w:p w:rsidR="00ED1CEB" w:rsidRPr="0030692D" w:rsidRDefault="00ED1CEB" w:rsidP="00A97406">
      <w:pPr>
        <w:autoSpaceDE w:val="0"/>
        <w:autoSpaceDN w:val="0"/>
        <w:adjustRightInd w:val="0"/>
        <w:spacing w:after="0" w:line="240" w:lineRule="auto"/>
        <w:ind w:left="-709"/>
        <w:jc w:val="both"/>
        <w:rPr>
          <w:rFonts w:ascii="Verdana" w:eastAsia="Times New Roman" w:hAnsi="Verdana" w:cs="Verdana"/>
          <w:sz w:val="16"/>
          <w:szCs w:val="16"/>
          <w:lang w:eastAsia="bg-BG"/>
        </w:rPr>
      </w:pPr>
      <w:r w:rsidRPr="0030692D">
        <w:rPr>
          <w:rFonts w:ascii="Verdana" w:eastAsia="Times New Roman" w:hAnsi="Verdana" w:cs="Verdana"/>
          <w:sz w:val="16"/>
          <w:szCs w:val="16"/>
          <w:lang w:eastAsia="bg-BG"/>
        </w:rPr>
        <w:t>Ordinance № 24 of the Ministry of Health on the sanitary and hygienic requirements for discos</w:t>
      </w:r>
      <w:r w:rsidRPr="0030692D">
        <w:rPr>
          <w:rFonts w:ascii="Verdana" w:eastAsia="Times New Roman" w:hAnsi="Verdana" w:cs="Verdana"/>
          <w:sz w:val="16"/>
          <w:szCs w:val="16"/>
          <w:lang w:val="en-US" w:eastAsia="bg-BG"/>
        </w:rPr>
        <w:t xml:space="preserve"> </w:t>
      </w:r>
      <w:r w:rsidRPr="0030692D">
        <w:rPr>
          <w:rFonts w:ascii="Verdana" w:eastAsia="Times New Roman" w:hAnsi="Verdana" w:cs="Verdana"/>
          <w:sz w:val="16"/>
          <w:szCs w:val="16"/>
          <w:lang w:eastAsia="bg-BG"/>
        </w:rPr>
        <w:t>(SG № 95/2003)</w:t>
      </w:r>
    </w:p>
    <w:p w:rsidR="00ED1CEB" w:rsidRPr="0030692D" w:rsidRDefault="00ED1CEB" w:rsidP="00A97406">
      <w:pPr>
        <w:autoSpaceDE w:val="0"/>
        <w:autoSpaceDN w:val="0"/>
        <w:adjustRightInd w:val="0"/>
        <w:spacing w:after="0" w:line="240" w:lineRule="auto"/>
        <w:ind w:left="-709"/>
        <w:jc w:val="both"/>
        <w:rPr>
          <w:rFonts w:ascii="Verdana" w:eastAsia="Times New Roman" w:hAnsi="Verdana" w:cs="Verdana"/>
          <w:sz w:val="16"/>
          <w:szCs w:val="16"/>
          <w:lang w:eastAsia="bg-BG"/>
        </w:rPr>
      </w:pPr>
      <w:r w:rsidRPr="0030692D">
        <w:rPr>
          <w:rFonts w:ascii="Verdana" w:eastAsia="Times New Roman" w:hAnsi="Verdana" w:cs="Verdana"/>
          <w:sz w:val="16"/>
          <w:szCs w:val="16"/>
          <w:lang w:eastAsia="bg-BG"/>
        </w:rPr>
        <w:t>Ordinance № 9 of the Ministry of Health on the health and hygiene requirements for the use of</w:t>
      </w:r>
      <w:r w:rsidRPr="0030692D">
        <w:rPr>
          <w:rFonts w:ascii="Verdana" w:eastAsia="Times New Roman" w:hAnsi="Verdana" w:cs="Verdana"/>
          <w:sz w:val="16"/>
          <w:szCs w:val="16"/>
          <w:lang w:val="en-US" w:eastAsia="bg-BG"/>
        </w:rPr>
        <w:t xml:space="preserve"> </w:t>
      </w:r>
      <w:r w:rsidRPr="0030692D">
        <w:rPr>
          <w:rFonts w:ascii="Verdana" w:eastAsia="Times New Roman" w:hAnsi="Verdana" w:cs="Verdana"/>
          <w:sz w:val="16"/>
          <w:szCs w:val="16"/>
          <w:lang w:eastAsia="bg-BG"/>
        </w:rPr>
        <w:t>personal</w:t>
      </w:r>
      <w:r w:rsidRPr="0030692D">
        <w:rPr>
          <w:rFonts w:ascii="Verdana" w:eastAsia="Times New Roman" w:hAnsi="Verdana" w:cs="Verdana"/>
          <w:sz w:val="16"/>
          <w:szCs w:val="16"/>
          <w:lang w:val="en-US" w:eastAsia="bg-BG"/>
        </w:rPr>
        <w:t xml:space="preserve"> </w:t>
      </w:r>
      <w:r w:rsidRPr="0030692D">
        <w:rPr>
          <w:rFonts w:ascii="Verdana" w:eastAsia="Times New Roman" w:hAnsi="Verdana" w:cs="Verdana"/>
          <w:sz w:val="16"/>
          <w:szCs w:val="16"/>
          <w:lang w:eastAsia="bg-BG"/>
        </w:rPr>
        <w:t>computers in the education and extracurricular activities of students (SG, №</w:t>
      </w:r>
      <w:r w:rsidRPr="0030692D">
        <w:rPr>
          <w:rFonts w:ascii="Verdana" w:eastAsia="Times New Roman" w:hAnsi="Verdana" w:cs="Verdana"/>
          <w:sz w:val="16"/>
          <w:szCs w:val="16"/>
          <w:lang w:val="en-US" w:eastAsia="bg-BG"/>
        </w:rPr>
        <w:t xml:space="preserve"> </w:t>
      </w:r>
      <w:r w:rsidRPr="0030692D">
        <w:rPr>
          <w:rFonts w:ascii="Verdana" w:eastAsia="Times New Roman" w:hAnsi="Verdana" w:cs="Verdana"/>
          <w:sz w:val="16"/>
          <w:szCs w:val="16"/>
          <w:lang w:eastAsia="bg-BG"/>
        </w:rPr>
        <w:t>46/1994)</w:t>
      </w:r>
    </w:p>
    <w:p w:rsidR="00ED1CEB" w:rsidRPr="0030692D" w:rsidRDefault="00ED1CEB" w:rsidP="00A97406">
      <w:pPr>
        <w:autoSpaceDE w:val="0"/>
        <w:autoSpaceDN w:val="0"/>
        <w:adjustRightInd w:val="0"/>
        <w:spacing w:after="0" w:line="240" w:lineRule="auto"/>
        <w:ind w:left="-709"/>
        <w:jc w:val="both"/>
        <w:rPr>
          <w:rFonts w:ascii="Verdana" w:eastAsia="Times New Roman" w:hAnsi="Verdana" w:cs="Verdana"/>
          <w:sz w:val="16"/>
          <w:szCs w:val="16"/>
          <w:lang w:eastAsia="bg-BG"/>
        </w:rPr>
      </w:pPr>
      <w:r w:rsidRPr="0030692D">
        <w:rPr>
          <w:rFonts w:ascii="Verdana" w:eastAsia="Times New Roman" w:hAnsi="Verdana" w:cs="Verdana"/>
          <w:sz w:val="16"/>
          <w:szCs w:val="16"/>
          <w:lang w:eastAsia="bg-BG"/>
        </w:rPr>
        <w:t>Ordinance № 26 of the Ministry of Health on the structure and activity of nurseries and</w:t>
      </w:r>
      <w:r w:rsidRPr="0030692D">
        <w:rPr>
          <w:rFonts w:ascii="Verdana" w:eastAsia="Times New Roman" w:hAnsi="Verdana" w:cs="Verdana"/>
          <w:sz w:val="16"/>
          <w:szCs w:val="16"/>
          <w:lang w:val="en-US" w:eastAsia="bg-BG"/>
        </w:rPr>
        <w:t xml:space="preserve"> </w:t>
      </w:r>
      <w:r w:rsidRPr="0030692D">
        <w:rPr>
          <w:rFonts w:ascii="Verdana" w:eastAsia="Times New Roman" w:hAnsi="Verdana" w:cs="Verdana"/>
          <w:sz w:val="16"/>
          <w:szCs w:val="16"/>
          <w:lang w:eastAsia="bg-BG"/>
        </w:rPr>
        <w:t>children's kitchens and the health requirements to them (SG № 103/2008)</w:t>
      </w:r>
    </w:p>
    <w:p w:rsidR="00ED1CEB" w:rsidRPr="0030692D" w:rsidRDefault="00ED1CEB" w:rsidP="00A97406">
      <w:pPr>
        <w:autoSpaceDE w:val="0"/>
        <w:autoSpaceDN w:val="0"/>
        <w:adjustRightInd w:val="0"/>
        <w:spacing w:after="0" w:line="240" w:lineRule="auto"/>
        <w:ind w:left="-709"/>
        <w:jc w:val="both"/>
        <w:rPr>
          <w:rFonts w:ascii="Verdana" w:eastAsia="Times New Roman" w:hAnsi="Verdana" w:cs="Verdana"/>
          <w:sz w:val="16"/>
          <w:szCs w:val="16"/>
          <w:lang w:eastAsia="bg-BG"/>
        </w:rPr>
      </w:pPr>
      <w:r w:rsidRPr="0030692D">
        <w:rPr>
          <w:rFonts w:ascii="Verdana" w:eastAsia="Times New Roman" w:hAnsi="Verdana" w:cs="Verdana"/>
          <w:sz w:val="16"/>
          <w:szCs w:val="16"/>
          <w:lang w:eastAsia="bg-BG"/>
        </w:rPr>
        <w:t>Ordinance № 19 of 2008 on the structure and operation of opticians, the health requirements to them and the procedure for keeping a register of opticians (SG, № 103/2011)</w:t>
      </w:r>
    </w:p>
    <w:p w:rsidR="00ED1CEB" w:rsidRPr="0030692D" w:rsidRDefault="00ED1CEB" w:rsidP="00A97406">
      <w:pPr>
        <w:autoSpaceDE w:val="0"/>
        <w:autoSpaceDN w:val="0"/>
        <w:adjustRightInd w:val="0"/>
        <w:spacing w:after="0" w:line="240" w:lineRule="auto"/>
        <w:ind w:left="-709"/>
        <w:jc w:val="both"/>
        <w:rPr>
          <w:rFonts w:ascii="Verdana" w:eastAsia="Times New Roman" w:hAnsi="Verdana" w:cs="Verdana"/>
          <w:sz w:val="16"/>
          <w:szCs w:val="16"/>
          <w:lang w:eastAsia="bg-BG"/>
        </w:rPr>
      </w:pPr>
      <w:r w:rsidRPr="0030692D">
        <w:rPr>
          <w:rFonts w:ascii="Verdana" w:eastAsia="Times New Roman" w:hAnsi="Verdana" w:cs="Verdana"/>
          <w:sz w:val="16"/>
          <w:szCs w:val="16"/>
          <w:lang w:eastAsia="bg-BG"/>
        </w:rPr>
        <w:t>Ordinance № 6 on the minimum requirements for ensuring the health and safety of workers at</w:t>
      </w:r>
      <w:r w:rsidRPr="0030692D">
        <w:rPr>
          <w:rFonts w:ascii="Verdana" w:eastAsia="Times New Roman" w:hAnsi="Verdana" w:cs="Verdana"/>
          <w:sz w:val="16"/>
          <w:szCs w:val="16"/>
          <w:lang w:val="en-US" w:eastAsia="bg-BG"/>
        </w:rPr>
        <w:t xml:space="preserve"> </w:t>
      </w:r>
      <w:r w:rsidRPr="0030692D">
        <w:rPr>
          <w:rFonts w:ascii="Verdana" w:eastAsia="Times New Roman" w:hAnsi="Verdana" w:cs="Verdana"/>
          <w:sz w:val="16"/>
          <w:szCs w:val="16"/>
          <w:lang w:eastAsia="bg-BG"/>
        </w:rPr>
        <w:t>risks related to noise exposure (SG, №70/2005)</w:t>
      </w:r>
    </w:p>
    <w:p w:rsidR="00ED1CEB" w:rsidRPr="0030692D" w:rsidRDefault="00ED1CEB" w:rsidP="00A97406">
      <w:pPr>
        <w:autoSpaceDE w:val="0"/>
        <w:autoSpaceDN w:val="0"/>
        <w:adjustRightInd w:val="0"/>
        <w:spacing w:after="0" w:line="240" w:lineRule="auto"/>
        <w:ind w:left="-709"/>
        <w:jc w:val="both"/>
        <w:rPr>
          <w:rFonts w:ascii="Verdana" w:eastAsia="Times New Roman" w:hAnsi="Verdana" w:cs="Verdana"/>
          <w:sz w:val="16"/>
          <w:szCs w:val="16"/>
          <w:lang w:eastAsia="bg-BG"/>
        </w:rPr>
      </w:pPr>
      <w:r w:rsidRPr="0030692D">
        <w:rPr>
          <w:rFonts w:ascii="Verdana" w:eastAsia="Times New Roman" w:hAnsi="Verdana" w:cs="Verdana"/>
          <w:sz w:val="16"/>
          <w:szCs w:val="16"/>
          <w:lang w:eastAsia="bg-BG"/>
        </w:rPr>
        <w:t>Ordinance № 6 on ensuring a normal acoustic environment in residential and public buildings and places (SG, № 16/1977)</w:t>
      </w:r>
    </w:p>
    <w:p w:rsidR="00ED1CEB" w:rsidRPr="0030692D" w:rsidRDefault="00ED1CEB" w:rsidP="00A97406">
      <w:pPr>
        <w:autoSpaceDE w:val="0"/>
        <w:autoSpaceDN w:val="0"/>
        <w:adjustRightInd w:val="0"/>
        <w:spacing w:after="0" w:line="240" w:lineRule="auto"/>
        <w:ind w:left="-709"/>
        <w:jc w:val="both"/>
        <w:rPr>
          <w:rFonts w:ascii="Verdana" w:eastAsia="Times New Roman" w:hAnsi="Verdana" w:cs="Verdana"/>
          <w:sz w:val="16"/>
          <w:szCs w:val="16"/>
          <w:lang w:eastAsia="bg-BG"/>
        </w:rPr>
      </w:pPr>
      <w:r w:rsidRPr="0030692D">
        <w:rPr>
          <w:rFonts w:ascii="Verdana" w:eastAsia="Times New Roman" w:hAnsi="Verdana" w:cs="Verdana"/>
          <w:sz w:val="16"/>
          <w:szCs w:val="16"/>
          <w:lang w:eastAsia="bg-BG"/>
        </w:rPr>
        <w:t>Ordinance № 7 on the minimum requirements for healthy and safe working conditions at</w:t>
      </w:r>
      <w:r w:rsidRPr="0030692D">
        <w:rPr>
          <w:rFonts w:ascii="Verdana" w:eastAsia="Times New Roman" w:hAnsi="Verdana" w:cs="Verdana"/>
          <w:sz w:val="16"/>
          <w:szCs w:val="16"/>
          <w:lang w:val="en-US" w:eastAsia="bg-BG"/>
        </w:rPr>
        <w:t xml:space="preserve"> </w:t>
      </w:r>
      <w:r w:rsidRPr="0030692D">
        <w:rPr>
          <w:rFonts w:ascii="Verdana" w:eastAsia="Times New Roman" w:hAnsi="Verdana" w:cs="Verdana"/>
          <w:sz w:val="16"/>
          <w:szCs w:val="16"/>
          <w:lang w:eastAsia="bg-BG"/>
        </w:rPr>
        <w:t>workplaces and when using work equipment (SG № 88/1999)</w:t>
      </w:r>
    </w:p>
    <w:p w:rsidR="00ED1CEB" w:rsidRPr="0030692D" w:rsidRDefault="00ED1CEB" w:rsidP="00A97406">
      <w:pPr>
        <w:autoSpaceDE w:val="0"/>
        <w:autoSpaceDN w:val="0"/>
        <w:adjustRightInd w:val="0"/>
        <w:spacing w:after="0" w:line="240" w:lineRule="auto"/>
        <w:ind w:left="-709"/>
        <w:jc w:val="both"/>
        <w:rPr>
          <w:rFonts w:ascii="Verdana" w:eastAsia="Times New Roman" w:hAnsi="Verdana" w:cs="Verdana"/>
          <w:sz w:val="16"/>
          <w:szCs w:val="16"/>
          <w:lang w:eastAsia="bg-BG"/>
        </w:rPr>
      </w:pPr>
      <w:r w:rsidRPr="0030692D">
        <w:rPr>
          <w:rFonts w:ascii="Verdana" w:eastAsia="Times New Roman" w:hAnsi="Verdana" w:cs="Verdana"/>
          <w:sz w:val="16"/>
          <w:szCs w:val="16"/>
          <w:lang w:eastAsia="bg-BG"/>
        </w:rPr>
        <w:t>Ordinance № 3 on the minimum requirements for ensuring the health and safety of workers at</w:t>
      </w:r>
      <w:r w:rsidRPr="0030692D">
        <w:rPr>
          <w:rFonts w:ascii="Verdana" w:eastAsia="Times New Roman" w:hAnsi="Verdana" w:cs="Verdana"/>
          <w:sz w:val="16"/>
          <w:szCs w:val="16"/>
          <w:lang w:val="en-US" w:eastAsia="bg-BG"/>
        </w:rPr>
        <w:t xml:space="preserve"> </w:t>
      </w:r>
      <w:r w:rsidRPr="0030692D">
        <w:rPr>
          <w:rFonts w:ascii="Verdana" w:eastAsia="Times New Roman" w:hAnsi="Verdana" w:cs="Verdana"/>
          <w:sz w:val="16"/>
          <w:szCs w:val="16"/>
          <w:lang w:eastAsia="bg-BG"/>
        </w:rPr>
        <w:t>risks related to</w:t>
      </w:r>
      <w:r w:rsidRPr="0030692D">
        <w:rPr>
          <w:rFonts w:ascii="Verdana" w:eastAsia="Times New Roman" w:hAnsi="Verdana" w:cs="Verdana"/>
          <w:sz w:val="16"/>
          <w:szCs w:val="16"/>
          <w:lang w:val="en-US" w:eastAsia="bg-BG"/>
        </w:rPr>
        <w:t xml:space="preserve"> </w:t>
      </w:r>
      <w:r w:rsidRPr="0030692D">
        <w:rPr>
          <w:rFonts w:ascii="Verdana" w:eastAsia="Times New Roman" w:hAnsi="Verdana" w:cs="Verdana"/>
          <w:sz w:val="16"/>
          <w:szCs w:val="16"/>
          <w:lang w:eastAsia="bg-BG"/>
        </w:rPr>
        <w:t>vibrations exposure (SG, № 40/2005)</w:t>
      </w:r>
    </w:p>
    <w:p w:rsidR="00ED1CEB" w:rsidRPr="0030692D" w:rsidRDefault="00ED1CEB" w:rsidP="00A97406">
      <w:pPr>
        <w:autoSpaceDE w:val="0"/>
        <w:autoSpaceDN w:val="0"/>
        <w:adjustRightInd w:val="0"/>
        <w:spacing w:after="0" w:line="240" w:lineRule="auto"/>
        <w:ind w:left="-709"/>
        <w:jc w:val="both"/>
        <w:rPr>
          <w:rFonts w:ascii="Verdana" w:eastAsia="Times New Roman" w:hAnsi="Verdana" w:cs="Verdana"/>
          <w:sz w:val="16"/>
          <w:szCs w:val="16"/>
          <w:lang w:eastAsia="bg-BG"/>
        </w:rPr>
      </w:pPr>
      <w:r w:rsidRPr="0030692D">
        <w:rPr>
          <w:rFonts w:ascii="Verdana" w:eastAsia="Times New Roman" w:hAnsi="Verdana" w:cs="Verdana"/>
          <w:sz w:val="16"/>
          <w:szCs w:val="16"/>
          <w:lang w:eastAsia="bg-BG"/>
        </w:rPr>
        <w:t>Ordinance № 9 on the maximum permissible values of vibrations in residential premises (SG, № 17/2010)</w:t>
      </w:r>
    </w:p>
    <w:p w:rsidR="00ED1CEB" w:rsidRPr="0030692D" w:rsidRDefault="00ED1CEB" w:rsidP="00A97406">
      <w:pPr>
        <w:autoSpaceDE w:val="0"/>
        <w:autoSpaceDN w:val="0"/>
        <w:adjustRightInd w:val="0"/>
        <w:spacing w:after="0" w:line="240" w:lineRule="auto"/>
        <w:ind w:left="-709"/>
        <w:jc w:val="both"/>
        <w:rPr>
          <w:rFonts w:ascii="Verdana" w:eastAsia="Times New Roman" w:hAnsi="Verdana" w:cs="Verdana"/>
          <w:sz w:val="16"/>
          <w:szCs w:val="16"/>
          <w:lang w:eastAsia="bg-BG"/>
        </w:rPr>
      </w:pPr>
      <w:r w:rsidRPr="0030692D">
        <w:rPr>
          <w:rFonts w:ascii="Verdana" w:eastAsia="Times New Roman" w:hAnsi="Verdana" w:cs="Verdana"/>
          <w:sz w:val="16"/>
          <w:szCs w:val="16"/>
          <w:lang w:eastAsia="bg-BG"/>
        </w:rPr>
        <w:t>Ordinance № 15 on the technical rules and norms for design, construction</w:t>
      </w:r>
      <w:r w:rsidRPr="0030692D">
        <w:rPr>
          <w:rFonts w:ascii="Verdana" w:eastAsia="Times New Roman" w:hAnsi="Verdana" w:cs="Verdana"/>
          <w:sz w:val="16"/>
          <w:szCs w:val="16"/>
          <w:lang w:val="en-US" w:eastAsia="bg-BG"/>
        </w:rPr>
        <w:t xml:space="preserve"> </w:t>
      </w:r>
      <w:r w:rsidRPr="0030692D">
        <w:rPr>
          <w:rFonts w:ascii="Verdana" w:eastAsia="Times New Roman" w:hAnsi="Verdana" w:cs="Verdana"/>
          <w:sz w:val="16"/>
          <w:szCs w:val="16"/>
          <w:lang w:eastAsia="bg-BG"/>
        </w:rPr>
        <w:t>and operation of the sites and facilities for production, transmission and distribution of heat</w:t>
      </w:r>
      <w:r w:rsidRPr="0030692D">
        <w:rPr>
          <w:rFonts w:ascii="Verdana" w:eastAsia="Times New Roman" w:hAnsi="Verdana" w:cs="Verdana"/>
          <w:sz w:val="16"/>
          <w:szCs w:val="16"/>
          <w:lang w:val="en-US" w:eastAsia="bg-BG"/>
        </w:rPr>
        <w:t xml:space="preserve"> </w:t>
      </w:r>
      <w:r w:rsidRPr="0030692D">
        <w:rPr>
          <w:rFonts w:ascii="Verdana" w:eastAsia="Times New Roman" w:hAnsi="Verdana" w:cs="Verdana"/>
          <w:sz w:val="16"/>
          <w:szCs w:val="16"/>
          <w:lang w:eastAsia="bg-BG"/>
        </w:rPr>
        <w:t>energy, (SG, № 68/2005)</w:t>
      </w:r>
    </w:p>
    <w:p w:rsidR="00ED1CEB" w:rsidRPr="0030692D" w:rsidRDefault="00ED1CEB" w:rsidP="00A97406">
      <w:pPr>
        <w:autoSpaceDE w:val="0"/>
        <w:autoSpaceDN w:val="0"/>
        <w:adjustRightInd w:val="0"/>
        <w:spacing w:after="0" w:line="240" w:lineRule="auto"/>
        <w:ind w:left="-709"/>
        <w:jc w:val="both"/>
        <w:rPr>
          <w:rFonts w:ascii="Verdana" w:eastAsia="Times New Roman" w:hAnsi="Verdana" w:cs="Verdana"/>
          <w:sz w:val="16"/>
          <w:szCs w:val="16"/>
          <w:lang w:eastAsia="bg-BG"/>
        </w:rPr>
      </w:pPr>
      <w:r w:rsidRPr="0030692D">
        <w:rPr>
          <w:rFonts w:ascii="Verdana" w:eastAsia="Times New Roman" w:hAnsi="Verdana" w:cs="Verdana"/>
          <w:sz w:val="16"/>
          <w:szCs w:val="16"/>
          <w:lang w:eastAsia="bg-BG"/>
        </w:rPr>
        <w:t xml:space="preserve">Ordinance № 13 on the protection of workers from risks related to exposure to chemical agents at work (SG, № 8/2004) </w:t>
      </w:r>
    </w:p>
    <w:p w:rsidR="00ED1CEB" w:rsidRPr="0030692D" w:rsidRDefault="00ED1CEB" w:rsidP="00A97406">
      <w:pPr>
        <w:autoSpaceDE w:val="0"/>
        <w:autoSpaceDN w:val="0"/>
        <w:adjustRightInd w:val="0"/>
        <w:spacing w:after="0" w:line="240" w:lineRule="auto"/>
        <w:ind w:left="-709"/>
        <w:jc w:val="both"/>
        <w:rPr>
          <w:rFonts w:ascii="Verdana" w:eastAsia="Times New Roman" w:hAnsi="Verdana" w:cs="Verdana"/>
          <w:sz w:val="16"/>
          <w:szCs w:val="16"/>
          <w:lang w:eastAsia="bg-BG"/>
        </w:rPr>
      </w:pPr>
      <w:r w:rsidRPr="0030692D">
        <w:rPr>
          <w:rFonts w:ascii="Verdana" w:eastAsia="Times New Roman" w:hAnsi="Verdana" w:cs="Verdana"/>
          <w:sz w:val="16"/>
          <w:szCs w:val="16"/>
          <w:lang w:eastAsia="bg-BG"/>
        </w:rPr>
        <w:t>Ordinance № 10 on the protection of workers from risks related to exposure to carcinogens and mutagens at work (SG, № 94/2003)</w:t>
      </w:r>
    </w:p>
    <w:p w:rsidR="00ED1CEB" w:rsidRPr="0030692D" w:rsidRDefault="00ED1CEB" w:rsidP="00A97406">
      <w:pPr>
        <w:autoSpaceDE w:val="0"/>
        <w:autoSpaceDN w:val="0"/>
        <w:adjustRightInd w:val="0"/>
        <w:spacing w:after="0" w:line="240" w:lineRule="auto"/>
        <w:ind w:left="-709"/>
        <w:jc w:val="both"/>
        <w:rPr>
          <w:rFonts w:ascii="Verdana" w:eastAsia="Times New Roman" w:hAnsi="Verdana" w:cs="Verdana"/>
          <w:sz w:val="16"/>
          <w:szCs w:val="16"/>
          <w:lang w:eastAsia="bg-BG"/>
        </w:rPr>
      </w:pPr>
      <w:r w:rsidRPr="0030692D">
        <w:rPr>
          <w:rFonts w:ascii="Verdana" w:eastAsia="Times New Roman" w:hAnsi="Verdana" w:cs="Verdana"/>
          <w:sz w:val="16"/>
          <w:szCs w:val="16"/>
          <w:lang w:eastAsia="bg-BG"/>
        </w:rPr>
        <w:t>Ordinance № 1 on the terms and conditions for the structure and safety of playgrounds (SG, № 10/2009)</w:t>
      </w:r>
    </w:p>
    <w:p w:rsidR="00ED1CEB" w:rsidRPr="0030692D" w:rsidRDefault="00A97406" w:rsidP="0030692D">
      <w:pPr>
        <w:autoSpaceDE w:val="0"/>
        <w:autoSpaceDN w:val="0"/>
        <w:adjustRightInd w:val="0"/>
        <w:spacing w:after="0" w:line="240" w:lineRule="auto"/>
        <w:ind w:left="-709"/>
        <w:jc w:val="both"/>
        <w:rPr>
          <w:rFonts w:ascii="Verdana" w:eastAsia="Times New Roman" w:hAnsi="Verdana" w:cs="Verdana"/>
          <w:sz w:val="16"/>
          <w:szCs w:val="16"/>
          <w:lang w:val="en-US" w:eastAsia="bg-BG"/>
        </w:rPr>
      </w:pPr>
      <w:r w:rsidRPr="0030692D">
        <w:rPr>
          <w:rFonts w:ascii="Verdana" w:eastAsia="Times New Roman" w:hAnsi="Verdana" w:cs="Verdana"/>
          <w:sz w:val="16"/>
          <w:szCs w:val="16"/>
          <w:lang w:val="en-US" w:eastAsia="bg-BG"/>
        </w:rPr>
        <w:t>TC</w:t>
      </w:r>
      <w:r w:rsidR="00ED1CEB" w:rsidRPr="0030692D">
        <w:rPr>
          <w:rFonts w:ascii="Verdana" w:eastAsia="Times New Roman" w:hAnsi="Verdana" w:cs="Verdana"/>
          <w:sz w:val="16"/>
          <w:szCs w:val="16"/>
          <w:lang w:eastAsia="bg-BG"/>
        </w:rPr>
        <w:t>-</w:t>
      </w:r>
      <w:r w:rsidR="0030692D" w:rsidRPr="0030692D">
        <w:rPr>
          <w:rFonts w:ascii="Verdana" w:eastAsia="Times New Roman" w:hAnsi="Verdana" w:cs="Verdana"/>
          <w:sz w:val="16"/>
          <w:szCs w:val="16"/>
          <w:lang w:val="en-US" w:eastAsia="bg-BG"/>
        </w:rPr>
        <w:t xml:space="preserve"> Technical specification</w:t>
      </w:r>
    </w:p>
    <w:p w:rsidR="00ED1CEB" w:rsidRPr="00ED1CEB" w:rsidRDefault="00ED1CEB" w:rsidP="00ED1CEB">
      <w:pPr>
        <w:keepNext/>
        <w:spacing w:after="0" w:line="233" w:lineRule="auto"/>
        <w:rPr>
          <w:rFonts w:eastAsia="Times New Roman" w:cs="Calibri"/>
          <w:b/>
          <w:sz w:val="20"/>
          <w:szCs w:val="20"/>
          <w:lang w:val="en-US" w:eastAsia="bg-BG"/>
        </w:rPr>
      </w:pPr>
      <w:bookmarkStart w:id="0" w:name="_GoBack"/>
      <w:bookmarkEnd w:id="0"/>
    </w:p>
    <w:p w:rsidR="00ED1CEB" w:rsidRPr="00ED1CEB" w:rsidRDefault="00ED1CEB" w:rsidP="00ED1CEB">
      <w:pPr>
        <w:keepNext/>
        <w:spacing w:after="0" w:line="233" w:lineRule="auto"/>
        <w:rPr>
          <w:rFonts w:eastAsia="Times New Roman" w:cs="Calibri"/>
          <w:sz w:val="20"/>
          <w:szCs w:val="20"/>
          <w:lang w:val="en-US" w:eastAsia="bg-BG"/>
        </w:rPr>
      </w:pPr>
    </w:p>
    <w:p w:rsidR="00A73AB9" w:rsidRPr="00A73AB9" w:rsidRDefault="00A73AB9" w:rsidP="002B45F9">
      <w:pPr>
        <w:pStyle w:val="NoSpacing"/>
        <w:rPr>
          <w:rFonts w:ascii="Verdana" w:hAnsi="Verdana"/>
          <w:sz w:val="16"/>
          <w:szCs w:val="20"/>
        </w:rPr>
      </w:pPr>
    </w:p>
    <w:sectPr w:rsidR="00A73AB9" w:rsidRPr="00A73AB9" w:rsidSect="0030692D">
      <w:headerReference w:type="default" r:id="rId8"/>
      <w:footerReference w:type="default" r:id="rId9"/>
      <w:headerReference w:type="first" r:id="rId10"/>
      <w:footerReference w:type="first" r:id="rId11"/>
      <w:pgSz w:w="11907" w:h="16840" w:code="9"/>
      <w:pgMar w:top="0" w:right="1134" w:bottom="851" w:left="1701" w:header="97" w:footer="202"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A4D" w:rsidRDefault="00FC0A4D" w:rsidP="00434DCF">
      <w:pPr>
        <w:spacing w:after="0" w:line="240" w:lineRule="auto"/>
      </w:pPr>
      <w:r>
        <w:separator/>
      </w:r>
    </w:p>
  </w:endnote>
  <w:endnote w:type="continuationSeparator" w:id="0">
    <w:p w:rsidR="00FC0A4D" w:rsidRDefault="00FC0A4D" w:rsidP="0043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CEB" w:rsidRPr="00DB3013" w:rsidRDefault="00ED1CEB" w:rsidP="007C581F">
    <w:pPr>
      <w:tabs>
        <w:tab w:val="center" w:pos="4320"/>
      </w:tabs>
      <w:rPr>
        <w:rFonts w:ascii="Verdana" w:eastAsia="Tahoma" w:hAnsi="Verdana" w:cs="Tahoma"/>
        <w:color w:val="000000"/>
        <w:sz w:val="16"/>
        <w:szCs w:val="16"/>
        <w:lang w:val="en-US" w:eastAsia="bg-BG" w:bidi="bg-BG"/>
      </w:rPr>
    </w:pPr>
    <w:r w:rsidRPr="008742D1">
      <w:rPr>
        <w:rStyle w:val="Headerorfooter"/>
        <w:rFonts w:ascii="Verdana" w:hAnsi="Verdana"/>
        <w:b w:val="0"/>
        <w:bCs w:val="0"/>
        <w:sz w:val="16"/>
        <w:szCs w:val="16"/>
      </w:rPr>
      <w:t>EA BA</w:t>
    </w:r>
    <w:r w:rsidRPr="008742D1">
      <w:rPr>
        <w:rStyle w:val="Headerorfooter"/>
        <w:rFonts w:ascii="Verdana" w:hAnsi="Verdana"/>
        <w:b w:val="0"/>
        <w:bCs w:val="0"/>
        <w:sz w:val="16"/>
        <w:szCs w:val="16"/>
        <w:lang w:val="en-US"/>
      </w:rPr>
      <w:t>S</w:t>
    </w:r>
    <w:r w:rsidRPr="008742D1">
      <w:rPr>
        <w:rStyle w:val="Headerorfooter"/>
        <w:rFonts w:ascii="Verdana" w:hAnsi="Verdana"/>
        <w:b w:val="0"/>
        <w:bCs w:val="0"/>
        <w:sz w:val="16"/>
        <w:szCs w:val="16"/>
      </w:rPr>
      <w:tab/>
    </w:r>
    <w:r w:rsidRPr="008742D1">
      <w:rPr>
        <w:rStyle w:val="Headerorfooter"/>
        <w:rFonts w:ascii="Verdana" w:hAnsi="Verdana"/>
        <w:b w:val="0"/>
        <w:bCs w:val="0"/>
        <w:sz w:val="16"/>
        <w:szCs w:val="16"/>
        <w:lang w:val="en-US"/>
      </w:rPr>
      <w:t>Order</w:t>
    </w:r>
    <w:r w:rsidRPr="008742D1">
      <w:rPr>
        <w:rStyle w:val="Headerorfooter"/>
        <w:rFonts w:ascii="Verdana" w:hAnsi="Verdana"/>
        <w:b w:val="0"/>
        <w:bCs w:val="0"/>
        <w:sz w:val="16"/>
        <w:szCs w:val="16"/>
      </w:rPr>
      <w:t xml:space="preserve"> </w:t>
    </w:r>
    <w:r w:rsidRPr="008742D1">
      <w:rPr>
        <w:rFonts w:ascii="Verdana" w:hAnsi="Verdana"/>
        <w:sz w:val="16"/>
        <w:szCs w:val="16"/>
      </w:rPr>
      <w:t>№</w:t>
    </w:r>
    <w:r w:rsidRPr="008742D1">
      <w:rPr>
        <w:rStyle w:val="Headerorfooter"/>
        <w:rFonts w:ascii="Verdana" w:hAnsi="Verdana"/>
        <w:b w:val="0"/>
        <w:bCs w:val="0"/>
        <w:sz w:val="16"/>
        <w:szCs w:val="16"/>
      </w:rPr>
      <w:t xml:space="preserve"> A </w:t>
    </w:r>
    <w:r>
      <w:rPr>
        <w:rStyle w:val="Headerorfooter"/>
        <w:rFonts w:ascii="Verdana" w:hAnsi="Verdana"/>
        <w:b w:val="0"/>
        <w:bCs w:val="0"/>
        <w:sz w:val="16"/>
        <w:szCs w:val="16"/>
        <w:lang w:val="en-US"/>
      </w:rPr>
      <w:t>228</w:t>
    </w:r>
    <w:r w:rsidRPr="008742D1">
      <w:rPr>
        <w:rStyle w:val="Headerorfooter"/>
        <w:rFonts w:ascii="Verdana" w:hAnsi="Verdana"/>
        <w:b w:val="0"/>
        <w:bCs w:val="0"/>
        <w:sz w:val="16"/>
        <w:szCs w:val="16"/>
      </w:rPr>
      <w:t>/</w:t>
    </w:r>
    <w:r>
      <w:rPr>
        <w:rStyle w:val="Headerorfooter"/>
        <w:rFonts w:ascii="Verdana" w:hAnsi="Verdana"/>
        <w:b w:val="0"/>
        <w:bCs w:val="0"/>
        <w:sz w:val="16"/>
        <w:szCs w:val="16"/>
        <w:lang w:val="en-US"/>
      </w:rPr>
      <w:t>10</w:t>
    </w:r>
    <w:r>
      <w:rPr>
        <w:rStyle w:val="Headerorfooter"/>
        <w:rFonts w:ascii="Verdana" w:hAnsi="Verdana"/>
        <w:b w:val="0"/>
        <w:bCs w:val="0"/>
        <w:sz w:val="16"/>
        <w:szCs w:val="16"/>
      </w:rPr>
      <w:t>.</w:t>
    </w:r>
    <w:r>
      <w:rPr>
        <w:rStyle w:val="Headerorfooter"/>
        <w:rFonts w:ascii="Verdana" w:hAnsi="Verdana"/>
        <w:b w:val="0"/>
        <w:bCs w:val="0"/>
        <w:sz w:val="16"/>
        <w:szCs w:val="16"/>
        <w:lang w:val="en-US"/>
      </w:rPr>
      <w:t>07</w:t>
    </w:r>
    <w:r w:rsidRPr="008742D1">
      <w:rPr>
        <w:rStyle w:val="Headerorfooter"/>
        <w:rFonts w:ascii="Verdana" w:hAnsi="Verdana"/>
        <w:b w:val="0"/>
        <w:bCs w:val="0"/>
        <w:sz w:val="16"/>
        <w:szCs w:val="16"/>
      </w:rPr>
      <w:t>.202</w:t>
    </w:r>
    <w:r>
      <w:rPr>
        <w:rStyle w:val="Headerorfooter"/>
        <w:rFonts w:ascii="Verdana" w:hAnsi="Verdana"/>
        <w:b w:val="0"/>
        <w:bCs w:val="0"/>
        <w:sz w:val="16"/>
        <w:szCs w:val="16"/>
      </w:rPr>
      <w:t>5</w:t>
    </w:r>
    <w:r w:rsidRPr="008742D1">
      <w:rPr>
        <w:rStyle w:val="Headerorfooter"/>
        <w:rFonts w:ascii="Verdana" w:hAnsi="Verdana"/>
        <w:b w:val="0"/>
        <w:bCs w:val="0"/>
        <w:sz w:val="16"/>
        <w:szCs w:val="16"/>
      </w:rPr>
      <w:tab/>
    </w:r>
    <w:r w:rsidRPr="008742D1">
      <w:rPr>
        <w:rFonts w:ascii="Verdana" w:hAnsi="Verdana"/>
        <w:sz w:val="16"/>
        <w:szCs w:val="16"/>
      </w:rPr>
      <w:tab/>
      <w:t xml:space="preserve">           </w:t>
    </w:r>
    <w:r w:rsidRPr="008742D1">
      <w:rPr>
        <w:rFonts w:ascii="Verdana" w:hAnsi="Verdana"/>
        <w:sz w:val="16"/>
        <w:szCs w:val="16"/>
      </w:rPr>
      <w:tab/>
      <w:t xml:space="preserve">Page </w:t>
    </w:r>
    <w:r w:rsidRPr="008742D1">
      <w:rPr>
        <w:rFonts w:ascii="Verdana" w:hAnsi="Verdana"/>
        <w:sz w:val="16"/>
        <w:szCs w:val="16"/>
      </w:rPr>
      <w:fldChar w:fldCharType="begin"/>
    </w:r>
    <w:r w:rsidRPr="008742D1">
      <w:rPr>
        <w:rFonts w:ascii="Verdana" w:hAnsi="Verdana"/>
        <w:sz w:val="16"/>
        <w:szCs w:val="16"/>
      </w:rPr>
      <w:instrText xml:space="preserve"> PAGE </w:instrText>
    </w:r>
    <w:r w:rsidRPr="008742D1">
      <w:rPr>
        <w:rFonts w:ascii="Verdana" w:hAnsi="Verdana"/>
        <w:sz w:val="16"/>
        <w:szCs w:val="16"/>
      </w:rPr>
      <w:fldChar w:fldCharType="separate"/>
    </w:r>
    <w:r w:rsidR="00A008C3">
      <w:rPr>
        <w:rFonts w:ascii="Verdana" w:hAnsi="Verdana"/>
        <w:noProof/>
        <w:sz w:val="16"/>
        <w:szCs w:val="16"/>
      </w:rPr>
      <w:t>5</w:t>
    </w:r>
    <w:r w:rsidRPr="008742D1">
      <w:rPr>
        <w:rFonts w:ascii="Verdana" w:hAnsi="Verdana"/>
        <w:sz w:val="16"/>
        <w:szCs w:val="16"/>
      </w:rPr>
      <w:fldChar w:fldCharType="end"/>
    </w:r>
    <w:r w:rsidRPr="008742D1">
      <w:rPr>
        <w:rFonts w:ascii="Verdana" w:hAnsi="Verdana"/>
        <w:sz w:val="16"/>
        <w:szCs w:val="16"/>
        <w:lang w:val="be-BY"/>
      </w:rPr>
      <w:t>/</w:t>
    </w:r>
    <w:r w:rsidR="002D2B0A">
      <w:rPr>
        <w:rFonts w:ascii="Verdana" w:hAnsi="Verdana"/>
        <w:sz w:val="16"/>
        <w:szCs w:val="16"/>
        <w:lang w:val="en-US"/>
      </w:rPr>
      <w:t>6</w:t>
    </w:r>
  </w:p>
  <w:p w:rsidR="00ED1CEB" w:rsidRDefault="00ED1CEB">
    <w:pPr>
      <w:pStyle w:val="Footer"/>
    </w:pPr>
  </w:p>
  <w:p w:rsidR="00ED1CEB" w:rsidRDefault="00ED1CEB"/>
  <w:p w:rsidR="00ED1CEB" w:rsidRDefault="00ED1CE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CEB" w:rsidRPr="00FD6A6B" w:rsidRDefault="00ED1CEB" w:rsidP="00FD6A6B">
    <w:pPr>
      <w:tabs>
        <w:tab w:val="center" w:pos="4536"/>
        <w:tab w:val="left" w:pos="7230"/>
        <w:tab w:val="left" w:pos="7655"/>
        <w:tab w:val="right" w:pos="9072"/>
      </w:tabs>
      <w:spacing w:after="0" w:line="216" w:lineRule="auto"/>
      <w:ind w:left="-851" w:right="-285"/>
      <w:jc w:val="center"/>
      <w:rPr>
        <w:rFonts w:ascii="Verdana" w:eastAsia="Times New Roman" w:hAnsi="Verdana" w:cs="Times New Roman"/>
        <w:noProof/>
        <w:sz w:val="16"/>
        <w:szCs w:val="16"/>
        <w:lang w:val="x-none"/>
      </w:rPr>
    </w:pPr>
    <w:r w:rsidRPr="00FD6A6B">
      <w:rPr>
        <w:rFonts w:ascii="Verdana" w:eastAsia="Times New Roman" w:hAnsi="Verdana" w:cs="Times New Roman"/>
        <w:noProof/>
        <w:sz w:val="16"/>
        <w:szCs w:val="16"/>
      </w:rPr>
      <w:t>52 А</w:t>
    </w:r>
    <w:r w:rsidRPr="00FD6A6B">
      <w:rPr>
        <w:rFonts w:ascii="Verdana" w:eastAsia="Times New Roman" w:hAnsi="Verdana" w:cs="Times New Roman"/>
        <w:noProof/>
        <w:sz w:val="16"/>
        <w:szCs w:val="16"/>
        <w:lang w:val="x-none"/>
      </w:rPr>
      <w:t xml:space="preserve"> “Dr. G. M. Dimitrov” Blvd. 1797 Sofia Bulgaria</w:t>
    </w:r>
  </w:p>
  <w:p w:rsidR="00ED1CEB" w:rsidRPr="00FD6A6B" w:rsidRDefault="00ED1CEB" w:rsidP="00FD6A6B">
    <w:pPr>
      <w:tabs>
        <w:tab w:val="center" w:pos="4536"/>
        <w:tab w:val="left" w:pos="7230"/>
        <w:tab w:val="left" w:pos="7655"/>
        <w:tab w:val="right" w:pos="9072"/>
      </w:tabs>
      <w:spacing w:after="0" w:line="216" w:lineRule="auto"/>
      <w:ind w:left="-851" w:right="-285"/>
      <w:jc w:val="center"/>
      <w:rPr>
        <w:rFonts w:ascii="Verdana" w:eastAsia="Times New Roman" w:hAnsi="Verdana" w:cs="Times New Roman"/>
        <w:noProof/>
        <w:sz w:val="16"/>
        <w:szCs w:val="16"/>
        <w:lang w:val="x-none"/>
      </w:rPr>
    </w:pPr>
    <w:r w:rsidRPr="00FD6A6B">
      <w:rPr>
        <w:rFonts w:ascii="Verdana" w:eastAsia="Times New Roman" w:hAnsi="Verdana" w:cs="Times New Roman"/>
        <w:noProof/>
        <w:sz w:val="16"/>
        <w:szCs w:val="16"/>
        <w:lang w:val="x-none"/>
      </w:rPr>
      <w:t>phone</w:t>
    </w:r>
    <w:r w:rsidRPr="00FD6A6B">
      <w:rPr>
        <w:rFonts w:ascii="Verdana" w:eastAsia="Times New Roman" w:hAnsi="Verdana" w:cs="Times New Roman"/>
        <w:noProof/>
        <w:sz w:val="16"/>
        <w:szCs w:val="16"/>
      </w:rPr>
      <w:t>: +359</w:t>
    </w:r>
    <w:r w:rsidRPr="00FD6A6B">
      <w:rPr>
        <w:rFonts w:ascii="Verdana" w:eastAsia="Times New Roman" w:hAnsi="Verdana" w:cs="Times New Roman"/>
        <w:noProof/>
        <w:sz w:val="16"/>
        <w:szCs w:val="16"/>
        <w:lang w:val="x-none"/>
      </w:rPr>
      <w:t xml:space="preserve"> 2 9766 401</w:t>
    </w:r>
    <w:r w:rsidRPr="00FD6A6B">
      <w:rPr>
        <w:rFonts w:ascii="Verdana" w:eastAsia="Times New Roman" w:hAnsi="Verdana" w:cs="Times New Roman"/>
        <w:noProof/>
        <w:sz w:val="16"/>
        <w:szCs w:val="16"/>
      </w:rPr>
      <w:t xml:space="preserve">; </w:t>
    </w:r>
    <w:r w:rsidRPr="00FD6A6B">
      <w:rPr>
        <w:rFonts w:ascii="Verdana" w:eastAsia="Times New Roman" w:hAnsi="Verdana" w:cs="Times New Roman"/>
        <w:noProof/>
        <w:sz w:val="16"/>
        <w:szCs w:val="16"/>
        <w:lang w:val="x-none"/>
      </w:rPr>
      <w:t>fax</w:t>
    </w:r>
    <w:r w:rsidRPr="00FD6A6B">
      <w:rPr>
        <w:rFonts w:ascii="Verdana" w:eastAsia="Times New Roman" w:hAnsi="Verdana" w:cs="Times New Roman"/>
        <w:noProof/>
        <w:sz w:val="16"/>
        <w:szCs w:val="16"/>
        <w:lang w:val="it-IT"/>
      </w:rPr>
      <w:t>: +359 2 873 53 02</w:t>
    </w:r>
  </w:p>
  <w:p w:rsidR="00ED1CEB" w:rsidRPr="00FD6A6B" w:rsidRDefault="00ED1CEB" w:rsidP="00FD6A6B">
    <w:pPr>
      <w:tabs>
        <w:tab w:val="center" w:pos="4536"/>
        <w:tab w:val="left" w:pos="7230"/>
        <w:tab w:val="left" w:pos="7655"/>
        <w:tab w:val="right" w:pos="9072"/>
      </w:tabs>
      <w:spacing w:after="0" w:line="216" w:lineRule="auto"/>
      <w:ind w:left="-851" w:right="-285"/>
      <w:jc w:val="center"/>
      <w:rPr>
        <w:rFonts w:ascii="Verdana" w:eastAsia="Times New Roman" w:hAnsi="Verdana" w:cs="Times New Roman"/>
        <w:sz w:val="16"/>
        <w:szCs w:val="16"/>
        <w:lang w:val="x-none"/>
      </w:rPr>
    </w:pPr>
    <w:r w:rsidRPr="00FD6A6B">
      <w:rPr>
        <w:rFonts w:ascii="Verdana" w:eastAsia="Times New Roman" w:hAnsi="Verdana" w:cs="Times New Roman"/>
        <w:noProof/>
        <w:sz w:val="16"/>
        <w:szCs w:val="16"/>
        <w:lang w:val="it-IT"/>
      </w:rPr>
      <w:t xml:space="preserve">e-mail: </w:t>
    </w:r>
    <w:r w:rsidRPr="00FD6A6B">
      <w:rPr>
        <w:rFonts w:ascii="Verdana" w:eastAsia="Times New Roman" w:hAnsi="Verdana" w:cs="Times New Roman"/>
        <w:noProof/>
        <w:sz w:val="16"/>
        <w:szCs w:val="16"/>
        <w:lang w:val="de-DE"/>
      </w:rPr>
      <w:t>office</w:t>
    </w:r>
    <w:r w:rsidRPr="00FD6A6B">
      <w:rPr>
        <w:rFonts w:ascii="Verdana" w:eastAsia="Times New Roman" w:hAnsi="Verdana" w:cs="Times New Roman"/>
        <w:noProof/>
        <w:sz w:val="16"/>
        <w:szCs w:val="16"/>
        <w:lang w:val="it-IT"/>
      </w:rPr>
      <w:t>@nab-bas.bg</w:t>
    </w:r>
    <w:r w:rsidRPr="00FD6A6B">
      <w:rPr>
        <w:rFonts w:ascii="Verdana" w:eastAsia="Times New Roman" w:hAnsi="Verdana" w:cs="Times New Roman"/>
        <w:noProof/>
        <w:sz w:val="16"/>
        <w:szCs w:val="16"/>
      </w:rPr>
      <w:t xml:space="preserve">; </w:t>
    </w:r>
    <w:r w:rsidRPr="00FD6A6B">
      <w:rPr>
        <w:rFonts w:ascii="Verdana" w:eastAsia="Times New Roman" w:hAnsi="Verdana" w:cs="Times New Roman"/>
        <w:noProof/>
        <w:sz w:val="16"/>
        <w:szCs w:val="16"/>
        <w:lang w:val="x-none"/>
      </w:rPr>
      <w:t>web: www.nab-bas.bg</w:t>
    </w:r>
  </w:p>
  <w:p w:rsidR="00ED1CEB" w:rsidRPr="00FD6A6B" w:rsidRDefault="00ED1CEB" w:rsidP="00FD6A6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A4D" w:rsidRDefault="00FC0A4D" w:rsidP="00434DCF">
      <w:pPr>
        <w:spacing w:after="0" w:line="240" w:lineRule="auto"/>
      </w:pPr>
      <w:r>
        <w:separator/>
      </w:r>
    </w:p>
  </w:footnote>
  <w:footnote w:type="continuationSeparator" w:id="0">
    <w:p w:rsidR="00FC0A4D" w:rsidRDefault="00FC0A4D" w:rsidP="00434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CEB" w:rsidRDefault="00ED1CEB">
    <w:pPr>
      <w:pStyle w:val="Header"/>
    </w:pPr>
  </w:p>
  <w:p w:rsidR="00ED1CEB" w:rsidRDefault="00ED1CE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CEB" w:rsidRDefault="00ED1CEB" w:rsidP="00BC0334">
    <w:pPr>
      <w:overflowPunct w:val="0"/>
      <w:autoSpaceDE w:val="0"/>
      <w:autoSpaceDN w:val="0"/>
      <w:adjustRightInd w:val="0"/>
      <w:spacing w:after="0" w:line="240" w:lineRule="auto"/>
      <w:textAlignment w:val="baseline"/>
      <w:rPr>
        <w:rFonts w:ascii="Verdana" w:eastAsia="Times New Roman" w:hAnsi="Verdana" w:cs="Times New Roman"/>
        <w:b/>
        <w:i/>
        <w:sz w:val="20"/>
        <w:szCs w:val="20"/>
        <w:lang w:val="en-US"/>
      </w:rPr>
    </w:pPr>
    <w:r>
      <w:rPr>
        <w:rFonts w:ascii="Verdana" w:eastAsia="Times New Roman" w:hAnsi="Verdana" w:cs="Times New Roman"/>
        <w:b/>
        <w:i/>
        <w:sz w:val="20"/>
        <w:szCs w:val="20"/>
        <w:lang w:val="en-US"/>
      </w:rPr>
      <w:t xml:space="preserve">    </w:t>
    </w:r>
    <w:r w:rsidR="0030692D">
      <w:rPr>
        <w:rFonts w:ascii="Verdana" w:eastAsia="Times New Roman" w:hAnsi="Verdana" w:cs="Times New Roman"/>
        <w:b/>
        <w:i/>
        <w:sz w:val="20"/>
        <w:szCs w:val="20"/>
        <w:lang w:val="en-US"/>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515C98"/>
    <w:multiLevelType w:val="hybridMultilevel"/>
    <w:tmpl w:val="0638FD68"/>
    <w:lvl w:ilvl="0" w:tplc="0402000F">
      <w:start w:val="1"/>
      <w:numFmt w:val="decimal"/>
      <w:lvlText w:val="%1."/>
      <w:lvlJc w:val="left"/>
      <w:pPr>
        <w:ind w:left="644"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CA637A4"/>
    <w:multiLevelType w:val="hybridMultilevel"/>
    <w:tmpl w:val="3B5ED6E4"/>
    <w:lvl w:ilvl="0" w:tplc="0402000F">
      <w:start w:val="1"/>
      <w:numFmt w:val="decimal"/>
      <w:lvlText w:val="%1."/>
      <w:lvlJc w:val="left"/>
      <w:pPr>
        <w:ind w:left="644" w:hanging="360"/>
      </w:p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2" w15:restartNumberingAfterBreak="0">
    <w:nsid w:val="4E6C4341"/>
    <w:multiLevelType w:val="hybridMultilevel"/>
    <w:tmpl w:val="9A8C732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4EDD2C3C"/>
    <w:multiLevelType w:val="hybridMultilevel"/>
    <w:tmpl w:val="494A3104"/>
    <w:lvl w:ilvl="0" w:tplc="BD282090">
      <w:numFmt w:val="bullet"/>
      <w:lvlText w:val="-"/>
      <w:lvlJc w:val="left"/>
      <w:pPr>
        <w:ind w:left="108" w:hanging="106"/>
      </w:pPr>
      <w:rPr>
        <w:rFonts w:ascii="Calibri" w:eastAsia="Calibri" w:hAnsi="Calibri" w:cs="Calibri" w:hint="default"/>
        <w:w w:val="99"/>
        <w:sz w:val="20"/>
        <w:szCs w:val="20"/>
        <w:lang w:val="en-US" w:eastAsia="en-US" w:bidi="ar-SA"/>
      </w:rPr>
    </w:lvl>
    <w:lvl w:ilvl="1" w:tplc="763651BC">
      <w:numFmt w:val="bullet"/>
      <w:lvlText w:val="•"/>
      <w:lvlJc w:val="left"/>
      <w:pPr>
        <w:ind w:left="287" w:hanging="106"/>
      </w:pPr>
      <w:rPr>
        <w:rFonts w:hint="default"/>
        <w:lang w:val="en-US" w:eastAsia="en-US" w:bidi="ar-SA"/>
      </w:rPr>
    </w:lvl>
    <w:lvl w:ilvl="2" w:tplc="12E2E35C">
      <w:numFmt w:val="bullet"/>
      <w:lvlText w:val="•"/>
      <w:lvlJc w:val="left"/>
      <w:pPr>
        <w:ind w:left="474" w:hanging="106"/>
      </w:pPr>
      <w:rPr>
        <w:rFonts w:hint="default"/>
        <w:lang w:val="en-US" w:eastAsia="en-US" w:bidi="ar-SA"/>
      </w:rPr>
    </w:lvl>
    <w:lvl w:ilvl="3" w:tplc="C5E21D6C">
      <w:numFmt w:val="bullet"/>
      <w:lvlText w:val="•"/>
      <w:lvlJc w:val="left"/>
      <w:pPr>
        <w:ind w:left="661" w:hanging="106"/>
      </w:pPr>
      <w:rPr>
        <w:rFonts w:hint="default"/>
        <w:lang w:val="en-US" w:eastAsia="en-US" w:bidi="ar-SA"/>
      </w:rPr>
    </w:lvl>
    <w:lvl w:ilvl="4" w:tplc="F7C4D938">
      <w:numFmt w:val="bullet"/>
      <w:lvlText w:val="•"/>
      <w:lvlJc w:val="left"/>
      <w:pPr>
        <w:ind w:left="848" w:hanging="106"/>
      </w:pPr>
      <w:rPr>
        <w:rFonts w:hint="default"/>
        <w:lang w:val="en-US" w:eastAsia="en-US" w:bidi="ar-SA"/>
      </w:rPr>
    </w:lvl>
    <w:lvl w:ilvl="5" w:tplc="B3122B04">
      <w:numFmt w:val="bullet"/>
      <w:lvlText w:val="•"/>
      <w:lvlJc w:val="left"/>
      <w:pPr>
        <w:ind w:left="1036" w:hanging="106"/>
      </w:pPr>
      <w:rPr>
        <w:rFonts w:hint="default"/>
        <w:lang w:val="en-US" w:eastAsia="en-US" w:bidi="ar-SA"/>
      </w:rPr>
    </w:lvl>
    <w:lvl w:ilvl="6" w:tplc="867CD9D0">
      <w:numFmt w:val="bullet"/>
      <w:lvlText w:val="•"/>
      <w:lvlJc w:val="left"/>
      <w:pPr>
        <w:ind w:left="1223" w:hanging="106"/>
      </w:pPr>
      <w:rPr>
        <w:rFonts w:hint="default"/>
        <w:lang w:val="en-US" w:eastAsia="en-US" w:bidi="ar-SA"/>
      </w:rPr>
    </w:lvl>
    <w:lvl w:ilvl="7" w:tplc="8A4061D8">
      <w:numFmt w:val="bullet"/>
      <w:lvlText w:val="•"/>
      <w:lvlJc w:val="left"/>
      <w:pPr>
        <w:ind w:left="1410" w:hanging="106"/>
      </w:pPr>
      <w:rPr>
        <w:rFonts w:hint="default"/>
        <w:lang w:val="en-US" w:eastAsia="en-US" w:bidi="ar-SA"/>
      </w:rPr>
    </w:lvl>
    <w:lvl w:ilvl="8" w:tplc="0A42FF4A">
      <w:numFmt w:val="bullet"/>
      <w:lvlText w:val="•"/>
      <w:lvlJc w:val="left"/>
      <w:pPr>
        <w:ind w:left="1597" w:hanging="106"/>
      </w:pPr>
      <w:rPr>
        <w:rFonts w:hint="default"/>
        <w:lang w:val="en-US" w:eastAsia="en-US" w:bidi="ar-SA"/>
      </w:rPr>
    </w:lvl>
  </w:abstractNum>
  <w:abstractNum w:abstractNumId="4" w15:restartNumberingAfterBreak="0">
    <w:nsid w:val="63DC3371"/>
    <w:multiLevelType w:val="hybridMultilevel"/>
    <w:tmpl w:val="1EC4C5CA"/>
    <w:lvl w:ilvl="0" w:tplc="F176D796">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F56E18"/>
    <w:multiLevelType w:val="hybridMultilevel"/>
    <w:tmpl w:val="359CEB06"/>
    <w:lvl w:ilvl="0" w:tplc="29FE6222">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6F0283"/>
    <w:multiLevelType w:val="hybridMultilevel"/>
    <w:tmpl w:val="E7705220"/>
    <w:lvl w:ilvl="0" w:tplc="E9E2025C">
      <w:start w:val="9"/>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16C"/>
    <w:rsid w:val="00000258"/>
    <w:rsid w:val="0000325C"/>
    <w:rsid w:val="00003C9A"/>
    <w:rsid w:val="00007101"/>
    <w:rsid w:val="00020FA7"/>
    <w:rsid w:val="00051E27"/>
    <w:rsid w:val="00052024"/>
    <w:rsid w:val="0006314A"/>
    <w:rsid w:val="000807D4"/>
    <w:rsid w:val="000B0224"/>
    <w:rsid w:val="000B0F55"/>
    <w:rsid w:val="000C0D8C"/>
    <w:rsid w:val="000F087F"/>
    <w:rsid w:val="000F659C"/>
    <w:rsid w:val="000F6C3E"/>
    <w:rsid w:val="001004AE"/>
    <w:rsid w:val="001033AE"/>
    <w:rsid w:val="00112ABA"/>
    <w:rsid w:val="0011353C"/>
    <w:rsid w:val="00123D2D"/>
    <w:rsid w:val="00141A84"/>
    <w:rsid w:val="00142D95"/>
    <w:rsid w:val="001578F8"/>
    <w:rsid w:val="00172FC7"/>
    <w:rsid w:val="0017616C"/>
    <w:rsid w:val="00194B7F"/>
    <w:rsid w:val="001A72EF"/>
    <w:rsid w:val="001B271C"/>
    <w:rsid w:val="001B55D4"/>
    <w:rsid w:val="001F2D97"/>
    <w:rsid w:val="002060E8"/>
    <w:rsid w:val="002061F7"/>
    <w:rsid w:val="00212474"/>
    <w:rsid w:val="00214D8B"/>
    <w:rsid w:val="002414AF"/>
    <w:rsid w:val="00241FCF"/>
    <w:rsid w:val="00246D56"/>
    <w:rsid w:val="00251E0D"/>
    <w:rsid w:val="00255C6D"/>
    <w:rsid w:val="00276BD4"/>
    <w:rsid w:val="00281518"/>
    <w:rsid w:val="0028714E"/>
    <w:rsid w:val="00294259"/>
    <w:rsid w:val="002A2F00"/>
    <w:rsid w:val="002A4214"/>
    <w:rsid w:val="002A4AFD"/>
    <w:rsid w:val="002B45F9"/>
    <w:rsid w:val="002C4836"/>
    <w:rsid w:val="002C73EF"/>
    <w:rsid w:val="002D2B0A"/>
    <w:rsid w:val="002E26AD"/>
    <w:rsid w:val="002F0B1A"/>
    <w:rsid w:val="00306344"/>
    <w:rsid w:val="0030692D"/>
    <w:rsid w:val="003072DB"/>
    <w:rsid w:val="00312A74"/>
    <w:rsid w:val="00325D22"/>
    <w:rsid w:val="00333DF0"/>
    <w:rsid w:val="0034555A"/>
    <w:rsid w:val="00353796"/>
    <w:rsid w:val="003562AF"/>
    <w:rsid w:val="00376146"/>
    <w:rsid w:val="00392DA8"/>
    <w:rsid w:val="003A3A66"/>
    <w:rsid w:val="003C1C5A"/>
    <w:rsid w:val="003E5912"/>
    <w:rsid w:val="003F4433"/>
    <w:rsid w:val="00410F02"/>
    <w:rsid w:val="004219EA"/>
    <w:rsid w:val="00426540"/>
    <w:rsid w:val="00434DCF"/>
    <w:rsid w:val="0047234F"/>
    <w:rsid w:val="00480040"/>
    <w:rsid w:val="004A5DE7"/>
    <w:rsid w:val="004B0F1F"/>
    <w:rsid w:val="004B4DE6"/>
    <w:rsid w:val="004C3849"/>
    <w:rsid w:val="004E2BD2"/>
    <w:rsid w:val="00502F9E"/>
    <w:rsid w:val="00517E2D"/>
    <w:rsid w:val="00524CCC"/>
    <w:rsid w:val="00534E6A"/>
    <w:rsid w:val="00565513"/>
    <w:rsid w:val="005A5DD8"/>
    <w:rsid w:val="005B50FD"/>
    <w:rsid w:val="005D10E4"/>
    <w:rsid w:val="005F293F"/>
    <w:rsid w:val="0060625F"/>
    <w:rsid w:val="0061371D"/>
    <w:rsid w:val="0061386F"/>
    <w:rsid w:val="00613F6E"/>
    <w:rsid w:val="00614151"/>
    <w:rsid w:val="006147F2"/>
    <w:rsid w:val="006174CB"/>
    <w:rsid w:val="00620CFA"/>
    <w:rsid w:val="00621417"/>
    <w:rsid w:val="00622F86"/>
    <w:rsid w:val="00632808"/>
    <w:rsid w:val="00650333"/>
    <w:rsid w:val="00652A3D"/>
    <w:rsid w:val="00654671"/>
    <w:rsid w:val="00661C82"/>
    <w:rsid w:val="00662571"/>
    <w:rsid w:val="0067412C"/>
    <w:rsid w:val="006866B3"/>
    <w:rsid w:val="00690A13"/>
    <w:rsid w:val="006939BD"/>
    <w:rsid w:val="006962B4"/>
    <w:rsid w:val="006A7062"/>
    <w:rsid w:val="006A74A7"/>
    <w:rsid w:val="006A793A"/>
    <w:rsid w:val="006B74B8"/>
    <w:rsid w:val="006C20F1"/>
    <w:rsid w:val="006C48E7"/>
    <w:rsid w:val="006F1377"/>
    <w:rsid w:val="007175F8"/>
    <w:rsid w:val="00723ABA"/>
    <w:rsid w:val="007309B0"/>
    <w:rsid w:val="0075106B"/>
    <w:rsid w:val="00754CDC"/>
    <w:rsid w:val="00785942"/>
    <w:rsid w:val="00797045"/>
    <w:rsid w:val="007A132B"/>
    <w:rsid w:val="007C2D5D"/>
    <w:rsid w:val="007C581F"/>
    <w:rsid w:val="007E509B"/>
    <w:rsid w:val="007F1695"/>
    <w:rsid w:val="007F6EA7"/>
    <w:rsid w:val="00807906"/>
    <w:rsid w:val="00817EEF"/>
    <w:rsid w:val="00822058"/>
    <w:rsid w:val="008231DA"/>
    <w:rsid w:val="008235C3"/>
    <w:rsid w:val="00853799"/>
    <w:rsid w:val="00863AA4"/>
    <w:rsid w:val="008742D1"/>
    <w:rsid w:val="00894B31"/>
    <w:rsid w:val="008A391F"/>
    <w:rsid w:val="008C7A08"/>
    <w:rsid w:val="008D62E2"/>
    <w:rsid w:val="008E7D10"/>
    <w:rsid w:val="008F607D"/>
    <w:rsid w:val="0091341C"/>
    <w:rsid w:val="009147F9"/>
    <w:rsid w:val="00953065"/>
    <w:rsid w:val="00953DD1"/>
    <w:rsid w:val="00954D5F"/>
    <w:rsid w:val="00977B6E"/>
    <w:rsid w:val="0098213B"/>
    <w:rsid w:val="009878FA"/>
    <w:rsid w:val="00987CAD"/>
    <w:rsid w:val="009A237A"/>
    <w:rsid w:val="009B1295"/>
    <w:rsid w:val="009C1318"/>
    <w:rsid w:val="009D287E"/>
    <w:rsid w:val="009F24C6"/>
    <w:rsid w:val="00A008C3"/>
    <w:rsid w:val="00A1193E"/>
    <w:rsid w:val="00A134D1"/>
    <w:rsid w:val="00A2721B"/>
    <w:rsid w:val="00A33714"/>
    <w:rsid w:val="00A517C1"/>
    <w:rsid w:val="00A627CB"/>
    <w:rsid w:val="00A67622"/>
    <w:rsid w:val="00A73AB9"/>
    <w:rsid w:val="00A82419"/>
    <w:rsid w:val="00A82BDF"/>
    <w:rsid w:val="00A87CFE"/>
    <w:rsid w:val="00A97406"/>
    <w:rsid w:val="00AD6DD3"/>
    <w:rsid w:val="00AF371B"/>
    <w:rsid w:val="00B004DF"/>
    <w:rsid w:val="00B01D73"/>
    <w:rsid w:val="00B1156B"/>
    <w:rsid w:val="00B25AB7"/>
    <w:rsid w:val="00B3092C"/>
    <w:rsid w:val="00B55D66"/>
    <w:rsid w:val="00B56441"/>
    <w:rsid w:val="00B64143"/>
    <w:rsid w:val="00B70D94"/>
    <w:rsid w:val="00BA1972"/>
    <w:rsid w:val="00BB36ED"/>
    <w:rsid w:val="00BB560D"/>
    <w:rsid w:val="00BC0334"/>
    <w:rsid w:val="00BD5CE4"/>
    <w:rsid w:val="00BD7B66"/>
    <w:rsid w:val="00BE2F41"/>
    <w:rsid w:val="00BF243B"/>
    <w:rsid w:val="00C01D22"/>
    <w:rsid w:val="00C26D49"/>
    <w:rsid w:val="00C46297"/>
    <w:rsid w:val="00C52F37"/>
    <w:rsid w:val="00C86622"/>
    <w:rsid w:val="00CA3AA1"/>
    <w:rsid w:val="00CA6B15"/>
    <w:rsid w:val="00CC3DF8"/>
    <w:rsid w:val="00CF00D1"/>
    <w:rsid w:val="00CF16F8"/>
    <w:rsid w:val="00CF4A22"/>
    <w:rsid w:val="00D00218"/>
    <w:rsid w:val="00D064A3"/>
    <w:rsid w:val="00D14EF3"/>
    <w:rsid w:val="00D323F7"/>
    <w:rsid w:val="00D405CA"/>
    <w:rsid w:val="00D50F8A"/>
    <w:rsid w:val="00D67CA8"/>
    <w:rsid w:val="00D71E89"/>
    <w:rsid w:val="00D7333B"/>
    <w:rsid w:val="00D86CA7"/>
    <w:rsid w:val="00D9181B"/>
    <w:rsid w:val="00D9704B"/>
    <w:rsid w:val="00DA649C"/>
    <w:rsid w:val="00DB3013"/>
    <w:rsid w:val="00DB4F20"/>
    <w:rsid w:val="00DF3D04"/>
    <w:rsid w:val="00DF58F8"/>
    <w:rsid w:val="00E00ECF"/>
    <w:rsid w:val="00E06E6F"/>
    <w:rsid w:val="00E130B1"/>
    <w:rsid w:val="00E206B3"/>
    <w:rsid w:val="00E2697D"/>
    <w:rsid w:val="00E36F5F"/>
    <w:rsid w:val="00E41B2A"/>
    <w:rsid w:val="00E43376"/>
    <w:rsid w:val="00E61382"/>
    <w:rsid w:val="00E6158F"/>
    <w:rsid w:val="00E8497C"/>
    <w:rsid w:val="00E8589E"/>
    <w:rsid w:val="00EA624F"/>
    <w:rsid w:val="00EB1067"/>
    <w:rsid w:val="00EB5914"/>
    <w:rsid w:val="00EB7E9E"/>
    <w:rsid w:val="00EC0AC5"/>
    <w:rsid w:val="00ED00B5"/>
    <w:rsid w:val="00ED1CEB"/>
    <w:rsid w:val="00ED7A88"/>
    <w:rsid w:val="00EE3FE5"/>
    <w:rsid w:val="00EE705F"/>
    <w:rsid w:val="00EE7BD5"/>
    <w:rsid w:val="00F01594"/>
    <w:rsid w:val="00F0348C"/>
    <w:rsid w:val="00F11858"/>
    <w:rsid w:val="00F56B60"/>
    <w:rsid w:val="00F6012C"/>
    <w:rsid w:val="00F7402F"/>
    <w:rsid w:val="00F820F8"/>
    <w:rsid w:val="00F8760A"/>
    <w:rsid w:val="00F93DAB"/>
    <w:rsid w:val="00F9437B"/>
    <w:rsid w:val="00F945FB"/>
    <w:rsid w:val="00FA3A68"/>
    <w:rsid w:val="00FC0A4D"/>
    <w:rsid w:val="00FD1C6E"/>
    <w:rsid w:val="00FD6A6B"/>
    <w:rsid w:val="00FE55DB"/>
    <w:rsid w:val="00FF2902"/>
    <w:rsid w:val="00FF3E6D"/>
    <w:rsid w:val="00FF754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71643C-F796-4E2C-909A-2A16465B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34D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34D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DC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34DCF"/>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434DC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4DCF"/>
  </w:style>
  <w:style w:type="paragraph" w:styleId="Footer">
    <w:name w:val="footer"/>
    <w:basedOn w:val="Normal"/>
    <w:link w:val="FooterChar"/>
    <w:uiPriority w:val="99"/>
    <w:unhideWhenUsed/>
    <w:rsid w:val="00434DC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4DCF"/>
  </w:style>
  <w:style w:type="character" w:styleId="Emphasis">
    <w:name w:val="Emphasis"/>
    <w:qFormat/>
    <w:rsid w:val="00434DCF"/>
    <w:rPr>
      <w:i/>
      <w:iCs/>
    </w:rPr>
  </w:style>
  <w:style w:type="character" w:customStyle="1" w:styleId="Headerorfooter">
    <w:name w:val="Header or footer"/>
    <w:uiPriority w:val="99"/>
    <w:rsid w:val="00434DCF"/>
    <w:rPr>
      <w:rFonts w:ascii="Tahoma" w:eastAsia="Tahoma" w:hAnsi="Tahoma" w:cs="Tahoma"/>
      <w:b/>
      <w:bCs/>
      <w:i w:val="0"/>
      <w:iCs w:val="0"/>
      <w:smallCaps w:val="0"/>
      <w:strike w:val="0"/>
      <w:color w:val="000000"/>
      <w:spacing w:val="0"/>
      <w:w w:val="100"/>
      <w:position w:val="0"/>
      <w:sz w:val="15"/>
      <w:szCs w:val="15"/>
      <w:u w:val="none"/>
      <w:lang w:val="bg-BG" w:eastAsia="bg-BG" w:bidi="bg-BG"/>
    </w:rPr>
  </w:style>
  <w:style w:type="paragraph" w:styleId="BalloonText">
    <w:name w:val="Balloon Text"/>
    <w:basedOn w:val="Normal"/>
    <w:link w:val="BalloonTextChar"/>
    <w:uiPriority w:val="99"/>
    <w:semiHidden/>
    <w:unhideWhenUsed/>
    <w:rsid w:val="007F16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695"/>
    <w:rPr>
      <w:rFonts w:ascii="Segoe UI" w:hAnsi="Segoe UI" w:cs="Segoe UI"/>
      <w:sz w:val="18"/>
      <w:szCs w:val="18"/>
    </w:rPr>
  </w:style>
  <w:style w:type="table" w:styleId="TableGrid">
    <w:name w:val="Table Grid"/>
    <w:basedOn w:val="TableNormal"/>
    <w:uiPriority w:val="39"/>
    <w:rsid w:val="00426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06 cm Знак Знак Знак Знак Char"/>
    <w:basedOn w:val="DefaultParagraphFont"/>
    <w:link w:val="PlainText"/>
    <w:semiHidden/>
    <w:locked/>
    <w:rsid w:val="00BB560D"/>
    <w:rPr>
      <w:rFonts w:ascii="Courier New" w:hAnsi="Courier New" w:cs="Courier New"/>
      <w:lang w:val="x-none"/>
    </w:rPr>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З"/>
    <w:basedOn w:val="Normal"/>
    <w:link w:val="PlainTextChar"/>
    <w:semiHidden/>
    <w:unhideWhenUsed/>
    <w:rsid w:val="00BB560D"/>
    <w:pPr>
      <w:spacing w:after="0" w:line="240" w:lineRule="auto"/>
    </w:pPr>
    <w:rPr>
      <w:rFonts w:ascii="Courier New" w:hAnsi="Courier New" w:cs="Courier New"/>
      <w:lang w:val="x-none"/>
    </w:rPr>
  </w:style>
  <w:style w:type="character" w:customStyle="1" w:styleId="PlainTextChar1">
    <w:name w:val="Plain Text Char1"/>
    <w:basedOn w:val="DefaultParagraphFont"/>
    <w:uiPriority w:val="99"/>
    <w:semiHidden/>
    <w:rsid w:val="00BB560D"/>
    <w:rPr>
      <w:rFonts w:ascii="Consolas" w:hAnsi="Consolas"/>
      <w:sz w:val="21"/>
      <w:szCs w:val="21"/>
    </w:rPr>
  </w:style>
  <w:style w:type="character" w:customStyle="1" w:styleId="Bodytext9">
    <w:name w:val="Body text (9)_"/>
    <w:link w:val="Bodytext90"/>
    <w:locked/>
    <w:rsid w:val="00BB560D"/>
    <w:rPr>
      <w:rFonts w:ascii="Tahoma" w:hAnsi="Tahoma" w:cs="Tahoma"/>
      <w:sz w:val="18"/>
      <w:szCs w:val="18"/>
      <w:shd w:val="clear" w:color="auto" w:fill="FFFFFF"/>
    </w:rPr>
  </w:style>
  <w:style w:type="paragraph" w:customStyle="1" w:styleId="Bodytext90">
    <w:name w:val="Body text (9)"/>
    <w:basedOn w:val="Normal"/>
    <w:link w:val="Bodytext9"/>
    <w:rsid w:val="00BB560D"/>
    <w:pPr>
      <w:shd w:val="clear" w:color="auto" w:fill="FFFFFF"/>
      <w:spacing w:after="180" w:line="245" w:lineRule="exact"/>
      <w:jc w:val="both"/>
    </w:pPr>
    <w:rPr>
      <w:rFonts w:ascii="Tahoma" w:hAnsi="Tahoma" w:cs="Tahoma"/>
      <w:sz w:val="18"/>
      <w:szCs w:val="18"/>
    </w:rPr>
  </w:style>
  <w:style w:type="paragraph" w:styleId="NoSpacing">
    <w:name w:val="No Spacing"/>
    <w:uiPriority w:val="1"/>
    <w:qFormat/>
    <w:rsid w:val="00DA649C"/>
    <w:pPr>
      <w:spacing w:after="0" w:line="240" w:lineRule="auto"/>
    </w:pPr>
  </w:style>
  <w:style w:type="paragraph" w:styleId="BodyText">
    <w:name w:val="Body Text"/>
    <w:basedOn w:val="Normal"/>
    <w:link w:val="BodyTextChar"/>
    <w:rsid w:val="002414AF"/>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414AF"/>
    <w:rPr>
      <w:rFonts w:ascii="Times New Roman" w:eastAsia="Times New Roman" w:hAnsi="Times New Roman" w:cs="Times New Roman"/>
      <w:sz w:val="24"/>
      <w:szCs w:val="20"/>
    </w:rPr>
  </w:style>
  <w:style w:type="character" w:customStyle="1" w:styleId="jlqj4b">
    <w:name w:val="jlqj4b"/>
    <w:basedOn w:val="DefaultParagraphFont"/>
    <w:rsid w:val="002414AF"/>
  </w:style>
  <w:style w:type="paragraph" w:customStyle="1" w:styleId="TableParagraph">
    <w:name w:val="Table Paragraph"/>
    <w:basedOn w:val="Normal"/>
    <w:uiPriority w:val="1"/>
    <w:qFormat/>
    <w:rsid w:val="002061F7"/>
    <w:pPr>
      <w:widowControl w:val="0"/>
      <w:autoSpaceDE w:val="0"/>
      <w:autoSpaceDN w:val="0"/>
      <w:spacing w:after="0" w:line="240" w:lineRule="auto"/>
    </w:pPr>
    <w:rPr>
      <w:rFonts w:ascii="Calibri" w:eastAsia="Calibri" w:hAnsi="Calibri" w:cs="Calibri"/>
      <w:lang w:val="en-US"/>
    </w:rPr>
  </w:style>
  <w:style w:type="paragraph" w:customStyle="1" w:styleId="Default">
    <w:name w:val="Default"/>
    <w:rsid w:val="00D00218"/>
    <w:pPr>
      <w:autoSpaceDE w:val="0"/>
      <w:autoSpaceDN w:val="0"/>
      <w:adjustRightInd w:val="0"/>
      <w:spacing w:after="0" w:line="240" w:lineRule="auto"/>
    </w:pPr>
    <w:rPr>
      <w:rFonts w:ascii="Calibri" w:hAnsi="Calibri" w:cs="Calibri"/>
      <w:color w:val="000000"/>
      <w:sz w:val="24"/>
      <w:szCs w:val="24"/>
      <w:lang w:val="en-US"/>
    </w:rPr>
  </w:style>
  <w:style w:type="paragraph" w:styleId="ListParagraph">
    <w:name w:val="List Paragraph"/>
    <w:basedOn w:val="Normal"/>
    <w:uiPriority w:val="34"/>
    <w:qFormat/>
    <w:rsid w:val="00C01D22"/>
    <w:pPr>
      <w:ind w:left="720"/>
      <w:contextualSpacing/>
    </w:pPr>
  </w:style>
  <w:style w:type="character" w:customStyle="1" w:styleId="rynqvb">
    <w:name w:val="rynqvb"/>
    <w:rsid w:val="00BC0334"/>
  </w:style>
  <w:style w:type="table" w:customStyle="1" w:styleId="1">
    <w:name w:val="Мрежа в таблица1"/>
    <w:basedOn w:val="TableNormal"/>
    <w:next w:val="TableGrid"/>
    <w:rsid w:val="00ED1CEB"/>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70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4739A-648F-4BA4-8D29-ED3A23F6D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6</Pages>
  <Words>1865</Words>
  <Characters>10637</Characters>
  <Application>Microsoft Office Word</Application>
  <DocSecurity>0</DocSecurity>
  <Lines>88</Lines>
  <Paragraphs>24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Rangel Krastanov</dc:creator>
  <cp:keywords/>
  <dc:description/>
  <cp:lastModifiedBy>Daniela Draganova</cp:lastModifiedBy>
  <cp:revision>33</cp:revision>
  <cp:lastPrinted>2025-08-27T10:25:00Z</cp:lastPrinted>
  <dcterms:created xsi:type="dcterms:W3CDTF">2024-03-06T09:43:00Z</dcterms:created>
  <dcterms:modified xsi:type="dcterms:W3CDTF">2025-10-09T13:25:00Z</dcterms:modified>
</cp:coreProperties>
</file>