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52D447F6" w:rsidR="006C3637" w:rsidRPr="00813D91" w:rsidRDefault="00813D91" w:rsidP="002C6057">
      <w:pPr>
        <w:overflowPunct/>
        <w:autoSpaceDE/>
        <w:autoSpaceDN/>
        <w:adjustRightInd/>
        <w:spacing w:line="360" w:lineRule="auto"/>
        <w:ind w:left="142" w:right="254"/>
        <w:jc w:val="center"/>
        <w:textAlignment w:val="auto"/>
        <w:rPr>
          <w:rFonts w:ascii="Verdana" w:eastAsia="Calibri" w:hAnsi="Verdana"/>
          <w:b/>
          <w:iCs/>
          <w:lang w:val="bg-BG"/>
        </w:rPr>
      </w:pPr>
      <w:r>
        <w:rPr>
          <w:rFonts w:ascii="Verdana" w:hAnsi="Verdana"/>
          <w:b/>
        </w:rPr>
        <w:t>SCOPE 4</w:t>
      </w:r>
      <w:r>
        <w:rPr>
          <w:rFonts w:ascii="Verdana" w:hAnsi="Verdana"/>
          <w:b/>
          <w:lang w:val="bg-BG"/>
        </w:rPr>
        <w:t xml:space="preserve"> МЛ</w:t>
      </w:r>
    </w:p>
    <w:p w14:paraId="2EB385FE" w14:textId="2DA30843" w:rsidR="006C3637" w:rsidRPr="00BC19E6" w:rsidRDefault="006C3637" w:rsidP="002C6057">
      <w:pPr>
        <w:overflowPunct/>
        <w:autoSpaceDE/>
        <w:autoSpaceDN/>
        <w:adjustRightInd/>
        <w:spacing w:line="360" w:lineRule="auto"/>
        <w:ind w:left="142" w:right="254"/>
        <w:jc w:val="center"/>
        <w:textAlignment w:val="auto"/>
        <w:rPr>
          <w:rFonts w:ascii="Verdana" w:eastAsia="Calibri" w:hAnsi="Verdana"/>
          <w:b/>
          <w:iCs/>
        </w:rPr>
      </w:pPr>
      <w:r w:rsidRPr="00D76FC2">
        <w:rPr>
          <w:rFonts w:ascii="Verdana" w:eastAsia="Calibri" w:hAnsi="Verdana"/>
          <w:b/>
          <w:iCs/>
        </w:rPr>
        <w:t xml:space="preserve">Sofia, </w:t>
      </w:r>
      <w:r w:rsidR="00BC19E6">
        <w:rPr>
          <w:rFonts w:ascii="Verdana" w:hAnsi="Verdana"/>
          <w:b/>
        </w:rPr>
        <w:t>2</w:t>
      </w:r>
      <w:r w:rsidR="002C6057">
        <w:rPr>
          <w:rFonts w:ascii="Verdana" w:hAnsi="Verdana"/>
          <w:b/>
        </w:rPr>
        <w:t>9</w:t>
      </w:r>
      <w:r w:rsidR="00D44CC5" w:rsidRPr="00A62C13">
        <w:rPr>
          <w:rFonts w:ascii="Verdana" w:hAnsi="Verdana"/>
          <w:b/>
          <w:lang w:val="bg-BG"/>
        </w:rPr>
        <w:t>.</w:t>
      </w:r>
      <w:r w:rsidR="00BC19E6">
        <w:rPr>
          <w:rFonts w:ascii="Verdana" w:hAnsi="Verdana"/>
          <w:b/>
        </w:rPr>
        <w:t>01</w:t>
      </w:r>
      <w:r w:rsidR="00D44CC5" w:rsidRPr="00A62C13">
        <w:rPr>
          <w:rFonts w:ascii="Verdana" w:hAnsi="Verdana"/>
          <w:b/>
          <w:lang w:val="bg-BG"/>
        </w:rPr>
        <w:t>.202</w:t>
      </w:r>
      <w:r w:rsidR="00BC19E6">
        <w:rPr>
          <w:rFonts w:ascii="Verdana" w:hAnsi="Verdana"/>
          <w:b/>
        </w:rPr>
        <w:t>5</w:t>
      </w:r>
    </w:p>
    <w:p w14:paraId="2D069545" w14:textId="77777777" w:rsidR="002C6057" w:rsidRPr="002C6057" w:rsidRDefault="002C6057" w:rsidP="002C6057">
      <w:pPr>
        <w:pStyle w:val="PlainText"/>
        <w:jc w:val="center"/>
        <w:rPr>
          <w:rFonts w:ascii="Verdana" w:hAnsi="Verdana"/>
          <w:b/>
          <w:caps/>
        </w:rPr>
      </w:pPr>
      <w:r w:rsidRPr="002C6057">
        <w:rPr>
          <w:rFonts w:ascii="Verdana" w:hAnsi="Verdana"/>
          <w:b/>
        </w:rPr>
        <w:t>MEDICAL CENTER TRANSHELIX EOOD</w:t>
      </w:r>
    </w:p>
    <w:p w14:paraId="70993162" w14:textId="77777777" w:rsidR="002C6057" w:rsidRPr="002C6057" w:rsidRDefault="002C6057" w:rsidP="006152EF">
      <w:pPr>
        <w:pStyle w:val="PlainText"/>
        <w:spacing w:line="360" w:lineRule="auto"/>
        <w:jc w:val="center"/>
        <w:rPr>
          <w:rFonts w:ascii="Verdana" w:hAnsi="Verdana"/>
          <w:b/>
          <w:caps/>
        </w:rPr>
      </w:pPr>
      <w:r w:rsidRPr="002C6057">
        <w:rPr>
          <w:rFonts w:ascii="Verdana" w:hAnsi="Verdana"/>
          <w:b/>
        </w:rPr>
        <w:t>CLINICAL &amp; MOLECULAR PATHOLOGY LABORATORY</w:t>
      </w:r>
    </w:p>
    <w:p w14:paraId="20669F7C" w14:textId="77777777" w:rsidR="002C6057" w:rsidRPr="002C6057" w:rsidRDefault="002C6057" w:rsidP="002C6057">
      <w:pPr>
        <w:jc w:val="center"/>
        <w:rPr>
          <w:rFonts w:ascii="Verdana" w:hAnsi="Verdana"/>
          <w:color w:val="000000"/>
          <w:lang w:bidi="en-US"/>
        </w:rPr>
      </w:pPr>
      <w:bookmarkStart w:id="0" w:name="bookmark8"/>
      <w:r w:rsidRPr="002C6057">
        <w:rPr>
          <w:rFonts w:ascii="Verdana" w:hAnsi="Verdana"/>
          <w:b/>
        </w:rPr>
        <w:t>Management</w:t>
      </w:r>
      <w:r w:rsidRPr="002C6057">
        <w:rPr>
          <w:rFonts w:ascii="Verdana" w:hAnsi="Verdana"/>
          <w:b/>
          <w:color w:val="000000"/>
          <w:lang w:bidi="en-US"/>
        </w:rPr>
        <w:t xml:space="preserve"> and </w:t>
      </w:r>
      <w:r w:rsidRPr="002C6057">
        <w:rPr>
          <w:rFonts w:ascii="Verdana" w:hAnsi="Verdana"/>
          <w:b/>
          <w:bCs/>
          <w:color w:val="000000"/>
          <w:lang w:bidi="en-US"/>
        </w:rPr>
        <w:t>laboratory</w:t>
      </w:r>
      <w:r w:rsidRPr="002C6057">
        <w:rPr>
          <w:rFonts w:ascii="Verdana" w:hAnsi="Verdana"/>
          <w:b/>
          <w:color w:val="000000"/>
          <w:lang w:bidi="en-US"/>
        </w:rPr>
        <w:t xml:space="preserve"> address:</w:t>
      </w:r>
      <w:bookmarkEnd w:id="0"/>
      <w:r w:rsidRPr="002C6057">
        <w:rPr>
          <w:rFonts w:ascii="Verdana" w:hAnsi="Verdana"/>
          <w:color w:val="000000"/>
          <w:lang w:bidi="en-US"/>
        </w:rPr>
        <w:t xml:space="preserve"> </w:t>
      </w:r>
    </w:p>
    <w:p w14:paraId="1C011D22" w14:textId="77777777" w:rsidR="002C6057" w:rsidRPr="002C6057" w:rsidRDefault="002C6057" w:rsidP="006152EF">
      <w:pPr>
        <w:spacing w:after="120" w:line="360" w:lineRule="auto"/>
        <w:jc w:val="center"/>
        <w:rPr>
          <w:rFonts w:ascii="Verdana" w:hAnsi="Verdana"/>
        </w:rPr>
      </w:pPr>
      <w:r w:rsidRPr="002C6057">
        <w:rPr>
          <w:rFonts w:ascii="Verdana" w:hAnsi="Verdana"/>
        </w:rPr>
        <w:t>17</w:t>
      </w:r>
      <w:r w:rsidRPr="002C6057">
        <w:rPr>
          <w:rFonts w:ascii="Verdana" w:hAnsi="Verdana"/>
          <w:lang w:val="bg-BG"/>
        </w:rPr>
        <w:t>00</w:t>
      </w:r>
      <w:r w:rsidRPr="002C6057">
        <w:rPr>
          <w:rFonts w:ascii="Verdana" w:hAnsi="Verdana"/>
        </w:rPr>
        <w:t xml:space="preserve"> Sofia, </w:t>
      </w:r>
      <w:r w:rsidRPr="002C6057">
        <w:rPr>
          <w:rFonts w:ascii="Verdana" w:hAnsi="Verdana"/>
          <w:lang w:val="en-GB"/>
        </w:rPr>
        <w:t>Studentski Grad</w:t>
      </w:r>
      <w:r w:rsidRPr="002C6057">
        <w:rPr>
          <w:rFonts w:ascii="Verdana" w:hAnsi="Verdana"/>
        </w:rPr>
        <w:t xml:space="preserve">, 2D Prof. Petar </w:t>
      </w:r>
      <w:proofErr w:type="spellStart"/>
      <w:r w:rsidRPr="002C6057">
        <w:rPr>
          <w:rFonts w:ascii="Verdana" w:hAnsi="Verdana"/>
        </w:rPr>
        <w:t>Dzhidrov</w:t>
      </w:r>
      <w:proofErr w:type="spellEnd"/>
      <w:r w:rsidRPr="002C6057">
        <w:rPr>
          <w:rFonts w:ascii="Verdana" w:hAnsi="Verdana"/>
        </w:rPr>
        <w:t xml:space="preserve"> Str.</w:t>
      </w:r>
    </w:p>
    <w:p w14:paraId="08B8B27E" w14:textId="4DB84924" w:rsidR="006C3637" w:rsidRDefault="006C3637" w:rsidP="001135BE">
      <w:pPr>
        <w:ind w:left="142" w:right="254"/>
        <w:rPr>
          <w:rFonts w:ascii="Verdana" w:hAnsi="Verdana"/>
        </w:rPr>
      </w:pPr>
      <w:r w:rsidRPr="00D97A70">
        <w:rPr>
          <w:rFonts w:ascii="Verdana" w:hAnsi="Verdana"/>
          <w:b/>
        </w:rPr>
        <w:t>To perform testing of</w:t>
      </w:r>
      <w:r w:rsidRPr="00D97A70">
        <w:rPr>
          <w:rFonts w:ascii="Verdana" w:hAnsi="Verdan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800"/>
        <w:gridCol w:w="3676"/>
        <w:gridCol w:w="3402"/>
      </w:tblGrid>
      <w:tr w:rsidR="00190B86" w:rsidRPr="00190B86" w14:paraId="7ABFDF70" w14:textId="77777777" w:rsidTr="00190B86">
        <w:tc>
          <w:tcPr>
            <w:tcW w:w="9464" w:type="dxa"/>
            <w:gridSpan w:val="4"/>
            <w:shd w:val="clear" w:color="auto" w:fill="auto"/>
            <w:tcMar>
              <w:left w:w="85" w:type="dxa"/>
              <w:right w:w="28" w:type="dxa"/>
            </w:tcMar>
          </w:tcPr>
          <w:p w14:paraId="22AA4FB0" w14:textId="77777777" w:rsidR="00190B86" w:rsidRPr="00190B86" w:rsidRDefault="00190B86" w:rsidP="00953050">
            <w:pPr>
              <w:pStyle w:val="2c"/>
              <w:shd w:val="clear" w:color="auto" w:fill="auto"/>
              <w:tabs>
                <w:tab w:val="left" w:leader="hyphen" w:pos="9209"/>
                <w:tab w:val="left" w:leader="hyphen" w:pos="9238"/>
              </w:tabs>
              <w:spacing w:after="19" w:line="276" w:lineRule="auto"/>
              <w:rPr>
                <w:rFonts w:cs="Calibri"/>
                <w:i/>
                <w:iCs/>
                <w:sz w:val="20"/>
                <w:szCs w:val="20"/>
                <w:lang w:val="sq-AL"/>
              </w:rPr>
            </w:pPr>
            <w:r w:rsidRPr="00190B86">
              <w:rPr>
                <w:rFonts w:cs="Calibri"/>
                <w:b/>
                <w:bCs/>
                <w:sz w:val="20"/>
                <w:szCs w:val="20"/>
                <w:lang w:val="sq-AL"/>
              </w:rPr>
              <w:t xml:space="preserve">Type of </w:t>
            </w:r>
            <w:r w:rsidRPr="00190B86">
              <w:rPr>
                <w:rFonts w:cs="Calibri"/>
                <w:b/>
                <w:bCs/>
                <w:sz w:val="20"/>
                <w:szCs w:val="20"/>
              </w:rPr>
              <w:t xml:space="preserve">the </w:t>
            </w:r>
            <w:r w:rsidRPr="00190B86">
              <w:rPr>
                <w:rFonts w:cs="Calibri"/>
                <w:b/>
                <w:bCs/>
                <w:sz w:val="20"/>
                <w:szCs w:val="20"/>
                <w:lang w:val="sq-AL"/>
              </w:rPr>
              <w:t>scope:</w:t>
            </w:r>
            <w:r w:rsidRPr="00190B86">
              <w:rPr>
                <w:rFonts w:cs="Calibri"/>
                <w:i/>
                <w:iCs/>
                <w:sz w:val="20"/>
                <w:szCs w:val="20"/>
                <w:lang w:val="sq-AL"/>
              </w:rPr>
              <w:t xml:space="preserve"> </w:t>
            </w:r>
            <w:r w:rsidRPr="00190B86">
              <w:rPr>
                <w:rFonts w:eastAsia="MS Reference Sans Serif"/>
                <w:i/>
                <w:sz w:val="20"/>
                <w:szCs w:val="20"/>
              </w:rPr>
              <w:t>flexible*</w:t>
            </w:r>
          </w:p>
        </w:tc>
      </w:tr>
      <w:tr w:rsidR="00190B86" w:rsidRPr="00190B86" w14:paraId="1BE83C30" w14:textId="77777777" w:rsidTr="00535511">
        <w:tc>
          <w:tcPr>
            <w:tcW w:w="586" w:type="dxa"/>
            <w:shd w:val="clear" w:color="auto" w:fill="auto"/>
            <w:tcMar>
              <w:left w:w="85" w:type="dxa"/>
              <w:right w:w="28" w:type="dxa"/>
            </w:tcMar>
            <w:vAlign w:val="center"/>
          </w:tcPr>
          <w:p w14:paraId="2DEBB6FC" w14:textId="33BD7EAD" w:rsidR="00190B86" w:rsidRPr="00190B86" w:rsidRDefault="00190B86" w:rsidP="00535511">
            <w:pPr>
              <w:spacing w:line="276" w:lineRule="auto"/>
              <w:jc w:val="center"/>
              <w:rPr>
                <w:rFonts w:ascii="Verdana" w:hAnsi="Verdana" w:cs="Calibri"/>
                <w:lang w:val="sq-AL"/>
              </w:rPr>
            </w:pPr>
            <w:r w:rsidRPr="00190B86">
              <w:rPr>
                <w:rFonts w:ascii="Verdana" w:eastAsia="Arial Unicode MS" w:hAnsi="Verdana"/>
                <w:b/>
                <w:lang w:val="bg-BG" w:eastAsia="bg-BG" w:bidi="bg-BG"/>
              </w:rPr>
              <w:t>№</w:t>
            </w:r>
          </w:p>
        </w:tc>
        <w:tc>
          <w:tcPr>
            <w:tcW w:w="1800" w:type="dxa"/>
            <w:shd w:val="clear" w:color="auto" w:fill="auto"/>
            <w:tcMar>
              <w:left w:w="85" w:type="dxa"/>
              <w:right w:w="28" w:type="dxa"/>
            </w:tcMar>
            <w:vAlign w:val="center"/>
          </w:tcPr>
          <w:p w14:paraId="46D7BF95" w14:textId="77777777" w:rsidR="00190B86" w:rsidRPr="00190B86" w:rsidRDefault="00190B86" w:rsidP="00535511">
            <w:pPr>
              <w:spacing w:line="276" w:lineRule="auto"/>
              <w:jc w:val="center"/>
              <w:rPr>
                <w:rFonts w:ascii="Verdana" w:hAnsi="Verdana" w:cs="Calibri"/>
                <w:lang w:val="sq-AL"/>
              </w:rPr>
            </w:pPr>
            <w:r w:rsidRPr="00190B86">
              <w:rPr>
                <w:rFonts w:ascii="Verdana" w:hAnsi="Verdana"/>
                <w:b/>
              </w:rPr>
              <w:t>Tested products</w:t>
            </w:r>
          </w:p>
        </w:tc>
        <w:tc>
          <w:tcPr>
            <w:tcW w:w="3676" w:type="dxa"/>
            <w:shd w:val="clear" w:color="auto" w:fill="auto"/>
            <w:tcMar>
              <w:left w:w="85" w:type="dxa"/>
              <w:right w:w="28" w:type="dxa"/>
            </w:tcMar>
            <w:vAlign w:val="center"/>
          </w:tcPr>
          <w:p w14:paraId="5DDD8F65" w14:textId="07B190F6" w:rsidR="00190B86" w:rsidRPr="00190B86" w:rsidRDefault="00190B86" w:rsidP="00535511">
            <w:pPr>
              <w:spacing w:line="276" w:lineRule="auto"/>
              <w:jc w:val="center"/>
              <w:rPr>
                <w:rFonts w:ascii="Verdana" w:hAnsi="Verdana" w:cs="Calibri"/>
                <w:lang w:val="sq-AL"/>
              </w:rPr>
            </w:pPr>
            <w:r w:rsidRPr="00190B86">
              <w:rPr>
                <w:rFonts w:ascii="Verdana" w:hAnsi="Verdana"/>
                <w:b/>
              </w:rPr>
              <w:t>Type of test/ characteristic</w:t>
            </w:r>
          </w:p>
        </w:tc>
        <w:tc>
          <w:tcPr>
            <w:tcW w:w="3402" w:type="dxa"/>
            <w:shd w:val="clear" w:color="auto" w:fill="auto"/>
            <w:tcMar>
              <w:left w:w="85" w:type="dxa"/>
              <w:right w:w="28" w:type="dxa"/>
            </w:tcMar>
            <w:vAlign w:val="center"/>
          </w:tcPr>
          <w:p w14:paraId="17D2EE7C" w14:textId="77777777" w:rsidR="00190B86" w:rsidRPr="00190B86" w:rsidRDefault="00190B86" w:rsidP="00535511">
            <w:pPr>
              <w:pStyle w:val="PlainText"/>
              <w:ind w:right="-41"/>
              <w:jc w:val="center"/>
              <w:rPr>
                <w:rFonts w:ascii="Verdana" w:hAnsi="Verdana"/>
                <w:lang w:eastAsia="zh-CN"/>
              </w:rPr>
            </w:pPr>
            <w:r w:rsidRPr="00190B86">
              <w:rPr>
                <w:rFonts w:ascii="Verdana" w:hAnsi="Verdana"/>
                <w:b/>
                <w:lang w:val="en-US"/>
              </w:rPr>
              <w:t>Testing methods</w:t>
            </w:r>
          </w:p>
          <w:p w14:paraId="1213C7E4" w14:textId="77777777" w:rsidR="00190B86" w:rsidRPr="00190B86" w:rsidRDefault="00190B86" w:rsidP="00535511">
            <w:pPr>
              <w:spacing w:line="276" w:lineRule="auto"/>
              <w:jc w:val="center"/>
              <w:rPr>
                <w:rFonts w:ascii="Verdana" w:hAnsi="Verdana" w:cs="Calibri"/>
                <w:b/>
                <w:bCs/>
                <w:lang w:val="sq-AL"/>
              </w:rPr>
            </w:pPr>
            <w:r w:rsidRPr="00190B86">
              <w:rPr>
                <w:rFonts w:ascii="Verdana" w:hAnsi="Verdana"/>
                <w:b/>
              </w:rPr>
              <w:t>(standard / validated method)</w:t>
            </w:r>
          </w:p>
        </w:tc>
      </w:tr>
      <w:tr w:rsidR="00190B86" w:rsidRPr="00190B86" w14:paraId="574D56A3" w14:textId="77777777" w:rsidTr="00535511">
        <w:tc>
          <w:tcPr>
            <w:tcW w:w="586" w:type="dxa"/>
            <w:shd w:val="clear" w:color="auto" w:fill="auto"/>
            <w:tcMar>
              <w:left w:w="85" w:type="dxa"/>
              <w:right w:w="28" w:type="dxa"/>
            </w:tcMar>
            <w:vAlign w:val="bottom"/>
          </w:tcPr>
          <w:p w14:paraId="3759C66B" w14:textId="77777777" w:rsidR="00190B86" w:rsidRPr="00535511" w:rsidRDefault="00190B86" w:rsidP="00953050">
            <w:pPr>
              <w:spacing w:line="276" w:lineRule="auto"/>
              <w:jc w:val="center"/>
              <w:rPr>
                <w:rFonts w:ascii="Verdana" w:hAnsi="Verdana" w:cs="Calibri"/>
                <w:lang w:val="sq-AL"/>
              </w:rPr>
            </w:pPr>
            <w:r w:rsidRPr="00535511">
              <w:rPr>
                <w:rStyle w:val="2d"/>
                <w:rFonts w:cs="Calibri"/>
                <w:i w:val="0"/>
                <w:iCs w:val="0"/>
                <w:sz w:val="20"/>
                <w:szCs w:val="20"/>
                <w:lang w:val="sq-AL"/>
              </w:rPr>
              <w:t>1</w:t>
            </w:r>
          </w:p>
        </w:tc>
        <w:tc>
          <w:tcPr>
            <w:tcW w:w="1800" w:type="dxa"/>
            <w:shd w:val="clear" w:color="auto" w:fill="auto"/>
            <w:tcMar>
              <w:left w:w="85" w:type="dxa"/>
              <w:right w:w="28" w:type="dxa"/>
            </w:tcMar>
            <w:vAlign w:val="bottom"/>
          </w:tcPr>
          <w:p w14:paraId="0A1DCD91" w14:textId="77777777" w:rsidR="00190B86" w:rsidRPr="00535511" w:rsidRDefault="00190B86" w:rsidP="00953050">
            <w:pPr>
              <w:spacing w:line="276" w:lineRule="auto"/>
              <w:jc w:val="center"/>
              <w:rPr>
                <w:rFonts w:ascii="Verdana" w:hAnsi="Verdana" w:cs="Calibri"/>
                <w:lang w:val="sq-AL"/>
              </w:rPr>
            </w:pPr>
            <w:r w:rsidRPr="00535511">
              <w:rPr>
                <w:rFonts w:ascii="Verdana" w:hAnsi="Verdana" w:cs="Calibri"/>
                <w:lang w:val="sq-AL"/>
              </w:rPr>
              <w:t>2</w:t>
            </w:r>
          </w:p>
        </w:tc>
        <w:tc>
          <w:tcPr>
            <w:tcW w:w="3676" w:type="dxa"/>
            <w:shd w:val="clear" w:color="auto" w:fill="auto"/>
            <w:tcMar>
              <w:left w:w="85" w:type="dxa"/>
              <w:right w:w="28" w:type="dxa"/>
            </w:tcMar>
            <w:vAlign w:val="bottom"/>
          </w:tcPr>
          <w:p w14:paraId="3463ED39" w14:textId="77777777" w:rsidR="00190B86" w:rsidRPr="00535511" w:rsidRDefault="00190B86" w:rsidP="00953050">
            <w:pPr>
              <w:spacing w:line="276" w:lineRule="auto"/>
              <w:jc w:val="center"/>
              <w:rPr>
                <w:rFonts w:ascii="Verdana" w:hAnsi="Verdana" w:cs="Calibri"/>
                <w:lang w:val="sq-AL"/>
              </w:rPr>
            </w:pPr>
            <w:r w:rsidRPr="00535511">
              <w:rPr>
                <w:rFonts w:ascii="Verdana" w:hAnsi="Verdana" w:cs="Calibri"/>
                <w:lang w:val="sq-AL"/>
              </w:rPr>
              <w:t>3</w:t>
            </w:r>
          </w:p>
        </w:tc>
        <w:tc>
          <w:tcPr>
            <w:tcW w:w="3402" w:type="dxa"/>
            <w:shd w:val="clear" w:color="auto" w:fill="auto"/>
            <w:tcMar>
              <w:left w:w="85" w:type="dxa"/>
              <w:right w:w="28" w:type="dxa"/>
            </w:tcMar>
            <w:vAlign w:val="bottom"/>
          </w:tcPr>
          <w:p w14:paraId="78906A5C" w14:textId="77777777" w:rsidR="00190B86" w:rsidRPr="00535511" w:rsidRDefault="00190B86" w:rsidP="00953050">
            <w:pPr>
              <w:spacing w:line="276" w:lineRule="auto"/>
              <w:jc w:val="center"/>
              <w:rPr>
                <w:rFonts w:ascii="Verdana" w:hAnsi="Verdana" w:cs="Calibri"/>
                <w:lang w:val="sq-AL"/>
              </w:rPr>
            </w:pPr>
            <w:r w:rsidRPr="00535511">
              <w:rPr>
                <w:rStyle w:val="2d"/>
                <w:rFonts w:cs="Calibri"/>
                <w:i w:val="0"/>
                <w:iCs w:val="0"/>
                <w:sz w:val="20"/>
                <w:szCs w:val="20"/>
                <w:lang w:val="sq-AL"/>
              </w:rPr>
              <w:t>4</w:t>
            </w:r>
          </w:p>
        </w:tc>
      </w:tr>
      <w:tr w:rsidR="00835AD2" w:rsidRPr="00190B86" w14:paraId="5DC78D89" w14:textId="77777777" w:rsidTr="00535511">
        <w:tc>
          <w:tcPr>
            <w:tcW w:w="586" w:type="dxa"/>
            <w:vMerge w:val="restart"/>
            <w:shd w:val="clear" w:color="auto" w:fill="auto"/>
            <w:tcMar>
              <w:left w:w="85" w:type="dxa"/>
              <w:right w:w="28" w:type="dxa"/>
            </w:tcMar>
          </w:tcPr>
          <w:p w14:paraId="4D0197EF" w14:textId="77777777" w:rsidR="00835AD2" w:rsidRPr="00190B86" w:rsidRDefault="00835AD2" w:rsidP="00835AD2">
            <w:pPr>
              <w:spacing w:line="276" w:lineRule="auto"/>
              <w:rPr>
                <w:rFonts w:ascii="Verdana" w:hAnsi="Verdana" w:cs="Calibri"/>
                <w:lang w:val="sq-AL"/>
              </w:rPr>
            </w:pPr>
            <w:r w:rsidRPr="00190B86">
              <w:rPr>
                <w:rStyle w:val="2Sylfaen105pt"/>
                <w:rFonts w:ascii="Verdana" w:hAnsi="Verdana" w:cs="Calibri"/>
                <w:sz w:val="20"/>
                <w:szCs w:val="20"/>
                <w:lang w:val="sq-AL"/>
              </w:rPr>
              <w:t>1.</w:t>
            </w:r>
          </w:p>
        </w:tc>
        <w:tc>
          <w:tcPr>
            <w:tcW w:w="1800" w:type="dxa"/>
            <w:shd w:val="clear" w:color="auto" w:fill="auto"/>
            <w:tcMar>
              <w:left w:w="85" w:type="dxa"/>
              <w:right w:w="28" w:type="dxa"/>
            </w:tcMar>
          </w:tcPr>
          <w:p w14:paraId="512E9B2B"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Tissue</w:t>
            </w:r>
          </w:p>
        </w:tc>
        <w:tc>
          <w:tcPr>
            <w:tcW w:w="3676" w:type="dxa"/>
            <w:shd w:val="clear" w:color="auto" w:fill="auto"/>
            <w:tcMar>
              <w:left w:w="85" w:type="dxa"/>
              <w:right w:w="28" w:type="dxa"/>
            </w:tcMar>
            <w:vAlign w:val="bottom"/>
          </w:tcPr>
          <w:p w14:paraId="04039751"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Histology</w:t>
            </w:r>
          </w:p>
          <w:p w14:paraId="18D0B7F9" w14:textId="77777777" w:rsidR="00835AD2" w:rsidRPr="00190B86" w:rsidRDefault="00835AD2" w:rsidP="00835AD2">
            <w:pPr>
              <w:spacing w:line="276" w:lineRule="auto"/>
              <w:rPr>
                <w:rFonts w:ascii="Verdana" w:hAnsi="Verdana" w:cs="Calibri"/>
                <w:lang w:val="sq-AL"/>
              </w:rPr>
            </w:pPr>
          </w:p>
        </w:tc>
        <w:tc>
          <w:tcPr>
            <w:tcW w:w="3402" w:type="dxa"/>
            <w:shd w:val="clear" w:color="auto" w:fill="auto"/>
            <w:tcMar>
              <w:left w:w="85" w:type="dxa"/>
              <w:right w:w="28" w:type="dxa"/>
            </w:tcMar>
            <w:vAlign w:val="bottom"/>
          </w:tcPr>
          <w:p w14:paraId="1F7252CE" w14:textId="7779C51D" w:rsidR="00835AD2" w:rsidRPr="00835AD2" w:rsidRDefault="00835AD2" w:rsidP="00835AD2">
            <w:pPr>
              <w:pStyle w:val="NoSpacing"/>
              <w:spacing w:line="276" w:lineRule="auto"/>
              <w:rPr>
                <w:rFonts w:ascii="Verdana" w:hAnsi="Verdana"/>
                <w:color w:val="4D5156"/>
                <w:sz w:val="20"/>
                <w:szCs w:val="20"/>
                <w:shd w:val="clear" w:color="auto" w:fill="FFFFFF"/>
                <w:lang w:val="en-US"/>
              </w:rPr>
            </w:pPr>
            <w:r>
              <w:rPr>
                <w:rFonts w:ascii="Verdana" w:hAnsi="Verdana" w:cstheme="minorHAnsi"/>
                <w:sz w:val="20"/>
                <w:szCs w:val="20"/>
                <w:lang w:val="sq-AL"/>
              </w:rPr>
              <w:t>ПК</w:t>
            </w:r>
            <w:r w:rsidRPr="00835AD2">
              <w:rPr>
                <w:rFonts w:ascii="Verdana" w:hAnsi="Verdana" w:cstheme="minorHAnsi"/>
                <w:sz w:val="20"/>
                <w:szCs w:val="20"/>
                <w:lang w:val="sq-AL"/>
              </w:rPr>
              <w:t xml:space="preserve"> 7.3-2 </w:t>
            </w:r>
          </w:p>
          <w:p w14:paraId="07A84764" w14:textId="7FDF6274" w:rsidR="00835AD2" w:rsidRPr="00835AD2" w:rsidRDefault="00835AD2" w:rsidP="00835AD2">
            <w:pPr>
              <w:pStyle w:val="NoSpacing"/>
              <w:spacing w:line="276" w:lineRule="auto"/>
              <w:rPr>
                <w:rFonts w:ascii="Verdana" w:hAnsi="Verdana" w:cs="Calibri"/>
                <w:sz w:val="20"/>
                <w:szCs w:val="20"/>
                <w:lang w:val="sq-AL"/>
              </w:rPr>
            </w:pPr>
            <w:r w:rsidRPr="00835AD2">
              <w:rPr>
                <w:rFonts w:ascii="Verdana" w:hAnsi="Verdana" w:cstheme="minorHAnsi"/>
                <w:sz w:val="20"/>
                <w:szCs w:val="20"/>
                <w:lang w:val="sq-AL"/>
              </w:rPr>
              <w:t>Light microscope</w:t>
            </w:r>
          </w:p>
        </w:tc>
      </w:tr>
      <w:tr w:rsidR="00835AD2" w:rsidRPr="00190B86" w14:paraId="26733970" w14:textId="77777777" w:rsidTr="00535511">
        <w:tc>
          <w:tcPr>
            <w:tcW w:w="586" w:type="dxa"/>
            <w:vMerge/>
            <w:shd w:val="clear" w:color="auto" w:fill="auto"/>
            <w:tcMar>
              <w:left w:w="85" w:type="dxa"/>
              <w:right w:w="28" w:type="dxa"/>
            </w:tcMar>
          </w:tcPr>
          <w:p w14:paraId="4B8DA22D" w14:textId="77777777" w:rsidR="00835AD2" w:rsidRPr="00190B86" w:rsidRDefault="00835AD2" w:rsidP="00835AD2">
            <w:pPr>
              <w:bidi/>
              <w:spacing w:line="276" w:lineRule="auto"/>
              <w:rPr>
                <w:rFonts w:ascii="Verdana" w:hAnsi="Verdana" w:cs="Calibri"/>
                <w:lang w:val="sq-AL"/>
              </w:rPr>
            </w:pPr>
          </w:p>
        </w:tc>
        <w:tc>
          <w:tcPr>
            <w:tcW w:w="1800" w:type="dxa"/>
            <w:vMerge w:val="restart"/>
            <w:shd w:val="clear" w:color="auto" w:fill="auto"/>
            <w:tcMar>
              <w:left w:w="85" w:type="dxa"/>
              <w:right w:w="28" w:type="dxa"/>
            </w:tcMar>
          </w:tcPr>
          <w:p w14:paraId="13937749" w14:textId="77777777" w:rsidR="00835AD2" w:rsidRPr="00190B86" w:rsidRDefault="00835AD2" w:rsidP="00835AD2">
            <w:pPr>
              <w:spacing w:line="276" w:lineRule="auto"/>
              <w:jc w:val="both"/>
              <w:rPr>
                <w:rFonts w:ascii="Verdana" w:hAnsi="Verdana" w:cs="Calibri"/>
                <w:lang w:val="sq-AL"/>
              </w:rPr>
            </w:pPr>
          </w:p>
        </w:tc>
        <w:tc>
          <w:tcPr>
            <w:tcW w:w="3676" w:type="dxa"/>
            <w:shd w:val="clear" w:color="auto" w:fill="auto"/>
            <w:tcMar>
              <w:left w:w="85" w:type="dxa"/>
              <w:right w:w="28" w:type="dxa"/>
            </w:tcMar>
            <w:vAlign w:val="bottom"/>
          </w:tcPr>
          <w:p w14:paraId="1B53E451"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Immunohistochemistry</w:t>
            </w:r>
          </w:p>
          <w:p w14:paraId="7C6AC520" w14:textId="77777777" w:rsidR="00835AD2" w:rsidRPr="00190B86" w:rsidRDefault="00835AD2" w:rsidP="00835AD2">
            <w:pPr>
              <w:spacing w:line="276" w:lineRule="auto"/>
              <w:rPr>
                <w:rFonts w:ascii="Verdana" w:hAnsi="Verdana" w:cs="Calibri"/>
                <w:lang w:val="sq-AL"/>
              </w:rPr>
            </w:pPr>
          </w:p>
          <w:p w14:paraId="27194454" w14:textId="77777777" w:rsidR="00835AD2" w:rsidRPr="00190B86" w:rsidRDefault="00835AD2" w:rsidP="00835AD2">
            <w:pPr>
              <w:spacing w:line="276" w:lineRule="auto"/>
              <w:rPr>
                <w:rFonts w:ascii="Verdana" w:hAnsi="Verdana" w:cs="Calibri"/>
                <w:lang w:val="sq-AL"/>
              </w:rPr>
            </w:pPr>
          </w:p>
        </w:tc>
        <w:tc>
          <w:tcPr>
            <w:tcW w:w="3402" w:type="dxa"/>
            <w:shd w:val="clear" w:color="auto" w:fill="auto"/>
            <w:tcMar>
              <w:left w:w="85" w:type="dxa"/>
              <w:right w:w="28" w:type="dxa"/>
            </w:tcMar>
            <w:vAlign w:val="bottom"/>
          </w:tcPr>
          <w:p w14:paraId="659902B8" w14:textId="314583FF" w:rsidR="00835AD2" w:rsidRPr="00835AD2" w:rsidRDefault="00835AD2" w:rsidP="00835AD2">
            <w:pPr>
              <w:pStyle w:val="NoSpacing"/>
              <w:spacing w:line="276" w:lineRule="auto"/>
              <w:rPr>
                <w:rFonts w:ascii="Verdana" w:hAnsi="Verdana" w:cstheme="minorHAnsi"/>
                <w:sz w:val="20"/>
                <w:szCs w:val="20"/>
                <w:lang w:val="en-GB"/>
              </w:rPr>
            </w:pPr>
            <w:r>
              <w:rPr>
                <w:rFonts w:ascii="Verdana" w:hAnsi="Verdana" w:cstheme="minorHAnsi"/>
                <w:sz w:val="20"/>
                <w:szCs w:val="20"/>
                <w:lang w:val="en-GB"/>
              </w:rPr>
              <w:t>ПК</w:t>
            </w:r>
            <w:r w:rsidRPr="00835AD2">
              <w:rPr>
                <w:rFonts w:ascii="Verdana" w:hAnsi="Verdana" w:cstheme="minorHAnsi"/>
                <w:sz w:val="20"/>
                <w:szCs w:val="20"/>
                <w:lang w:val="en-GB"/>
              </w:rPr>
              <w:t xml:space="preserve"> 7.3-3</w:t>
            </w:r>
          </w:p>
          <w:p w14:paraId="4C81B114" w14:textId="3A0A39CA" w:rsidR="00835AD2" w:rsidRPr="00835AD2" w:rsidRDefault="00835AD2" w:rsidP="00835AD2">
            <w:pPr>
              <w:pStyle w:val="NoSpacing"/>
              <w:spacing w:line="276" w:lineRule="auto"/>
              <w:rPr>
                <w:rFonts w:ascii="Verdana" w:hAnsi="Verdana" w:cs="Calibri"/>
                <w:sz w:val="20"/>
                <w:szCs w:val="20"/>
                <w:lang w:val="en-GB"/>
              </w:rPr>
            </w:pPr>
            <w:proofErr w:type="spellStart"/>
            <w:r w:rsidRPr="00835AD2">
              <w:rPr>
                <w:rFonts w:ascii="Verdana" w:hAnsi="Verdana" w:cstheme="minorHAnsi"/>
                <w:sz w:val="20"/>
                <w:szCs w:val="20"/>
                <w:lang w:val="en-GB"/>
              </w:rPr>
              <w:t>Immunostainer</w:t>
            </w:r>
            <w:proofErr w:type="spellEnd"/>
            <w:r w:rsidRPr="00835AD2">
              <w:rPr>
                <w:rFonts w:ascii="Verdana" w:hAnsi="Verdana" w:cstheme="minorHAnsi"/>
                <w:sz w:val="20"/>
                <w:szCs w:val="20"/>
                <w:lang w:val="en-GB"/>
              </w:rPr>
              <w:t xml:space="preserve"> and light microscope</w:t>
            </w:r>
          </w:p>
        </w:tc>
      </w:tr>
      <w:tr w:rsidR="00835AD2" w:rsidRPr="00190B86" w14:paraId="56F858BB" w14:textId="77777777" w:rsidTr="00535511">
        <w:tc>
          <w:tcPr>
            <w:tcW w:w="586" w:type="dxa"/>
            <w:vMerge/>
            <w:shd w:val="clear" w:color="auto" w:fill="auto"/>
            <w:tcMar>
              <w:left w:w="85" w:type="dxa"/>
              <w:right w:w="28" w:type="dxa"/>
            </w:tcMar>
          </w:tcPr>
          <w:p w14:paraId="2D6F4A1E" w14:textId="77777777" w:rsidR="00835AD2" w:rsidRPr="00190B86" w:rsidRDefault="00835AD2" w:rsidP="00835AD2">
            <w:pPr>
              <w:bidi/>
              <w:spacing w:line="276" w:lineRule="auto"/>
              <w:rPr>
                <w:rFonts w:ascii="Verdana" w:hAnsi="Verdana" w:cs="Calibri"/>
                <w:lang w:val="sq-AL"/>
              </w:rPr>
            </w:pPr>
          </w:p>
        </w:tc>
        <w:tc>
          <w:tcPr>
            <w:tcW w:w="1800" w:type="dxa"/>
            <w:vMerge/>
            <w:shd w:val="clear" w:color="auto" w:fill="auto"/>
            <w:tcMar>
              <w:left w:w="85" w:type="dxa"/>
              <w:right w:w="28" w:type="dxa"/>
            </w:tcMar>
          </w:tcPr>
          <w:p w14:paraId="217B1EDE" w14:textId="77777777" w:rsidR="00835AD2" w:rsidRPr="00190B86" w:rsidRDefault="00835AD2" w:rsidP="00835AD2">
            <w:pPr>
              <w:spacing w:line="276" w:lineRule="auto"/>
              <w:jc w:val="both"/>
              <w:rPr>
                <w:rFonts w:ascii="Verdana" w:hAnsi="Verdana" w:cs="Calibri"/>
                <w:lang w:val="sq-AL"/>
              </w:rPr>
            </w:pPr>
          </w:p>
        </w:tc>
        <w:tc>
          <w:tcPr>
            <w:tcW w:w="3676" w:type="dxa"/>
            <w:shd w:val="clear" w:color="auto" w:fill="auto"/>
            <w:tcMar>
              <w:left w:w="85" w:type="dxa"/>
              <w:right w:w="28" w:type="dxa"/>
            </w:tcMar>
            <w:vAlign w:val="bottom"/>
          </w:tcPr>
          <w:p w14:paraId="0B5BE672"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Fluorescence in situ hybridization (FISH).</w:t>
            </w:r>
          </w:p>
        </w:tc>
        <w:tc>
          <w:tcPr>
            <w:tcW w:w="3402" w:type="dxa"/>
            <w:shd w:val="clear" w:color="auto" w:fill="auto"/>
            <w:tcMar>
              <w:left w:w="85" w:type="dxa"/>
              <w:right w:w="28" w:type="dxa"/>
            </w:tcMar>
            <w:vAlign w:val="bottom"/>
          </w:tcPr>
          <w:p w14:paraId="06109966" w14:textId="4BBC0E81" w:rsidR="00835AD2" w:rsidRPr="00835AD2" w:rsidRDefault="00835AD2" w:rsidP="00835AD2">
            <w:pPr>
              <w:pStyle w:val="NoSpacing"/>
              <w:spacing w:line="276" w:lineRule="auto"/>
              <w:rPr>
                <w:rFonts w:ascii="Verdana" w:hAnsi="Verdana" w:cstheme="minorHAnsi"/>
                <w:sz w:val="20"/>
                <w:szCs w:val="20"/>
                <w:lang w:val="en-GB"/>
              </w:rPr>
            </w:pPr>
            <w:r>
              <w:rPr>
                <w:rFonts w:ascii="Verdana" w:hAnsi="Verdana" w:cstheme="minorHAnsi"/>
                <w:sz w:val="20"/>
                <w:szCs w:val="20"/>
                <w:lang w:val="en-GB"/>
              </w:rPr>
              <w:t>ПК</w:t>
            </w:r>
            <w:r w:rsidRPr="00835AD2">
              <w:rPr>
                <w:rFonts w:ascii="Verdana" w:hAnsi="Verdana" w:cstheme="minorHAnsi"/>
                <w:sz w:val="20"/>
                <w:szCs w:val="20"/>
                <w:lang w:val="en-GB"/>
              </w:rPr>
              <w:t xml:space="preserve"> 7.3-4</w:t>
            </w:r>
          </w:p>
          <w:p w14:paraId="3E5B7DDD" w14:textId="45D998B9" w:rsidR="00835AD2" w:rsidRPr="00835AD2" w:rsidRDefault="00835AD2" w:rsidP="00835AD2">
            <w:pPr>
              <w:pStyle w:val="NoSpacing"/>
              <w:spacing w:line="276" w:lineRule="auto"/>
              <w:rPr>
                <w:rFonts w:ascii="Verdana" w:hAnsi="Verdana" w:cs="Calibri"/>
                <w:sz w:val="20"/>
                <w:szCs w:val="20"/>
                <w:lang w:val="en-GB"/>
              </w:rPr>
            </w:pPr>
            <w:r w:rsidRPr="00835AD2">
              <w:rPr>
                <w:rFonts w:ascii="Verdana" w:hAnsi="Verdana" w:cstheme="minorHAnsi"/>
                <w:sz w:val="20"/>
                <w:szCs w:val="20"/>
                <w:lang w:val="en-GB"/>
              </w:rPr>
              <w:t>Fluorescence microscope</w:t>
            </w:r>
          </w:p>
        </w:tc>
      </w:tr>
      <w:tr w:rsidR="00835AD2" w:rsidRPr="00190B86" w14:paraId="158A7313" w14:textId="77777777" w:rsidTr="00535511">
        <w:tc>
          <w:tcPr>
            <w:tcW w:w="586" w:type="dxa"/>
            <w:vMerge/>
            <w:shd w:val="clear" w:color="auto" w:fill="auto"/>
            <w:tcMar>
              <w:left w:w="85" w:type="dxa"/>
              <w:right w:w="28" w:type="dxa"/>
            </w:tcMar>
          </w:tcPr>
          <w:p w14:paraId="1070E8C9" w14:textId="77777777" w:rsidR="00835AD2" w:rsidRPr="00190B86" w:rsidRDefault="00835AD2" w:rsidP="00835AD2">
            <w:pPr>
              <w:bidi/>
              <w:spacing w:line="276" w:lineRule="auto"/>
              <w:rPr>
                <w:rFonts w:ascii="Verdana" w:hAnsi="Verdana" w:cs="Calibri"/>
                <w:lang w:val="sq-AL"/>
              </w:rPr>
            </w:pPr>
          </w:p>
        </w:tc>
        <w:tc>
          <w:tcPr>
            <w:tcW w:w="1800" w:type="dxa"/>
            <w:vMerge/>
            <w:shd w:val="clear" w:color="auto" w:fill="auto"/>
            <w:tcMar>
              <w:left w:w="85" w:type="dxa"/>
              <w:right w:w="28" w:type="dxa"/>
            </w:tcMar>
          </w:tcPr>
          <w:p w14:paraId="569F1B3E" w14:textId="77777777" w:rsidR="00835AD2" w:rsidRPr="00190B86" w:rsidRDefault="00835AD2" w:rsidP="00835AD2">
            <w:pPr>
              <w:spacing w:line="276" w:lineRule="auto"/>
              <w:jc w:val="both"/>
              <w:rPr>
                <w:rFonts w:ascii="Verdana" w:hAnsi="Verdana" w:cs="Calibri"/>
                <w:lang w:val="sq-AL"/>
              </w:rPr>
            </w:pPr>
          </w:p>
        </w:tc>
        <w:tc>
          <w:tcPr>
            <w:tcW w:w="3676" w:type="dxa"/>
            <w:shd w:val="clear" w:color="auto" w:fill="auto"/>
            <w:tcMar>
              <w:left w:w="85" w:type="dxa"/>
              <w:right w:w="28" w:type="dxa"/>
            </w:tcMar>
          </w:tcPr>
          <w:p w14:paraId="30E50A84"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Multigenic expression analysis</w:t>
            </w:r>
          </w:p>
        </w:tc>
        <w:tc>
          <w:tcPr>
            <w:tcW w:w="3402" w:type="dxa"/>
            <w:shd w:val="clear" w:color="auto" w:fill="auto"/>
            <w:tcMar>
              <w:left w:w="85" w:type="dxa"/>
              <w:right w:w="28" w:type="dxa"/>
            </w:tcMar>
          </w:tcPr>
          <w:p w14:paraId="64F8EE28" w14:textId="7E5E3FE4" w:rsidR="00835AD2" w:rsidRPr="00835AD2" w:rsidRDefault="00835AD2" w:rsidP="00835AD2">
            <w:pPr>
              <w:pStyle w:val="NoSpacing"/>
              <w:spacing w:line="276" w:lineRule="auto"/>
              <w:rPr>
                <w:rFonts w:ascii="Verdana" w:hAnsi="Verdana"/>
                <w:sz w:val="20"/>
                <w:szCs w:val="20"/>
              </w:rPr>
            </w:pPr>
            <w:r>
              <w:rPr>
                <w:rFonts w:ascii="Verdana" w:hAnsi="Verdana" w:cstheme="minorHAnsi"/>
                <w:sz w:val="20"/>
                <w:szCs w:val="20"/>
                <w:lang w:val="en-GB"/>
              </w:rPr>
              <w:t>ПК</w:t>
            </w:r>
            <w:r w:rsidRPr="00835AD2">
              <w:rPr>
                <w:rFonts w:ascii="Verdana" w:hAnsi="Verdana" w:cstheme="minorHAnsi"/>
                <w:sz w:val="20"/>
                <w:szCs w:val="20"/>
                <w:lang w:val="en-GB"/>
              </w:rPr>
              <w:t xml:space="preserve"> 7.3-5 </w:t>
            </w:r>
          </w:p>
          <w:p w14:paraId="3FA41A1C" w14:textId="3CD566B9" w:rsidR="00835AD2" w:rsidRPr="00835AD2" w:rsidRDefault="00835AD2" w:rsidP="00835AD2">
            <w:pPr>
              <w:pStyle w:val="NoSpacing"/>
              <w:spacing w:line="276" w:lineRule="auto"/>
              <w:rPr>
                <w:rFonts w:ascii="Verdana" w:hAnsi="Verdana" w:cs="Calibri"/>
                <w:sz w:val="20"/>
                <w:szCs w:val="20"/>
                <w:lang w:val="en-GB"/>
              </w:rPr>
            </w:pPr>
            <w:r w:rsidRPr="00835AD2">
              <w:rPr>
                <w:rFonts w:ascii="Verdana" w:hAnsi="Verdana" w:cstheme="minorHAnsi"/>
                <w:sz w:val="20"/>
                <w:szCs w:val="20"/>
                <w:lang w:val="en-GB"/>
              </w:rPr>
              <w:t>PCR Real-time</w:t>
            </w:r>
          </w:p>
        </w:tc>
      </w:tr>
      <w:tr w:rsidR="00835AD2" w:rsidRPr="00190B86" w14:paraId="79C18030" w14:textId="77777777" w:rsidTr="00535511">
        <w:tc>
          <w:tcPr>
            <w:tcW w:w="586" w:type="dxa"/>
            <w:vMerge w:val="restart"/>
            <w:shd w:val="clear" w:color="auto" w:fill="auto"/>
            <w:tcMar>
              <w:left w:w="85" w:type="dxa"/>
              <w:right w:w="28" w:type="dxa"/>
            </w:tcMar>
          </w:tcPr>
          <w:p w14:paraId="7B6D5DA4"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2.</w:t>
            </w:r>
          </w:p>
        </w:tc>
        <w:tc>
          <w:tcPr>
            <w:tcW w:w="1800" w:type="dxa"/>
            <w:vMerge w:val="restart"/>
            <w:shd w:val="clear" w:color="auto" w:fill="auto"/>
            <w:tcMar>
              <w:left w:w="85" w:type="dxa"/>
              <w:right w:w="28" w:type="dxa"/>
            </w:tcMar>
          </w:tcPr>
          <w:p w14:paraId="2DAE5032" w14:textId="77777777" w:rsidR="00835AD2" w:rsidRPr="00190B86" w:rsidRDefault="00835AD2" w:rsidP="00835AD2">
            <w:pPr>
              <w:spacing w:line="276" w:lineRule="auto"/>
              <w:jc w:val="both"/>
              <w:rPr>
                <w:rFonts w:ascii="Verdana" w:hAnsi="Verdana" w:cs="Calibri"/>
                <w:lang w:val="sq-AL"/>
              </w:rPr>
            </w:pPr>
            <w:r w:rsidRPr="00190B86">
              <w:rPr>
                <w:rFonts w:ascii="Verdana" w:hAnsi="Verdana" w:cs="Calibri"/>
                <w:lang w:val="sq-AL"/>
              </w:rPr>
              <w:t>Tissue/blood serum (plasma)</w:t>
            </w:r>
          </w:p>
        </w:tc>
        <w:tc>
          <w:tcPr>
            <w:tcW w:w="3676" w:type="dxa"/>
            <w:shd w:val="clear" w:color="auto" w:fill="auto"/>
            <w:tcMar>
              <w:left w:w="85" w:type="dxa"/>
              <w:right w:w="28" w:type="dxa"/>
            </w:tcMar>
            <w:vAlign w:val="bottom"/>
          </w:tcPr>
          <w:p w14:paraId="13474C22"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Molecular genetic analysis of prognostic and predictive markers</w:t>
            </w:r>
          </w:p>
        </w:tc>
        <w:tc>
          <w:tcPr>
            <w:tcW w:w="3402" w:type="dxa"/>
            <w:shd w:val="clear" w:color="auto" w:fill="auto"/>
            <w:tcMar>
              <w:left w:w="85" w:type="dxa"/>
              <w:right w:w="28" w:type="dxa"/>
            </w:tcMar>
          </w:tcPr>
          <w:p w14:paraId="6770A6ED" w14:textId="49A7B422" w:rsidR="00835AD2" w:rsidRPr="00835AD2" w:rsidRDefault="00835AD2" w:rsidP="00835AD2">
            <w:pPr>
              <w:pStyle w:val="NoSpacing"/>
              <w:spacing w:line="276" w:lineRule="auto"/>
              <w:rPr>
                <w:rFonts w:ascii="Verdana" w:eastAsia="Times New Roman" w:hAnsi="Verdana"/>
                <w:sz w:val="20"/>
                <w:szCs w:val="20"/>
              </w:rPr>
            </w:pPr>
            <w:r>
              <w:rPr>
                <w:rFonts w:ascii="Verdana" w:hAnsi="Verdana" w:cstheme="minorHAnsi"/>
                <w:sz w:val="20"/>
                <w:szCs w:val="20"/>
                <w:lang w:val="en-GB"/>
              </w:rPr>
              <w:t>ПК</w:t>
            </w:r>
            <w:r w:rsidRPr="00835AD2">
              <w:rPr>
                <w:rFonts w:ascii="Verdana" w:hAnsi="Verdana" w:cstheme="minorHAnsi"/>
                <w:sz w:val="20"/>
                <w:szCs w:val="20"/>
                <w:lang w:val="en-GB"/>
              </w:rPr>
              <w:t xml:space="preserve"> 7.3-6 </w:t>
            </w:r>
          </w:p>
          <w:p w14:paraId="101B1356" w14:textId="67C0CD5A" w:rsidR="00835AD2" w:rsidRPr="00835AD2" w:rsidRDefault="00835AD2" w:rsidP="00835AD2">
            <w:pPr>
              <w:pStyle w:val="NoSpacing"/>
              <w:spacing w:line="276" w:lineRule="auto"/>
              <w:rPr>
                <w:rFonts w:ascii="Verdana" w:hAnsi="Verdana" w:cs="Calibri"/>
                <w:sz w:val="20"/>
                <w:szCs w:val="20"/>
                <w:lang w:val="en-GB"/>
              </w:rPr>
            </w:pPr>
            <w:r w:rsidRPr="00835AD2">
              <w:rPr>
                <w:rFonts w:ascii="Verdana" w:hAnsi="Verdana" w:cstheme="minorHAnsi"/>
                <w:sz w:val="20"/>
                <w:szCs w:val="20"/>
                <w:lang w:val="en-GB"/>
              </w:rPr>
              <w:t>PCR Real-time</w:t>
            </w:r>
          </w:p>
        </w:tc>
      </w:tr>
      <w:tr w:rsidR="00835AD2" w:rsidRPr="00190B86" w14:paraId="5606D2DE" w14:textId="77777777" w:rsidTr="00535511">
        <w:tc>
          <w:tcPr>
            <w:tcW w:w="586" w:type="dxa"/>
            <w:vMerge/>
            <w:shd w:val="clear" w:color="auto" w:fill="auto"/>
            <w:tcMar>
              <w:left w:w="85" w:type="dxa"/>
              <w:right w:w="28" w:type="dxa"/>
            </w:tcMar>
          </w:tcPr>
          <w:p w14:paraId="0F5FA940" w14:textId="77777777" w:rsidR="00835AD2" w:rsidRPr="00190B86" w:rsidRDefault="00835AD2" w:rsidP="00835AD2">
            <w:pPr>
              <w:bidi/>
              <w:spacing w:line="276" w:lineRule="auto"/>
              <w:rPr>
                <w:rFonts w:ascii="Verdana" w:hAnsi="Verdana" w:cs="Calibri"/>
                <w:lang w:val="sq-AL"/>
              </w:rPr>
            </w:pPr>
          </w:p>
        </w:tc>
        <w:tc>
          <w:tcPr>
            <w:tcW w:w="1800" w:type="dxa"/>
            <w:vMerge/>
            <w:shd w:val="clear" w:color="auto" w:fill="auto"/>
            <w:tcMar>
              <w:left w:w="85" w:type="dxa"/>
              <w:right w:w="28" w:type="dxa"/>
            </w:tcMar>
          </w:tcPr>
          <w:p w14:paraId="63ECC0CF" w14:textId="77777777" w:rsidR="00835AD2" w:rsidRPr="00190B86" w:rsidRDefault="00835AD2" w:rsidP="00835AD2">
            <w:pPr>
              <w:bidi/>
              <w:spacing w:line="276" w:lineRule="auto"/>
              <w:rPr>
                <w:rFonts w:ascii="Verdana" w:hAnsi="Verdana" w:cs="Calibri"/>
                <w:lang w:val="sq-AL"/>
              </w:rPr>
            </w:pPr>
          </w:p>
        </w:tc>
        <w:tc>
          <w:tcPr>
            <w:tcW w:w="3676" w:type="dxa"/>
            <w:shd w:val="clear" w:color="auto" w:fill="auto"/>
            <w:tcMar>
              <w:left w:w="85" w:type="dxa"/>
              <w:right w:w="28" w:type="dxa"/>
            </w:tcMar>
            <w:vAlign w:val="bottom"/>
          </w:tcPr>
          <w:p w14:paraId="0CADA6C2" w14:textId="77777777" w:rsidR="00835AD2" w:rsidRPr="00190B86" w:rsidRDefault="00835AD2" w:rsidP="00835AD2">
            <w:pPr>
              <w:spacing w:line="276" w:lineRule="auto"/>
              <w:rPr>
                <w:rFonts w:ascii="Verdana" w:hAnsi="Verdana" w:cs="Calibri"/>
                <w:lang w:val="sq-AL"/>
              </w:rPr>
            </w:pPr>
            <w:r w:rsidRPr="00190B86">
              <w:rPr>
                <w:rFonts w:ascii="Verdana" w:hAnsi="Verdana" w:cs="Calibri"/>
                <w:lang w:val="sq-AL"/>
              </w:rPr>
              <w:t>Multigenic molecular genetic analysis of prognostic and predictive markers</w:t>
            </w:r>
          </w:p>
        </w:tc>
        <w:tc>
          <w:tcPr>
            <w:tcW w:w="3402" w:type="dxa"/>
            <w:shd w:val="clear" w:color="auto" w:fill="auto"/>
            <w:tcMar>
              <w:left w:w="85" w:type="dxa"/>
              <w:right w:w="28" w:type="dxa"/>
            </w:tcMar>
          </w:tcPr>
          <w:p w14:paraId="21C8378D" w14:textId="0A5A9B59" w:rsidR="00835AD2" w:rsidRPr="00835AD2" w:rsidRDefault="00835AD2" w:rsidP="00835AD2">
            <w:pPr>
              <w:pStyle w:val="NoSpacing"/>
              <w:spacing w:line="276" w:lineRule="auto"/>
              <w:rPr>
                <w:rFonts w:ascii="Verdana" w:eastAsia="Times New Roman" w:hAnsi="Verdana"/>
                <w:sz w:val="20"/>
                <w:szCs w:val="20"/>
              </w:rPr>
            </w:pPr>
            <w:r>
              <w:rPr>
                <w:rFonts w:ascii="Verdana" w:hAnsi="Verdana" w:cstheme="minorHAnsi"/>
                <w:sz w:val="20"/>
                <w:szCs w:val="20"/>
                <w:lang w:val="en-GB"/>
              </w:rPr>
              <w:t>ПК</w:t>
            </w:r>
            <w:r w:rsidRPr="00835AD2">
              <w:rPr>
                <w:rFonts w:ascii="Verdana" w:hAnsi="Verdana" w:cstheme="minorHAnsi"/>
                <w:sz w:val="20"/>
                <w:szCs w:val="20"/>
                <w:lang w:val="en-GB"/>
              </w:rPr>
              <w:t xml:space="preserve"> 7.3-7 </w:t>
            </w:r>
          </w:p>
          <w:p w14:paraId="1907D1B9" w14:textId="77777777" w:rsidR="00835AD2" w:rsidRPr="00835AD2" w:rsidRDefault="00835AD2" w:rsidP="00835AD2">
            <w:pPr>
              <w:pStyle w:val="NoSpacing"/>
              <w:spacing w:line="276" w:lineRule="auto"/>
              <w:rPr>
                <w:rFonts w:ascii="Verdana" w:hAnsi="Verdana"/>
                <w:sz w:val="20"/>
                <w:szCs w:val="20"/>
              </w:rPr>
            </w:pPr>
            <w:r w:rsidRPr="00835AD2">
              <w:rPr>
                <w:rFonts w:ascii="Verdana" w:hAnsi="Verdana" w:cstheme="minorHAnsi"/>
                <w:sz w:val="20"/>
                <w:szCs w:val="20"/>
                <w:lang w:val="en-GB"/>
              </w:rPr>
              <w:t>PCR</w:t>
            </w:r>
          </w:p>
          <w:p w14:paraId="1AC36BAF" w14:textId="5C057435" w:rsidR="00835AD2" w:rsidRPr="00835AD2" w:rsidRDefault="00835AD2" w:rsidP="00835AD2">
            <w:pPr>
              <w:pStyle w:val="NoSpacing"/>
              <w:spacing w:line="276" w:lineRule="auto"/>
              <w:rPr>
                <w:rFonts w:ascii="Verdana" w:hAnsi="Verdana" w:cs="Calibri"/>
                <w:sz w:val="20"/>
                <w:szCs w:val="20"/>
                <w:lang w:val="en-GB"/>
              </w:rPr>
            </w:pPr>
            <w:r w:rsidRPr="00835AD2">
              <w:rPr>
                <w:rFonts w:ascii="Verdana" w:hAnsi="Verdana" w:cstheme="minorHAnsi"/>
                <w:sz w:val="20"/>
                <w:szCs w:val="20"/>
                <w:lang w:val="en-GB"/>
              </w:rPr>
              <w:t>Sequencer</w:t>
            </w:r>
          </w:p>
        </w:tc>
      </w:tr>
    </w:tbl>
    <w:p w14:paraId="39B03187" w14:textId="6AB8FA5A" w:rsidR="00190B86" w:rsidRDefault="00190B86" w:rsidP="005D2F03">
      <w:pPr>
        <w:pStyle w:val="BodyText"/>
        <w:spacing w:line="276" w:lineRule="auto"/>
        <w:ind w:right="254"/>
        <w:rPr>
          <w:rFonts w:ascii="Verdana" w:hAnsi="Verdana"/>
          <w:i/>
          <w:iCs/>
          <w:color w:val="000000"/>
          <w:lang w:val="en-US" w:bidi="en-US"/>
        </w:rPr>
      </w:pPr>
      <w:r w:rsidRPr="006A7ACA">
        <w:rPr>
          <w:rFonts w:ascii="Verdana" w:hAnsi="Verdana"/>
          <w:b/>
          <w:bCs/>
          <w:lang w:val="en-US"/>
        </w:rPr>
        <w:t>*</w:t>
      </w:r>
      <w:proofErr w:type="spellStart"/>
      <w:r w:rsidRPr="006A7ACA">
        <w:rPr>
          <w:rFonts w:ascii="Verdana" w:hAnsi="Verdana"/>
          <w:b/>
          <w:bCs/>
        </w:rPr>
        <w:t>Flexible</w:t>
      </w:r>
      <w:proofErr w:type="spellEnd"/>
      <w:r w:rsidRPr="006A7ACA">
        <w:rPr>
          <w:rFonts w:ascii="Verdana" w:hAnsi="Verdana"/>
          <w:b/>
          <w:bCs/>
        </w:rPr>
        <w:t xml:space="preserve"> </w:t>
      </w:r>
      <w:proofErr w:type="spellStart"/>
      <w:r w:rsidRPr="006A7ACA">
        <w:rPr>
          <w:rFonts w:ascii="Verdana" w:hAnsi="Verdana"/>
          <w:b/>
          <w:bCs/>
        </w:rPr>
        <w:t>scope</w:t>
      </w:r>
      <w:proofErr w:type="spellEnd"/>
      <w:r w:rsidRPr="006A7ACA">
        <w:rPr>
          <w:rFonts w:ascii="Verdana" w:hAnsi="Verdana"/>
          <w:b/>
          <w:bCs/>
        </w:rPr>
        <w:t xml:space="preserve">: </w:t>
      </w:r>
      <w:r w:rsidRPr="006A7ACA">
        <w:rPr>
          <w:rFonts w:ascii="Verdana" w:hAnsi="Verdana"/>
          <w:i/>
          <w:iCs/>
          <w:color w:val="000000"/>
          <w:lang w:val="en-US" w:bidi="en-US"/>
        </w:rPr>
        <w:t xml:space="preserve">In the framework of its competence, the Laboratory is authorized to determine all characteristics (Column 3) according to the stated methods (Column 4) relevant to the product group (Column 2) upon completion of verification/validation, provision of Certified Reference Materials (CRMs) </w:t>
      </w:r>
      <w:r w:rsidRPr="006A7ACA">
        <w:rPr>
          <w:rFonts w:ascii="Verdana" w:hAnsi="Verdana"/>
          <w:i/>
          <w:iCs/>
          <w:color w:val="000000"/>
          <w:lang w:eastAsia="bg-BG" w:bidi="bg-BG"/>
        </w:rPr>
        <w:t xml:space="preserve">/ </w:t>
      </w:r>
      <w:r w:rsidRPr="006A7ACA">
        <w:rPr>
          <w:rFonts w:ascii="Verdana" w:hAnsi="Verdana"/>
          <w:i/>
          <w:iCs/>
          <w:color w:val="000000"/>
          <w:lang w:val="en-US" w:bidi="en-US"/>
        </w:rPr>
        <w:t xml:space="preserve">Reference Materials (RMs) and calibrated technical equipment. </w:t>
      </w:r>
    </w:p>
    <w:p w14:paraId="3768D392" w14:textId="6D978B06" w:rsidR="00190B86" w:rsidRDefault="00794988" w:rsidP="005D2F03">
      <w:pPr>
        <w:pStyle w:val="BodyText"/>
        <w:spacing w:line="276" w:lineRule="auto"/>
        <w:ind w:right="254"/>
        <w:rPr>
          <w:rFonts w:ascii="Verdana" w:hAnsi="Verdana"/>
          <w:i/>
          <w:iCs/>
          <w:color w:val="000000"/>
          <w:lang w:val="en-US" w:bidi="en-US"/>
        </w:rPr>
      </w:pPr>
      <w:proofErr w:type="spellStart"/>
      <w:r w:rsidRPr="00CB46F6">
        <w:rPr>
          <w:rFonts w:ascii="Verdana" w:hAnsi="Verdana" w:cs="Verdana"/>
          <w:i/>
        </w:rPr>
        <w:t>An</w:t>
      </w:r>
      <w:proofErr w:type="spellEnd"/>
      <w:r w:rsidRPr="00CB46F6">
        <w:rPr>
          <w:rFonts w:ascii="Verdana" w:hAnsi="Verdana" w:cs="Verdana"/>
          <w:i/>
        </w:rPr>
        <w:t xml:space="preserve"> </w:t>
      </w:r>
      <w:proofErr w:type="spellStart"/>
      <w:r w:rsidRPr="00CB46F6">
        <w:rPr>
          <w:rFonts w:ascii="Verdana" w:hAnsi="Verdana" w:cs="Verdana"/>
          <w:i/>
        </w:rPr>
        <w:t>updated</w:t>
      </w:r>
      <w:proofErr w:type="spellEnd"/>
      <w:r w:rsidRPr="00CB46F6">
        <w:rPr>
          <w:rFonts w:ascii="Verdana" w:hAnsi="Verdana" w:cs="Verdana"/>
          <w:i/>
        </w:rPr>
        <w:t xml:space="preserve"> </w:t>
      </w:r>
      <w:proofErr w:type="spellStart"/>
      <w:r w:rsidRPr="00CB46F6">
        <w:rPr>
          <w:rFonts w:ascii="Verdana" w:hAnsi="Verdana" w:cs="Verdana"/>
          <w:i/>
        </w:rPr>
        <w:t>list</w:t>
      </w:r>
      <w:proofErr w:type="spellEnd"/>
      <w:r w:rsidRPr="00CB46F6">
        <w:rPr>
          <w:rFonts w:ascii="Verdana" w:hAnsi="Verdana" w:cs="Verdana"/>
          <w:i/>
        </w:rPr>
        <w:t xml:space="preserve"> </w:t>
      </w:r>
      <w:proofErr w:type="spellStart"/>
      <w:r w:rsidRPr="00CB46F6">
        <w:rPr>
          <w:rFonts w:ascii="Verdana" w:hAnsi="Verdana" w:cs="Verdana"/>
          <w:i/>
        </w:rPr>
        <w:t>of</w:t>
      </w:r>
      <w:proofErr w:type="spellEnd"/>
      <w:r w:rsidR="00190B86" w:rsidRPr="006A7ACA">
        <w:rPr>
          <w:rFonts w:ascii="Verdana" w:hAnsi="Verdana"/>
          <w:i/>
          <w:iCs/>
          <w:color w:val="000000"/>
          <w:lang w:val="en-US" w:bidi="en-US"/>
        </w:rPr>
        <w:t xml:space="preserve"> products and characteristics</w:t>
      </w:r>
      <w:r>
        <w:rPr>
          <w:rFonts w:ascii="Verdana" w:hAnsi="Verdana"/>
          <w:i/>
          <w:iCs/>
          <w:color w:val="000000"/>
          <w:lang w:val="en-US" w:bidi="en-US"/>
        </w:rPr>
        <w:t>,</w:t>
      </w:r>
      <w:r w:rsidR="00190B86" w:rsidRPr="006A7ACA">
        <w:rPr>
          <w:rFonts w:ascii="Verdana" w:hAnsi="Verdana"/>
          <w:i/>
          <w:iCs/>
          <w:color w:val="000000"/>
          <w:lang w:val="en-US" w:bidi="en-US"/>
        </w:rPr>
        <w:t xml:space="preserve"> relevant to the products and characteristics as stated within the scope of accreditation</w:t>
      </w:r>
      <w:r>
        <w:rPr>
          <w:rFonts w:ascii="Verdana" w:hAnsi="Verdana"/>
          <w:i/>
          <w:iCs/>
          <w:color w:val="000000"/>
          <w:lang w:val="en-US" w:bidi="en-US"/>
        </w:rPr>
        <w:t xml:space="preserve"> </w:t>
      </w:r>
      <w:proofErr w:type="spellStart"/>
      <w:r w:rsidRPr="00CB46F6">
        <w:rPr>
          <w:rFonts w:ascii="Verdana" w:hAnsi="Verdana" w:cs="Verdana"/>
          <w:i/>
        </w:rPr>
        <w:t>is</w:t>
      </w:r>
      <w:proofErr w:type="spellEnd"/>
      <w:r w:rsidRPr="00CB46F6">
        <w:rPr>
          <w:rFonts w:ascii="Verdana" w:hAnsi="Verdana" w:cs="Verdana"/>
          <w:i/>
        </w:rPr>
        <w:t xml:space="preserve"> </w:t>
      </w:r>
      <w:proofErr w:type="spellStart"/>
      <w:r w:rsidRPr="00CB46F6">
        <w:rPr>
          <w:rFonts w:ascii="Verdana" w:hAnsi="Verdana" w:cs="Verdana"/>
          <w:i/>
        </w:rPr>
        <w:t>provided</w:t>
      </w:r>
      <w:proofErr w:type="spellEnd"/>
      <w:r w:rsidRPr="00CB46F6">
        <w:rPr>
          <w:rFonts w:ascii="Verdana" w:hAnsi="Verdana" w:cs="Verdana"/>
          <w:i/>
        </w:rPr>
        <w:t xml:space="preserve"> </w:t>
      </w:r>
      <w:proofErr w:type="spellStart"/>
      <w:r w:rsidRPr="00CB46F6">
        <w:rPr>
          <w:rFonts w:ascii="Verdana" w:hAnsi="Verdana" w:cs="Verdana"/>
          <w:i/>
        </w:rPr>
        <w:t>by</w:t>
      </w:r>
      <w:proofErr w:type="spellEnd"/>
      <w:r w:rsidRPr="00CB46F6">
        <w:rPr>
          <w:rFonts w:ascii="Verdana" w:hAnsi="Verdana" w:cs="Verdana"/>
          <w:i/>
        </w:rPr>
        <w:t xml:space="preserve"> </w:t>
      </w:r>
      <w:r>
        <w:rPr>
          <w:rFonts w:ascii="Verdana" w:hAnsi="Verdana" w:cs="Verdana"/>
          <w:i/>
          <w:lang w:val="en-US"/>
        </w:rPr>
        <w:t xml:space="preserve">the </w:t>
      </w:r>
      <w:r w:rsidRPr="00CB46F6">
        <w:rPr>
          <w:rFonts w:ascii="Verdana" w:hAnsi="Verdana" w:cs="Verdana"/>
          <w:i/>
          <w:lang w:val="en-US"/>
        </w:rPr>
        <w:t>laboratory</w:t>
      </w:r>
      <w:r w:rsidR="00190B86">
        <w:rPr>
          <w:rFonts w:ascii="Verdana" w:hAnsi="Verdana"/>
          <w:i/>
          <w:iCs/>
          <w:color w:val="000000"/>
          <w:lang w:val="en-US" w:bidi="en-US"/>
        </w:rPr>
        <w:t>.</w:t>
      </w:r>
    </w:p>
    <w:p w14:paraId="4B896579" w14:textId="77777777" w:rsidR="00190B86" w:rsidRPr="006A7ACA" w:rsidRDefault="00190B86" w:rsidP="005D2F03">
      <w:pPr>
        <w:pStyle w:val="BodyText"/>
        <w:spacing w:line="276" w:lineRule="auto"/>
        <w:ind w:right="254"/>
        <w:rPr>
          <w:rFonts w:ascii="Verdana" w:hAnsi="Verdana"/>
          <w:b/>
        </w:rPr>
      </w:pPr>
    </w:p>
    <w:p w14:paraId="7106C033" w14:textId="77777777" w:rsidR="00190B86" w:rsidRPr="006A7ACA" w:rsidRDefault="00190B86" w:rsidP="005D2F03">
      <w:pPr>
        <w:pStyle w:val="BodyText"/>
        <w:ind w:right="254"/>
        <w:rPr>
          <w:rFonts w:ascii="Verdana" w:hAnsi="Verdana"/>
        </w:rPr>
      </w:pPr>
      <w:r w:rsidRPr="006A7ACA">
        <w:rPr>
          <w:rFonts w:ascii="Verdana" w:hAnsi="Verdana"/>
          <w:b/>
          <w:bCs/>
          <w:color w:val="000000"/>
          <w:lang w:val="en-US" w:bidi="en-US"/>
        </w:rPr>
        <w:t>References:</w:t>
      </w:r>
    </w:p>
    <w:p w14:paraId="2B085E4A" w14:textId="7DC7D2EC" w:rsidR="00190B86" w:rsidRPr="006A7ACA" w:rsidRDefault="00190B86" w:rsidP="005D2F03">
      <w:pPr>
        <w:pStyle w:val="BodyText"/>
        <w:ind w:right="254"/>
        <w:rPr>
          <w:rFonts w:ascii="Verdana" w:hAnsi="Verdana"/>
        </w:rPr>
      </w:pPr>
      <w:r>
        <w:rPr>
          <w:rFonts w:ascii="Verdana" w:hAnsi="Verdana"/>
          <w:color w:val="000000"/>
          <w:lang w:val="en-US" w:bidi="en-US"/>
        </w:rPr>
        <w:t>ПК</w:t>
      </w:r>
      <w:r w:rsidRPr="006A7ACA">
        <w:rPr>
          <w:rFonts w:ascii="Verdana" w:hAnsi="Verdana"/>
          <w:color w:val="000000"/>
          <w:lang w:val="en-US" w:bidi="en-US"/>
        </w:rPr>
        <w:t xml:space="preserve"> </w:t>
      </w:r>
      <w:r w:rsidR="00835AD2">
        <w:rPr>
          <w:rFonts w:ascii="Verdana" w:hAnsi="Verdana"/>
          <w:color w:val="000000"/>
          <w:lang w:val="en-US" w:eastAsia="bg-BG" w:bidi="bg-BG"/>
        </w:rPr>
        <w:t>7.3</w:t>
      </w:r>
      <w:r w:rsidRPr="006A7ACA">
        <w:rPr>
          <w:rFonts w:ascii="Verdana" w:hAnsi="Verdana"/>
          <w:color w:val="000000"/>
          <w:lang w:eastAsia="bg-BG" w:bidi="bg-BG"/>
        </w:rPr>
        <w:t>-2/</w:t>
      </w:r>
      <w:r w:rsidR="00835AD2">
        <w:rPr>
          <w:rFonts w:ascii="Verdana" w:hAnsi="Verdana"/>
          <w:color w:val="000000"/>
          <w:lang w:val="en-US" w:eastAsia="bg-BG" w:bidi="bg-BG"/>
        </w:rPr>
        <w:t>01</w:t>
      </w:r>
      <w:r w:rsidRPr="006A7ACA">
        <w:rPr>
          <w:rFonts w:ascii="Verdana" w:hAnsi="Verdana"/>
          <w:color w:val="000000"/>
          <w:lang w:eastAsia="bg-BG" w:bidi="bg-BG"/>
        </w:rPr>
        <w:t>.</w:t>
      </w:r>
      <w:r w:rsidR="00835AD2">
        <w:rPr>
          <w:rFonts w:ascii="Verdana" w:hAnsi="Verdana"/>
          <w:color w:val="000000"/>
          <w:lang w:val="en-US" w:eastAsia="bg-BG" w:bidi="bg-BG"/>
        </w:rPr>
        <w:t>0</w:t>
      </w:r>
      <w:r w:rsidRPr="006A7ACA">
        <w:rPr>
          <w:rFonts w:ascii="Verdana" w:hAnsi="Verdana"/>
          <w:color w:val="000000"/>
          <w:lang w:eastAsia="bg-BG" w:bidi="bg-BG"/>
        </w:rPr>
        <w:t>2.20</w:t>
      </w:r>
      <w:r w:rsidR="00835AD2">
        <w:rPr>
          <w:rFonts w:ascii="Verdana" w:hAnsi="Verdana"/>
          <w:color w:val="000000"/>
          <w:lang w:val="en-US" w:eastAsia="bg-BG" w:bidi="bg-BG"/>
        </w:rPr>
        <w:t>24</w:t>
      </w:r>
      <w:r w:rsidRPr="006A7ACA">
        <w:rPr>
          <w:rFonts w:ascii="Verdana" w:hAnsi="Verdana"/>
          <w:color w:val="000000"/>
          <w:lang w:eastAsia="bg-BG" w:bidi="bg-BG"/>
        </w:rPr>
        <w:t xml:space="preserve"> </w:t>
      </w:r>
      <w:r w:rsidRPr="006A7ACA">
        <w:rPr>
          <w:rFonts w:ascii="Verdana" w:hAnsi="Verdana"/>
          <w:color w:val="000000"/>
          <w:lang w:val="en-US" w:bidi="en-US"/>
        </w:rPr>
        <w:t>Histology</w:t>
      </w:r>
    </w:p>
    <w:p w14:paraId="7B15F6CD" w14:textId="197CBCDE" w:rsidR="00190B86" w:rsidRPr="006A7ACA" w:rsidRDefault="00190B86" w:rsidP="005D2F03">
      <w:pPr>
        <w:pStyle w:val="BodyText"/>
        <w:ind w:right="254"/>
        <w:rPr>
          <w:rFonts w:ascii="Verdana" w:hAnsi="Verdana"/>
        </w:rPr>
      </w:pPr>
      <w:r>
        <w:rPr>
          <w:rFonts w:ascii="Verdana" w:hAnsi="Verdana"/>
          <w:color w:val="000000"/>
          <w:lang w:val="en-US" w:bidi="en-US"/>
        </w:rPr>
        <w:t>ПК</w:t>
      </w:r>
      <w:r w:rsidRPr="006A7ACA">
        <w:rPr>
          <w:rFonts w:ascii="Verdana" w:hAnsi="Verdana"/>
          <w:color w:val="000000"/>
          <w:lang w:val="en-US" w:bidi="en-US"/>
        </w:rPr>
        <w:t xml:space="preserve"> </w:t>
      </w:r>
      <w:r w:rsidR="00835AD2">
        <w:rPr>
          <w:rFonts w:ascii="Verdana" w:hAnsi="Verdana"/>
          <w:color w:val="000000"/>
          <w:lang w:val="en-US" w:eastAsia="bg-BG" w:bidi="bg-BG"/>
        </w:rPr>
        <w:t>7.3</w:t>
      </w:r>
      <w:r w:rsidRPr="006A7ACA">
        <w:rPr>
          <w:rFonts w:ascii="Verdana" w:hAnsi="Verdana"/>
          <w:color w:val="000000"/>
          <w:lang w:eastAsia="bg-BG" w:bidi="bg-BG"/>
        </w:rPr>
        <w:t>-3/</w:t>
      </w:r>
      <w:r w:rsidR="00835AD2">
        <w:rPr>
          <w:rFonts w:ascii="Verdana" w:hAnsi="Verdana"/>
          <w:color w:val="000000"/>
          <w:lang w:val="en-US" w:eastAsia="bg-BG" w:bidi="bg-BG"/>
        </w:rPr>
        <w:t>01</w:t>
      </w:r>
      <w:r w:rsidR="00835AD2" w:rsidRPr="006A7ACA">
        <w:rPr>
          <w:rFonts w:ascii="Verdana" w:hAnsi="Verdana"/>
          <w:color w:val="000000"/>
          <w:lang w:eastAsia="bg-BG" w:bidi="bg-BG"/>
        </w:rPr>
        <w:t>.</w:t>
      </w:r>
      <w:r w:rsidR="00835AD2">
        <w:rPr>
          <w:rFonts w:ascii="Verdana" w:hAnsi="Verdana"/>
          <w:color w:val="000000"/>
          <w:lang w:val="en-US" w:eastAsia="bg-BG" w:bidi="bg-BG"/>
        </w:rPr>
        <w:t>0</w:t>
      </w:r>
      <w:r w:rsidR="00835AD2" w:rsidRPr="006A7ACA">
        <w:rPr>
          <w:rFonts w:ascii="Verdana" w:hAnsi="Verdana"/>
          <w:color w:val="000000"/>
          <w:lang w:eastAsia="bg-BG" w:bidi="bg-BG"/>
        </w:rPr>
        <w:t>2.20</w:t>
      </w:r>
      <w:r w:rsidR="00835AD2">
        <w:rPr>
          <w:rFonts w:ascii="Verdana" w:hAnsi="Verdana"/>
          <w:color w:val="000000"/>
          <w:lang w:val="en-US" w:eastAsia="bg-BG" w:bidi="bg-BG"/>
        </w:rPr>
        <w:t>24</w:t>
      </w:r>
      <w:r w:rsidR="00835AD2" w:rsidRPr="006A7ACA">
        <w:rPr>
          <w:rFonts w:ascii="Verdana" w:hAnsi="Verdana"/>
          <w:color w:val="000000"/>
          <w:lang w:eastAsia="bg-BG" w:bidi="bg-BG"/>
        </w:rPr>
        <w:t xml:space="preserve"> </w:t>
      </w:r>
      <w:r w:rsidRPr="006A7ACA">
        <w:rPr>
          <w:rFonts w:ascii="Verdana" w:hAnsi="Verdana"/>
          <w:color w:val="000000"/>
          <w:lang w:val="en-US" w:bidi="en-US"/>
        </w:rPr>
        <w:t>Immunohistochemistry</w:t>
      </w:r>
    </w:p>
    <w:p w14:paraId="14A9FFFA" w14:textId="2D783878" w:rsidR="00190B86" w:rsidRPr="006A7ACA" w:rsidRDefault="00190B86" w:rsidP="005D2F03">
      <w:pPr>
        <w:pStyle w:val="BodyText"/>
        <w:ind w:right="254"/>
        <w:rPr>
          <w:rFonts w:ascii="Verdana" w:hAnsi="Verdana"/>
        </w:rPr>
      </w:pPr>
      <w:r>
        <w:rPr>
          <w:rFonts w:ascii="Verdana" w:hAnsi="Verdana"/>
          <w:color w:val="000000"/>
          <w:lang w:val="en-US" w:bidi="en-US"/>
        </w:rPr>
        <w:t>ПК</w:t>
      </w:r>
      <w:r w:rsidRPr="006A7ACA">
        <w:rPr>
          <w:rFonts w:ascii="Verdana" w:hAnsi="Verdana"/>
          <w:color w:val="000000"/>
          <w:lang w:val="en-US" w:bidi="en-US"/>
        </w:rPr>
        <w:t xml:space="preserve"> </w:t>
      </w:r>
      <w:r w:rsidR="00835AD2">
        <w:rPr>
          <w:rFonts w:ascii="Verdana" w:hAnsi="Verdana"/>
          <w:color w:val="000000"/>
          <w:lang w:val="en-US" w:eastAsia="bg-BG" w:bidi="bg-BG"/>
        </w:rPr>
        <w:t>7.3</w:t>
      </w:r>
      <w:r w:rsidRPr="006A7ACA">
        <w:rPr>
          <w:rFonts w:ascii="Verdana" w:hAnsi="Verdana"/>
          <w:color w:val="000000"/>
          <w:lang w:eastAsia="bg-BG" w:bidi="bg-BG"/>
        </w:rPr>
        <w:t>-4/</w:t>
      </w:r>
      <w:r w:rsidR="00835AD2">
        <w:rPr>
          <w:rFonts w:ascii="Verdana" w:hAnsi="Verdana"/>
          <w:color w:val="000000"/>
          <w:lang w:val="en-US" w:eastAsia="bg-BG" w:bidi="bg-BG"/>
        </w:rPr>
        <w:t>01</w:t>
      </w:r>
      <w:r w:rsidR="00835AD2" w:rsidRPr="006A7ACA">
        <w:rPr>
          <w:rFonts w:ascii="Verdana" w:hAnsi="Verdana"/>
          <w:color w:val="000000"/>
          <w:lang w:eastAsia="bg-BG" w:bidi="bg-BG"/>
        </w:rPr>
        <w:t>.</w:t>
      </w:r>
      <w:r w:rsidR="00835AD2">
        <w:rPr>
          <w:rFonts w:ascii="Verdana" w:hAnsi="Verdana"/>
          <w:color w:val="000000"/>
          <w:lang w:val="en-US" w:eastAsia="bg-BG" w:bidi="bg-BG"/>
        </w:rPr>
        <w:t>0</w:t>
      </w:r>
      <w:r w:rsidR="00835AD2" w:rsidRPr="006A7ACA">
        <w:rPr>
          <w:rFonts w:ascii="Verdana" w:hAnsi="Verdana"/>
          <w:color w:val="000000"/>
          <w:lang w:eastAsia="bg-BG" w:bidi="bg-BG"/>
        </w:rPr>
        <w:t>2.20</w:t>
      </w:r>
      <w:r w:rsidR="00835AD2">
        <w:rPr>
          <w:rFonts w:ascii="Verdana" w:hAnsi="Verdana"/>
          <w:color w:val="000000"/>
          <w:lang w:val="en-US" w:eastAsia="bg-BG" w:bidi="bg-BG"/>
        </w:rPr>
        <w:t>24</w:t>
      </w:r>
      <w:r w:rsidR="00835AD2" w:rsidRPr="006A7ACA">
        <w:rPr>
          <w:rFonts w:ascii="Verdana" w:hAnsi="Verdana"/>
          <w:color w:val="000000"/>
          <w:lang w:eastAsia="bg-BG" w:bidi="bg-BG"/>
        </w:rPr>
        <w:t xml:space="preserve"> </w:t>
      </w:r>
      <w:r w:rsidRPr="006A7ACA">
        <w:rPr>
          <w:rFonts w:ascii="Verdana" w:hAnsi="Verdana"/>
          <w:color w:val="000000"/>
          <w:lang w:val="en-US" w:bidi="en-US"/>
        </w:rPr>
        <w:t>Fluorescence in situ hybridization (FISH)</w:t>
      </w:r>
    </w:p>
    <w:p w14:paraId="58CDC3B4" w14:textId="4201B728" w:rsidR="00190B86" w:rsidRPr="006A7ACA" w:rsidRDefault="00190B86" w:rsidP="005D2F03">
      <w:pPr>
        <w:pStyle w:val="BodyText"/>
        <w:ind w:right="254"/>
        <w:rPr>
          <w:rFonts w:ascii="Verdana" w:hAnsi="Verdana"/>
        </w:rPr>
      </w:pPr>
      <w:r>
        <w:rPr>
          <w:rFonts w:ascii="Verdana" w:hAnsi="Verdana"/>
          <w:color w:val="000000"/>
          <w:lang w:val="en-US" w:bidi="en-US"/>
        </w:rPr>
        <w:t>ПК</w:t>
      </w:r>
      <w:r w:rsidRPr="006A7ACA">
        <w:rPr>
          <w:rFonts w:ascii="Verdana" w:hAnsi="Verdana"/>
          <w:color w:val="000000"/>
          <w:lang w:val="en-US" w:bidi="en-US"/>
        </w:rPr>
        <w:t xml:space="preserve"> </w:t>
      </w:r>
      <w:r w:rsidR="00835AD2">
        <w:rPr>
          <w:rFonts w:ascii="Verdana" w:hAnsi="Verdana"/>
          <w:color w:val="000000"/>
          <w:lang w:val="en-US" w:eastAsia="bg-BG" w:bidi="bg-BG"/>
        </w:rPr>
        <w:t>7.3</w:t>
      </w:r>
      <w:r w:rsidRPr="006A7ACA">
        <w:rPr>
          <w:rFonts w:ascii="Verdana" w:hAnsi="Verdana"/>
          <w:color w:val="000000"/>
          <w:lang w:eastAsia="bg-BG" w:bidi="bg-BG"/>
        </w:rPr>
        <w:t>-5/</w:t>
      </w:r>
      <w:r w:rsidR="00835AD2">
        <w:rPr>
          <w:rFonts w:ascii="Verdana" w:hAnsi="Verdana"/>
          <w:color w:val="000000"/>
          <w:lang w:val="en-US" w:eastAsia="bg-BG" w:bidi="bg-BG"/>
        </w:rPr>
        <w:t>01</w:t>
      </w:r>
      <w:r w:rsidR="00835AD2" w:rsidRPr="006A7ACA">
        <w:rPr>
          <w:rFonts w:ascii="Verdana" w:hAnsi="Verdana"/>
          <w:color w:val="000000"/>
          <w:lang w:eastAsia="bg-BG" w:bidi="bg-BG"/>
        </w:rPr>
        <w:t>.</w:t>
      </w:r>
      <w:r w:rsidR="00835AD2">
        <w:rPr>
          <w:rFonts w:ascii="Verdana" w:hAnsi="Verdana"/>
          <w:color w:val="000000"/>
          <w:lang w:val="en-US" w:eastAsia="bg-BG" w:bidi="bg-BG"/>
        </w:rPr>
        <w:t>0</w:t>
      </w:r>
      <w:r w:rsidR="00835AD2" w:rsidRPr="006A7ACA">
        <w:rPr>
          <w:rFonts w:ascii="Verdana" w:hAnsi="Verdana"/>
          <w:color w:val="000000"/>
          <w:lang w:eastAsia="bg-BG" w:bidi="bg-BG"/>
        </w:rPr>
        <w:t>2.20</w:t>
      </w:r>
      <w:r w:rsidR="00835AD2">
        <w:rPr>
          <w:rFonts w:ascii="Verdana" w:hAnsi="Verdana"/>
          <w:color w:val="000000"/>
          <w:lang w:val="en-US" w:eastAsia="bg-BG" w:bidi="bg-BG"/>
        </w:rPr>
        <w:t>24</w:t>
      </w:r>
      <w:r w:rsidR="00835AD2" w:rsidRPr="006A7ACA">
        <w:rPr>
          <w:rFonts w:ascii="Verdana" w:hAnsi="Verdana"/>
          <w:color w:val="000000"/>
          <w:lang w:eastAsia="bg-BG" w:bidi="bg-BG"/>
        </w:rPr>
        <w:t xml:space="preserve"> </w:t>
      </w:r>
      <w:r w:rsidRPr="006029E5">
        <w:rPr>
          <w:rFonts w:ascii="Verdana" w:hAnsi="Verdana" w:cs="Calibri"/>
          <w:lang w:val="sq-AL"/>
        </w:rPr>
        <w:t>Multigenic</w:t>
      </w:r>
      <w:r w:rsidRPr="006A7ACA">
        <w:rPr>
          <w:rFonts w:ascii="Verdana" w:hAnsi="Verdana"/>
          <w:color w:val="000000"/>
          <w:lang w:val="en-US" w:bidi="en-US"/>
        </w:rPr>
        <w:t xml:space="preserve"> expression analysis</w:t>
      </w:r>
    </w:p>
    <w:p w14:paraId="68D9BED5" w14:textId="5D82B4AA" w:rsidR="00190B86" w:rsidRPr="006A7ACA" w:rsidRDefault="00190B86" w:rsidP="005D2F03">
      <w:pPr>
        <w:pStyle w:val="BodyText"/>
        <w:ind w:right="254"/>
        <w:rPr>
          <w:rFonts w:ascii="Verdana" w:hAnsi="Verdana"/>
        </w:rPr>
      </w:pPr>
      <w:r>
        <w:rPr>
          <w:rFonts w:ascii="Verdana" w:hAnsi="Verdana"/>
          <w:color w:val="000000"/>
          <w:lang w:val="en-US" w:bidi="en-US"/>
        </w:rPr>
        <w:t>ПК</w:t>
      </w:r>
      <w:r w:rsidRPr="006A7ACA">
        <w:rPr>
          <w:rFonts w:ascii="Verdana" w:hAnsi="Verdana"/>
          <w:color w:val="000000"/>
          <w:lang w:val="en-US" w:bidi="en-US"/>
        </w:rPr>
        <w:t xml:space="preserve"> </w:t>
      </w:r>
      <w:r w:rsidR="00835AD2">
        <w:rPr>
          <w:rFonts w:ascii="Verdana" w:hAnsi="Verdana"/>
          <w:color w:val="000000"/>
          <w:lang w:val="en-US" w:eastAsia="bg-BG" w:bidi="bg-BG"/>
        </w:rPr>
        <w:t>7.3</w:t>
      </w:r>
      <w:r w:rsidRPr="006A7ACA">
        <w:rPr>
          <w:rFonts w:ascii="Verdana" w:hAnsi="Verdana"/>
          <w:color w:val="000000"/>
          <w:lang w:eastAsia="bg-BG" w:bidi="bg-BG"/>
        </w:rPr>
        <w:t>-6/</w:t>
      </w:r>
      <w:r w:rsidR="00835AD2">
        <w:rPr>
          <w:rFonts w:ascii="Verdana" w:hAnsi="Verdana"/>
          <w:color w:val="000000"/>
          <w:lang w:val="en-US" w:eastAsia="bg-BG" w:bidi="bg-BG"/>
        </w:rPr>
        <w:t>01</w:t>
      </w:r>
      <w:r w:rsidR="00835AD2" w:rsidRPr="006A7ACA">
        <w:rPr>
          <w:rFonts w:ascii="Verdana" w:hAnsi="Verdana"/>
          <w:color w:val="000000"/>
          <w:lang w:eastAsia="bg-BG" w:bidi="bg-BG"/>
        </w:rPr>
        <w:t>.</w:t>
      </w:r>
      <w:r w:rsidR="00835AD2">
        <w:rPr>
          <w:rFonts w:ascii="Verdana" w:hAnsi="Verdana"/>
          <w:color w:val="000000"/>
          <w:lang w:val="en-US" w:eastAsia="bg-BG" w:bidi="bg-BG"/>
        </w:rPr>
        <w:t>0</w:t>
      </w:r>
      <w:r w:rsidR="00835AD2" w:rsidRPr="006A7ACA">
        <w:rPr>
          <w:rFonts w:ascii="Verdana" w:hAnsi="Verdana"/>
          <w:color w:val="000000"/>
          <w:lang w:eastAsia="bg-BG" w:bidi="bg-BG"/>
        </w:rPr>
        <w:t>2.20</w:t>
      </w:r>
      <w:r w:rsidR="00835AD2">
        <w:rPr>
          <w:rFonts w:ascii="Verdana" w:hAnsi="Verdana"/>
          <w:color w:val="000000"/>
          <w:lang w:val="en-US" w:eastAsia="bg-BG" w:bidi="bg-BG"/>
        </w:rPr>
        <w:t>24</w:t>
      </w:r>
      <w:r w:rsidR="00835AD2" w:rsidRPr="006A7ACA">
        <w:rPr>
          <w:rFonts w:ascii="Verdana" w:hAnsi="Verdana"/>
          <w:color w:val="000000"/>
          <w:lang w:eastAsia="bg-BG" w:bidi="bg-BG"/>
        </w:rPr>
        <w:t xml:space="preserve"> </w:t>
      </w:r>
      <w:r w:rsidRPr="006A7ACA">
        <w:rPr>
          <w:rFonts w:ascii="Verdana" w:hAnsi="Verdana"/>
          <w:color w:val="000000"/>
          <w:lang w:val="en-US" w:bidi="en-US"/>
        </w:rPr>
        <w:t>Molecular genetic analysis of prognostic and predictive markers</w:t>
      </w:r>
    </w:p>
    <w:p w14:paraId="047AE78B" w14:textId="621B5544" w:rsidR="00190B86" w:rsidRDefault="00190B86" w:rsidP="005D2F03">
      <w:pPr>
        <w:pStyle w:val="BodyText"/>
        <w:spacing w:after="400"/>
        <w:ind w:right="254"/>
        <w:rPr>
          <w:rFonts w:ascii="Verdana" w:hAnsi="Verdana"/>
          <w:color w:val="000000"/>
          <w:lang w:val="en-US" w:bidi="en-US"/>
        </w:rPr>
      </w:pPr>
      <w:r>
        <w:rPr>
          <w:rFonts w:ascii="Verdana" w:hAnsi="Verdana"/>
          <w:color w:val="000000"/>
          <w:lang w:val="en-US" w:bidi="en-US"/>
        </w:rPr>
        <w:t xml:space="preserve">ПК </w:t>
      </w:r>
      <w:r w:rsidR="00835AD2">
        <w:rPr>
          <w:rFonts w:ascii="Verdana" w:hAnsi="Verdana"/>
          <w:color w:val="000000"/>
          <w:lang w:val="en-US" w:eastAsia="bg-BG" w:bidi="bg-BG"/>
        </w:rPr>
        <w:t>7.3</w:t>
      </w:r>
      <w:r w:rsidRPr="006A7ACA">
        <w:rPr>
          <w:rFonts w:ascii="Verdana" w:hAnsi="Verdana"/>
          <w:color w:val="000000"/>
          <w:lang w:eastAsia="bg-BG" w:bidi="bg-BG"/>
        </w:rPr>
        <w:t>-7/</w:t>
      </w:r>
      <w:r w:rsidR="00835AD2">
        <w:rPr>
          <w:rFonts w:ascii="Verdana" w:hAnsi="Verdana"/>
          <w:color w:val="000000"/>
          <w:lang w:val="en-US" w:eastAsia="bg-BG" w:bidi="bg-BG"/>
        </w:rPr>
        <w:t>01</w:t>
      </w:r>
      <w:r w:rsidR="00835AD2" w:rsidRPr="006A7ACA">
        <w:rPr>
          <w:rFonts w:ascii="Verdana" w:hAnsi="Verdana"/>
          <w:color w:val="000000"/>
          <w:lang w:eastAsia="bg-BG" w:bidi="bg-BG"/>
        </w:rPr>
        <w:t>.</w:t>
      </w:r>
      <w:r w:rsidR="00835AD2">
        <w:rPr>
          <w:rFonts w:ascii="Verdana" w:hAnsi="Verdana"/>
          <w:color w:val="000000"/>
          <w:lang w:val="en-US" w:eastAsia="bg-BG" w:bidi="bg-BG"/>
        </w:rPr>
        <w:t>0</w:t>
      </w:r>
      <w:r w:rsidR="00835AD2" w:rsidRPr="006A7ACA">
        <w:rPr>
          <w:rFonts w:ascii="Verdana" w:hAnsi="Verdana"/>
          <w:color w:val="000000"/>
          <w:lang w:eastAsia="bg-BG" w:bidi="bg-BG"/>
        </w:rPr>
        <w:t>2.20</w:t>
      </w:r>
      <w:r w:rsidR="00835AD2">
        <w:rPr>
          <w:rFonts w:ascii="Verdana" w:hAnsi="Verdana"/>
          <w:color w:val="000000"/>
          <w:lang w:val="en-US" w:eastAsia="bg-BG" w:bidi="bg-BG"/>
        </w:rPr>
        <w:t>24</w:t>
      </w:r>
      <w:r w:rsidR="00835AD2" w:rsidRPr="006A7ACA">
        <w:rPr>
          <w:rFonts w:ascii="Verdana" w:hAnsi="Verdana"/>
          <w:color w:val="000000"/>
          <w:lang w:eastAsia="bg-BG" w:bidi="bg-BG"/>
        </w:rPr>
        <w:t xml:space="preserve"> </w:t>
      </w:r>
      <w:r w:rsidRPr="006029E5">
        <w:rPr>
          <w:rFonts w:ascii="Verdana" w:hAnsi="Verdana" w:cs="Calibri"/>
          <w:lang w:val="sq-AL"/>
        </w:rPr>
        <w:t>Multigenic</w:t>
      </w:r>
      <w:r w:rsidRPr="006A7ACA">
        <w:rPr>
          <w:rFonts w:ascii="Verdana" w:hAnsi="Verdana"/>
          <w:color w:val="000000"/>
          <w:lang w:val="en-US" w:bidi="en-US"/>
        </w:rPr>
        <w:t xml:space="preserve"> molecular genetic analysis of prognostic and predictive </w:t>
      </w:r>
      <w:r w:rsidRPr="006029E5">
        <w:rPr>
          <w:rFonts w:ascii="Verdana" w:hAnsi="Verdana"/>
          <w:color w:val="000000"/>
          <w:lang w:val="en-US" w:bidi="en-US"/>
        </w:rPr>
        <w:t>markers</w:t>
      </w:r>
    </w:p>
    <w:sectPr w:rsidR="00190B86" w:rsidSect="002E6C8E">
      <w:footerReference w:type="default" r:id="rId8"/>
      <w:footerReference w:type="first" r:id="rId9"/>
      <w:pgSz w:w="11907" w:h="16840" w:code="9"/>
      <w:pgMar w:top="1710" w:right="1021" w:bottom="340" w:left="1134" w:header="85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0129" w14:textId="77777777" w:rsidR="001325DA" w:rsidRDefault="001325DA">
      <w:r>
        <w:separator/>
      </w:r>
    </w:p>
  </w:endnote>
  <w:endnote w:type="continuationSeparator" w:id="0">
    <w:p w14:paraId="53509C15" w14:textId="77777777" w:rsidR="001325DA" w:rsidRDefault="0013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68000BC9"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Order </w:t>
    </w:r>
    <w:r w:rsidRPr="0075210E">
      <w:rPr>
        <w:rFonts w:ascii="Verdana" w:hAnsi="Verdana"/>
        <w:sz w:val="18"/>
        <w:szCs w:val="18"/>
        <w:lang w:val="bg-BG"/>
      </w:rPr>
      <w:t xml:space="preserve">№ A </w:t>
    </w:r>
    <w:r w:rsidR="002C6057">
      <w:rPr>
        <w:rFonts w:ascii="Verdana" w:hAnsi="Verdana"/>
        <w:sz w:val="18"/>
        <w:szCs w:val="18"/>
      </w:rPr>
      <w:t>26</w:t>
    </w:r>
    <w:r w:rsidRPr="0075210E">
      <w:rPr>
        <w:rFonts w:ascii="Verdana" w:hAnsi="Verdana"/>
        <w:sz w:val="18"/>
        <w:szCs w:val="18"/>
        <w:lang w:val="bg-BG"/>
      </w:rPr>
      <w:t>/</w:t>
    </w:r>
    <w:r w:rsidR="00BC19E6">
      <w:rPr>
        <w:rFonts w:ascii="Verdana" w:hAnsi="Verdana"/>
        <w:sz w:val="18"/>
        <w:szCs w:val="18"/>
      </w:rPr>
      <w:t>2</w:t>
    </w:r>
    <w:r w:rsidR="002C6057">
      <w:rPr>
        <w:rFonts w:ascii="Verdana" w:hAnsi="Verdana"/>
        <w:sz w:val="18"/>
        <w:szCs w:val="18"/>
      </w:rPr>
      <w:t>9</w:t>
    </w:r>
    <w:r w:rsidRPr="0075210E">
      <w:rPr>
        <w:rFonts w:ascii="Verdana" w:hAnsi="Verdana"/>
        <w:sz w:val="18"/>
        <w:szCs w:val="18"/>
        <w:lang w:val="bg-BG"/>
      </w:rPr>
      <w:t>.</w:t>
    </w:r>
    <w:r w:rsidR="00BC19E6">
      <w:rPr>
        <w:rFonts w:ascii="Verdana" w:hAnsi="Verdana"/>
        <w:sz w:val="18"/>
        <w:szCs w:val="18"/>
      </w:rPr>
      <w:t>01</w:t>
    </w:r>
    <w:r w:rsidRPr="0075210E">
      <w:rPr>
        <w:rFonts w:ascii="Verdana" w:hAnsi="Verdana"/>
        <w:sz w:val="18"/>
        <w:szCs w:val="18"/>
        <w:lang w:val="bg-BG"/>
      </w:rPr>
      <w:t>.202</w:t>
    </w:r>
    <w:r w:rsidR="00BC19E6">
      <w:rPr>
        <w:rFonts w:ascii="Verdana" w:hAnsi="Verdana"/>
        <w:sz w:val="18"/>
        <w:szCs w:val="18"/>
      </w:rPr>
      <w:t>5</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A45D" w14:textId="77777777" w:rsidR="001325DA" w:rsidRDefault="001325DA">
      <w:r>
        <w:separator/>
      </w:r>
    </w:p>
  </w:footnote>
  <w:footnote w:type="continuationSeparator" w:id="0">
    <w:p w14:paraId="5C2DC9AC" w14:textId="77777777" w:rsidR="001325DA" w:rsidRDefault="0013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CD6224"/>
    <w:multiLevelType w:val="multilevel"/>
    <w:tmpl w:val="A5B22F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71019D"/>
    <w:multiLevelType w:val="multilevel"/>
    <w:tmpl w:val="37FAD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8"/>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4"/>
  </w:num>
  <w:num w:numId="1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1F6"/>
    <w:rsid w:val="00001525"/>
    <w:rsid w:val="00022DAB"/>
    <w:rsid w:val="00026C1D"/>
    <w:rsid w:val="00027DF1"/>
    <w:rsid w:val="00030A77"/>
    <w:rsid w:val="000325E9"/>
    <w:rsid w:val="000337CC"/>
    <w:rsid w:val="000378C5"/>
    <w:rsid w:val="000431BB"/>
    <w:rsid w:val="000446CD"/>
    <w:rsid w:val="00045F4F"/>
    <w:rsid w:val="0004673D"/>
    <w:rsid w:val="000567C7"/>
    <w:rsid w:val="0006032B"/>
    <w:rsid w:val="00062D84"/>
    <w:rsid w:val="0006392C"/>
    <w:rsid w:val="00067C2F"/>
    <w:rsid w:val="000755D8"/>
    <w:rsid w:val="0007583C"/>
    <w:rsid w:val="00082813"/>
    <w:rsid w:val="00082AF9"/>
    <w:rsid w:val="0009241C"/>
    <w:rsid w:val="00096F56"/>
    <w:rsid w:val="000A314C"/>
    <w:rsid w:val="000A37E4"/>
    <w:rsid w:val="000B00DE"/>
    <w:rsid w:val="000B3B99"/>
    <w:rsid w:val="000B72A7"/>
    <w:rsid w:val="000C0381"/>
    <w:rsid w:val="000C07F5"/>
    <w:rsid w:val="000C778A"/>
    <w:rsid w:val="000C7D92"/>
    <w:rsid w:val="000F4F9B"/>
    <w:rsid w:val="000F5814"/>
    <w:rsid w:val="000F755E"/>
    <w:rsid w:val="00101562"/>
    <w:rsid w:val="00105DFC"/>
    <w:rsid w:val="00107619"/>
    <w:rsid w:val="001122B9"/>
    <w:rsid w:val="0011234E"/>
    <w:rsid w:val="001135BE"/>
    <w:rsid w:val="001136E0"/>
    <w:rsid w:val="0011583F"/>
    <w:rsid w:val="00120BE6"/>
    <w:rsid w:val="00121B0B"/>
    <w:rsid w:val="001325DA"/>
    <w:rsid w:val="00135A6A"/>
    <w:rsid w:val="00141391"/>
    <w:rsid w:val="001443B2"/>
    <w:rsid w:val="0015001B"/>
    <w:rsid w:val="001505E8"/>
    <w:rsid w:val="00154F97"/>
    <w:rsid w:val="00157D1E"/>
    <w:rsid w:val="00160D39"/>
    <w:rsid w:val="00160FFA"/>
    <w:rsid w:val="001612CF"/>
    <w:rsid w:val="001633DA"/>
    <w:rsid w:val="001739E1"/>
    <w:rsid w:val="00175B8E"/>
    <w:rsid w:val="00176EA7"/>
    <w:rsid w:val="001805D1"/>
    <w:rsid w:val="00180FE8"/>
    <w:rsid w:val="00190B86"/>
    <w:rsid w:val="00193443"/>
    <w:rsid w:val="00196648"/>
    <w:rsid w:val="00197C25"/>
    <w:rsid w:val="001A182C"/>
    <w:rsid w:val="001A1DB9"/>
    <w:rsid w:val="001A1E20"/>
    <w:rsid w:val="001B040D"/>
    <w:rsid w:val="001B3F73"/>
    <w:rsid w:val="001B4BA5"/>
    <w:rsid w:val="001B57D7"/>
    <w:rsid w:val="001B5BA9"/>
    <w:rsid w:val="001B62C6"/>
    <w:rsid w:val="001C000C"/>
    <w:rsid w:val="001D538A"/>
    <w:rsid w:val="001E11B7"/>
    <w:rsid w:val="001E36C7"/>
    <w:rsid w:val="001E3A5C"/>
    <w:rsid w:val="001E4253"/>
    <w:rsid w:val="001E6830"/>
    <w:rsid w:val="001F20F7"/>
    <w:rsid w:val="001F26E0"/>
    <w:rsid w:val="001F2F74"/>
    <w:rsid w:val="001F3857"/>
    <w:rsid w:val="00202C2F"/>
    <w:rsid w:val="002034A1"/>
    <w:rsid w:val="0020351E"/>
    <w:rsid w:val="002035FD"/>
    <w:rsid w:val="002042CC"/>
    <w:rsid w:val="00204977"/>
    <w:rsid w:val="0020653E"/>
    <w:rsid w:val="00207C5C"/>
    <w:rsid w:val="00213FE2"/>
    <w:rsid w:val="00214042"/>
    <w:rsid w:val="00215BC2"/>
    <w:rsid w:val="00223549"/>
    <w:rsid w:val="00236C07"/>
    <w:rsid w:val="00237B6E"/>
    <w:rsid w:val="00237D9B"/>
    <w:rsid w:val="002402DF"/>
    <w:rsid w:val="00241D98"/>
    <w:rsid w:val="0024419B"/>
    <w:rsid w:val="00255800"/>
    <w:rsid w:val="002604E1"/>
    <w:rsid w:val="00262B28"/>
    <w:rsid w:val="00264C57"/>
    <w:rsid w:val="002651FB"/>
    <w:rsid w:val="00265B08"/>
    <w:rsid w:val="00266D04"/>
    <w:rsid w:val="00272ABD"/>
    <w:rsid w:val="002742B8"/>
    <w:rsid w:val="002777EB"/>
    <w:rsid w:val="00283991"/>
    <w:rsid w:val="00287D86"/>
    <w:rsid w:val="002905FA"/>
    <w:rsid w:val="00296863"/>
    <w:rsid w:val="00296DD7"/>
    <w:rsid w:val="002A367E"/>
    <w:rsid w:val="002A4CAF"/>
    <w:rsid w:val="002B1F8C"/>
    <w:rsid w:val="002B4914"/>
    <w:rsid w:val="002B5B13"/>
    <w:rsid w:val="002C21D3"/>
    <w:rsid w:val="002C5EC8"/>
    <w:rsid w:val="002C6057"/>
    <w:rsid w:val="002C7B5E"/>
    <w:rsid w:val="002D09D6"/>
    <w:rsid w:val="002D0E42"/>
    <w:rsid w:val="002D2018"/>
    <w:rsid w:val="002D2D23"/>
    <w:rsid w:val="002D474F"/>
    <w:rsid w:val="002D4874"/>
    <w:rsid w:val="002D4B25"/>
    <w:rsid w:val="002D79EB"/>
    <w:rsid w:val="002E25EF"/>
    <w:rsid w:val="002E2671"/>
    <w:rsid w:val="002E2F23"/>
    <w:rsid w:val="002E6C8E"/>
    <w:rsid w:val="002E70A8"/>
    <w:rsid w:val="002F19CF"/>
    <w:rsid w:val="002F301D"/>
    <w:rsid w:val="002F3B7A"/>
    <w:rsid w:val="00300803"/>
    <w:rsid w:val="00303AF2"/>
    <w:rsid w:val="00307A10"/>
    <w:rsid w:val="00307E7E"/>
    <w:rsid w:val="00310062"/>
    <w:rsid w:val="00310076"/>
    <w:rsid w:val="00310997"/>
    <w:rsid w:val="00323C8C"/>
    <w:rsid w:val="00324737"/>
    <w:rsid w:val="00330A80"/>
    <w:rsid w:val="00332EF5"/>
    <w:rsid w:val="00333F67"/>
    <w:rsid w:val="00336E6F"/>
    <w:rsid w:val="0033703D"/>
    <w:rsid w:val="003373FF"/>
    <w:rsid w:val="00340123"/>
    <w:rsid w:val="00341FA9"/>
    <w:rsid w:val="003442A6"/>
    <w:rsid w:val="0034612C"/>
    <w:rsid w:val="003461A6"/>
    <w:rsid w:val="00355EE8"/>
    <w:rsid w:val="00360425"/>
    <w:rsid w:val="003673EE"/>
    <w:rsid w:val="00367748"/>
    <w:rsid w:val="003717CE"/>
    <w:rsid w:val="00372410"/>
    <w:rsid w:val="003767BB"/>
    <w:rsid w:val="00383052"/>
    <w:rsid w:val="00390CC9"/>
    <w:rsid w:val="00391786"/>
    <w:rsid w:val="00393EF4"/>
    <w:rsid w:val="00394CC3"/>
    <w:rsid w:val="00394F02"/>
    <w:rsid w:val="0039674C"/>
    <w:rsid w:val="00396CAB"/>
    <w:rsid w:val="003A0238"/>
    <w:rsid w:val="003A1C29"/>
    <w:rsid w:val="003A575D"/>
    <w:rsid w:val="003B22DE"/>
    <w:rsid w:val="003B347E"/>
    <w:rsid w:val="003B58B2"/>
    <w:rsid w:val="003B63F7"/>
    <w:rsid w:val="003B7032"/>
    <w:rsid w:val="003C280F"/>
    <w:rsid w:val="003C56B7"/>
    <w:rsid w:val="003C7E88"/>
    <w:rsid w:val="003D1393"/>
    <w:rsid w:val="003D1EC0"/>
    <w:rsid w:val="003E0FF0"/>
    <w:rsid w:val="003E41E8"/>
    <w:rsid w:val="003E66E3"/>
    <w:rsid w:val="003E75C8"/>
    <w:rsid w:val="003F0163"/>
    <w:rsid w:val="003F498C"/>
    <w:rsid w:val="003F61BE"/>
    <w:rsid w:val="004007D1"/>
    <w:rsid w:val="00403312"/>
    <w:rsid w:val="0042171F"/>
    <w:rsid w:val="00421C29"/>
    <w:rsid w:val="00423556"/>
    <w:rsid w:val="00424502"/>
    <w:rsid w:val="00424EF8"/>
    <w:rsid w:val="004301DD"/>
    <w:rsid w:val="004324A6"/>
    <w:rsid w:val="00434A59"/>
    <w:rsid w:val="004364AC"/>
    <w:rsid w:val="00437593"/>
    <w:rsid w:val="0044065A"/>
    <w:rsid w:val="00441F69"/>
    <w:rsid w:val="004446FD"/>
    <w:rsid w:val="00447ACF"/>
    <w:rsid w:val="00451D08"/>
    <w:rsid w:val="00455A4A"/>
    <w:rsid w:val="0046113B"/>
    <w:rsid w:val="00462FEE"/>
    <w:rsid w:val="00463446"/>
    <w:rsid w:val="0046522E"/>
    <w:rsid w:val="004657F5"/>
    <w:rsid w:val="00466102"/>
    <w:rsid w:val="004668E1"/>
    <w:rsid w:val="00473253"/>
    <w:rsid w:val="0047520C"/>
    <w:rsid w:val="00476306"/>
    <w:rsid w:val="00480F32"/>
    <w:rsid w:val="004825D6"/>
    <w:rsid w:val="004826D8"/>
    <w:rsid w:val="00483745"/>
    <w:rsid w:val="004844DD"/>
    <w:rsid w:val="004859B1"/>
    <w:rsid w:val="00487EDC"/>
    <w:rsid w:val="004906FD"/>
    <w:rsid w:val="004930CA"/>
    <w:rsid w:val="004949A8"/>
    <w:rsid w:val="004A333F"/>
    <w:rsid w:val="004A531B"/>
    <w:rsid w:val="004A6B26"/>
    <w:rsid w:val="004B2CAF"/>
    <w:rsid w:val="004B5900"/>
    <w:rsid w:val="004B6756"/>
    <w:rsid w:val="004B68CF"/>
    <w:rsid w:val="004C2523"/>
    <w:rsid w:val="004C2933"/>
    <w:rsid w:val="004C3144"/>
    <w:rsid w:val="004C5C51"/>
    <w:rsid w:val="004C6358"/>
    <w:rsid w:val="004D10C9"/>
    <w:rsid w:val="004D10E6"/>
    <w:rsid w:val="004D119F"/>
    <w:rsid w:val="004D41D9"/>
    <w:rsid w:val="004E40BD"/>
    <w:rsid w:val="004E4E74"/>
    <w:rsid w:val="004F1B24"/>
    <w:rsid w:val="004F1C7B"/>
    <w:rsid w:val="004F6DCB"/>
    <w:rsid w:val="004F765C"/>
    <w:rsid w:val="00504A41"/>
    <w:rsid w:val="00506117"/>
    <w:rsid w:val="00512134"/>
    <w:rsid w:val="0051213C"/>
    <w:rsid w:val="0051403D"/>
    <w:rsid w:val="005148AD"/>
    <w:rsid w:val="005149D1"/>
    <w:rsid w:val="00514CDA"/>
    <w:rsid w:val="00524531"/>
    <w:rsid w:val="005271C3"/>
    <w:rsid w:val="00531769"/>
    <w:rsid w:val="005331D2"/>
    <w:rsid w:val="005336A4"/>
    <w:rsid w:val="00533B0C"/>
    <w:rsid w:val="00535511"/>
    <w:rsid w:val="00535ACA"/>
    <w:rsid w:val="00543140"/>
    <w:rsid w:val="005451EF"/>
    <w:rsid w:val="0054762C"/>
    <w:rsid w:val="00547C92"/>
    <w:rsid w:val="00551012"/>
    <w:rsid w:val="005516EB"/>
    <w:rsid w:val="00552A00"/>
    <w:rsid w:val="005541AE"/>
    <w:rsid w:val="005554D1"/>
    <w:rsid w:val="005622C2"/>
    <w:rsid w:val="00562627"/>
    <w:rsid w:val="00564E98"/>
    <w:rsid w:val="0057056E"/>
    <w:rsid w:val="005709DF"/>
    <w:rsid w:val="00574A23"/>
    <w:rsid w:val="00575636"/>
    <w:rsid w:val="005758AE"/>
    <w:rsid w:val="005823A5"/>
    <w:rsid w:val="00583D2D"/>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2F03"/>
    <w:rsid w:val="005D421E"/>
    <w:rsid w:val="005D7788"/>
    <w:rsid w:val="005D7C00"/>
    <w:rsid w:val="005E2123"/>
    <w:rsid w:val="005E62BB"/>
    <w:rsid w:val="005E7261"/>
    <w:rsid w:val="005F0F19"/>
    <w:rsid w:val="005F2E09"/>
    <w:rsid w:val="005F394E"/>
    <w:rsid w:val="00601898"/>
    <w:rsid w:val="00602057"/>
    <w:rsid w:val="00602A0B"/>
    <w:rsid w:val="00604658"/>
    <w:rsid w:val="00610B3D"/>
    <w:rsid w:val="00611A1D"/>
    <w:rsid w:val="00612D3E"/>
    <w:rsid w:val="006140B5"/>
    <w:rsid w:val="006152EF"/>
    <w:rsid w:val="00616D1F"/>
    <w:rsid w:val="0061751D"/>
    <w:rsid w:val="00617F6E"/>
    <w:rsid w:val="006230E6"/>
    <w:rsid w:val="00624BDF"/>
    <w:rsid w:val="006255DE"/>
    <w:rsid w:val="00625F63"/>
    <w:rsid w:val="00627503"/>
    <w:rsid w:val="0063036B"/>
    <w:rsid w:val="0063190F"/>
    <w:rsid w:val="00635BD1"/>
    <w:rsid w:val="00640715"/>
    <w:rsid w:val="00643196"/>
    <w:rsid w:val="00645AD2"/>
    <w:rsid w:val="00650A2F"/>
    <w:rsid w:val="00652D60"/>
    <w:rsid w:val="00657B2A"/>
    <w:rsid w:val="00660F1B"/>
    <w:rsid w:val="006629A4"/>
    <w:rsid w:val="006639B9"/>
    <w:rsid w:val="00663C91"/>
    <w:rsid w:val="00665A95"/>
    <w:rsid w:val="006709A5"/>
    <w:rsid w:val="00671F03"/>
    <w:rsid w:val="0067469F"/>
    <w:rsid w:val="00674A01"/>
    <w:rsid w:val="00680B3F"/>
    <w:rsid w:val="006847AB"/>
    <w:rsid w:val="006853F7"/>
    <w:rsid w:val="006909E0"/>
    <w:rsid w:val="00692F71"/>
    <w:rsid w:val="00693B13"/>
    <w:rsid w:val="00695ACA"/>
    <w:rsid w:val="00696944"/>
    <w:rsid w:val="006A751C"/>
    <w:rsid w:val="006A7EE2"/>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12CEC"/>
    <w:rsid w:val="00720E5C"/>
    <w:rsid w:val="00724837"/>
    <w:rsid w:val="00735898"/>
    <w:rsid w:val="007402BD"/>
    <w:rsid w:val="00744D6B"/>
    <w:rsid w:val="00745373"/>
    <w:rsid w:val="0075210E"/>
    <w:rsid w:val="00754B01"/>
    <w:rsid w:val="007573DE"/>
    <w:rsid w:val="00761775"/>
    <w:rsid w:val="00763A37"/>
    <w:rsid w:val="0077088A"/>
    <w:rsid w:val="0077187E"/>
    <w:rsid w:val="00772329"/>
    <w:rsid w:val="0077238D"/>
    <w:rsid w:val="00776298"/>
    <w:rsid w:val="00777029"/>
    <w:rsid w:val="007833A8"/>
    <w:rsid w:val="007844D4"/>
    <w:rsid w:val="00785BEC"/>
    <w:rsid w:val="00786706"/>
    <w:rsid w:val="00791CDF"/>
    <w:rsid w:val="00794007"/>
    <w:rsid w:val="00794146"/>
    <w:rsid w:val="00794988"/>
    <w:rsid w:val="00794A06"/>
    <w:rsid w:val="007A121A"/>
    <w:rsid w:val="007A39EE"/>
    <w:rsid w:val="007A59A5"/>
    <w:rsid w:val="007A6290"/>
    <w:rsid w:val="007C03A0"/>
    <w:rsid w:val="007C0A49"/>
    <w:rsid w:val="007C418A"/>
    <w:rsid w:val="007C6D96"/>
    <w:rsid w:val="007D1273"/>
    <w:rsid w:val="007E4EB4"/>
    <w:rsid w:val="007E5074"/>
    <w:rsid w:val="007F3C0E"/>
    <w:rsid w:val="007F5737"/>
    <w:rsid w:val="007F6AC2"/>
    <w:rsid w:val="00801438"/>
    <w:rsid w:val="0080599E"/>
    <w:rsid w:val="00805EC2"/>
    <w:rsid w:val="00806568"/>
    <w:rsid w:val="008072BB"/>
    <w:rsid w:val="00813412"/>
    <w:rsid w:val="00813D91"/>
    <w:rsid w:val="0081478F"/>
    <w:rsid w:val="0081484F"/>
    <w:rsid w:val="008201DA"/>
    <w:rsid w:val="00826133"/>
    <w:rsid w:val="00826F31"/>
    <w:rsid w:val="00830090"/>
    <w:rsid w:val="00831CAB"/>
    <w:rsid w:val="00835AD2"/>
    <w:rsid w:val="00841161"/>
    <w:rsid w:val="00842D4E"/>
    <w:rsid w:val="00844ED5"/>
    <w:rsid w:val="008459EA"/>
    <w:rsid w:val="00851FD2"/>
    <w:rsid w:val="0085348A"/>
    <w:rsid w:val="00855A18"/>
    <w:rsid w:val="00860201"/>
    <w:rsid w:val="0086144A"/>
    <w:rsid w:val="0086742F"/>
    <w:rsid w:val="00871232"/>
    <w:rsid w:val="00871D91"/>
    <w:rsid w:val="0087361D"/>
    <w:rsid w:val="00875522"/>
    <w:rsid w:val="00877BFC"/>
    <w:rsid w:val="00882E97"/>
    <w:rsid w:val="008904A4"/>
    <w:rsid w:val="0089153B"/>
    <w:rsid w:val="0089182C"/>
    <w:rsid w:val="00895268"/>
    <w:rsid w:val="00896790"/>
    <w:rsid w:val="008A38C6"/>
    <w:rsid w:val="008A513C"/>
    <w:rsid w:val="008A5B79"/>
    <w:rsid w:val="008B39C6"/>
    <w:rsid w:val="008B5C6C"/>
    <w:rsid w:val="008B5FF0"/>
    <w:rsid w:val="008C19D7"/>
    <w:rsid w:val="008C33B1"/>
    <w:rsid w:val="008C3516"/>
    <w:rsid w:val="008C4F44"/>
    <w:rsid w:val="008C69BA"/>
    <w:rsid w:val="008D0BE5"/>
    <w:rsid w:val="008D0FDC"/>
    <w:rsid w:val="008D31BC"/>
    <w:rsid w:val="008E275C"/>
    <w:rsid w:val="008E609E"/>
    <w:rsid w:val="008F463C"/>
    <w:rsid w:val="00903E7E"/>
    <w:rsid w:val="009127A0"/>
    <w:rsid w:val="009170CE"/>
    <w:rsid w:val="009175C2"/>
    <w:rsid w:val="00921F93"/>
    <w:rsid w:val="00927A58"/>
    <w:rsid w:val="00931A9D"/>
    <w:rsid w:val="00932631"/>
    <w:rsid w:val="0094237F"/>
    <w:rsid w:val="009440B0"/>
    <w:rsid w:val="0094554F"/>
    <w:rsid w:val="00946BE7"/>
    <w:rsid w:val="00946D85"/>
    <w:rsid w:val="00960301"/>
    <w:rsid w:val="009611EB"/>
    <w:rsid w:val="00964FD9"/>
    <w:rsid w:val="009714F7"/>
    <w:rsid w:val="00971879"/>
    <w:rsid w:val="00971B26"/>
    <w:rsid w:val="00974546"/>
    <w:rsid w:val="009855D1"/>
    <w:rsid w:val="00990B9C"/>
    <w:rsid w:val="00990F16"/>
    <w:rsid w:val="00993BBF"/>
    <w:rsid w:val="00996B14"/>
    <w:rsid w:val="009A174C"/>
    <w:rsid w:val="009A240A"/>
    <w:rsid w:val="009A3A76"/>
    <w:rsid w:val="009A49E5"/>
    <w:rsid w:val="009B1EA3"/>
    <w:rsid w:val="009B3155"/>
    <w:rsid w:val="009B4024"/>
    <w:rsid w:val="009B61D7"/>
    <w:rsid w:val="009C0CD8"/>
    <w:rsid w:val="009C28A4"/>
    <w:rsid w:val="009C5CCC"/>
    <w:rsid w:val="009D66C0"/>
    <w:rsid w:val="009D7480"/>
    <w:rsid w:val="009E1615"/>
    <w:rsid w:val="009E1A88"/>
    <w:rsid w:val="009E7AA4"/>
    <w:rsid w:val="009F51D2"/>
    <w:rsid w:val="00A00D4E"/>
    <w:rsid w:val="00A06FD1"/>
    <w:rsid w:val="00A12034"/>
    <w:rsid w:val="00A13DB8"/>
    <w:rsid w:val="00A201F7"/>
    <w:rsid w:val="00A24013"/>
    <w:rsid w:val="00A27BBF"/>
    <w:rsid w:val="00A33608"/>
    <w:rsid w:val="00A33EF0"/>
    <w:rsid w:val="00A34288"/>
    <w:rsid w:val="00A34A62"/>
    <w:rsid w:val="00A35A84"/>
    <w:rsid w:val="00A35B42"/>
    <w:rsid w:val="00A362BF"/>
    <w:rsid w:val="00A40BE7"/>
    <w:rsid w:val="00A40DAA"/>
    <w:rsid w:val="00A428C1"/>
    <w:rsid w:val="00A505A1"/>
    <w:rsid w:val="00A50B60"/>
    <w:rsid w:val="00A510E7"/>
    <w:rsid w:val="00A520BE"/>
    <w:rsid w:val="00A5502B"/>
    <w:rsid w:val="00A60204"/>
    <w:rsid w:val="00A610B9"/>
    <w:rsid w:val="00A62836"/>
    <w:rsid w:val="00A62C13"/>
    <w:rsid w:val="00A64607"/>
    <w:rsid w:val="00A65B23"/>
    <w:rsid w:val="00A66549"/>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08E9"/>
    <w:rsid w:val="00AC1F32"/>
    <w:rsid w:val="00AC36AD"/>
    <w:rsid w:val="00AC6964"/>
    <w:rsid w:val="00AD0497"/>
    <w:rsid w:val="00AD0C4E"/>
    <w:rsid w:val="00AD13E8"/>
    <w:rsid w:val="00AD527B"/>
    <w:rsid w:val="00AD5A94"/>
    <w:rsid w:val="00AE1EC5"/>
    <w:rsid w:val="00AE32E7"/>
    <w:rsid w:val="00AE332C"/>
    <w:rsid w:val="00AE3865"/>
    <w:rsid w:val="00AE3D4D"/>
    <w:rsid w:val="00AE57DC"/>
    <w:rsid w:val="00AE6B14"/>
    <w:rsid w:val="00AF5DBE"/>
    <w:rsid w:val="00AF7A04"/>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3731"/>
    <w:rsid w:val="00B559FF"/>
    <w:rsid w:val="00B618A5"/>
    <w:rsid w:val="00B7058E"/>
    <w:rsid w:val="00B70B42"/>
    <w:rsid w:val="00B803F0"/>
    <w:rsid w:val="00B829A8"/>
    <w:rsid w:val="00B82E21"/>
    <w:rsid w:val="00B83C17"/>
    <w:rsid w:val="00B86AEF"/>
    <w:rsid w:val="00B97942"/>
    <w:rsid w:val="00BA36D5"/>
    <w:rsid w:val="00BA3A3B"/>
    <w:rsid w:val="00BA5906"/>
    <w:rsid w:val="00BB0436"/>
    <w:rsid w:val="00BB5E0A"/>
    <w:rsid w:val="00BC19E6"/>
    <w:rsid w:val="00BC1D35"/>
    <w:rsid w:val="00BC31D0"/>
    <w:rsid w:val="00BC6990"/>
    <w:rsid w:val="00BC79AB"/>
    <w:rsid w:val="00BD0DDF"/>
    <w:rsid w:val="00BD16D5"/>
    <w:rsid w:val="00BD7B24"/>
    <w:rsid w:val="00BE0608"/>
    <w:rsid w:val="00BF3169"/>
    <w:rsid w:val="00BF6E17"/>
    <w:rsid w:val="00C01FBC"/>
    <w:rsid w:val="00C02F7C"/>
    <w:rsid w:val="00C07C2C"/>
    <w:rsid w:val="00C11D94"/>
    <w:rsid w:val="00C12166"/>
    <w:rsid w:val="00C14C3B"/>
    <w:rsid w:val="00C16D52"/>
    <w:rsid w:val="00C21BFC"/>
    <w:rsid w:val="00C2304D"/>
    <w:rsid w:val="00C258FB"/>
    <w:rsid w:val="00C26DD9"/>
    <w:rsid w:val="00C30591"/>
    <w:rsid w:val="00C31C08"/>
    <w:rsid w:val="00C356BA"/>
    <w:rsid w:val="00C36305"/>
    <w:rsid w:val="00C364C4"/>
    <w:rsid w:val="00C4108F"/>
    <w:rsid w:val="00C457AB"/>
    <w:rsid w:val="00C473A4"/>
    <w:rsid w:val="00C53D6F"/>
    <w:rsid w:val="00C5510D"/>
    <w:rsid w:val="00C56B32"/>
    <w:rsid w:val="00C72C92"/>
    <w:rsid w:val="00C74E1A"/>
    <w:rsid w:val="00C8190C"/>
    <w:rsid w:val="00C83CDD"/>
    <w:rsid w:val="00C90D9D"/>
    <w:rsid w:val="00C92C07"/>
    <w:rsid w:val="00C968DD"/>
    <w:rsid w:val="00C9782B"/>
    <w:rsid w:val="00CA3C27"/>
    <w:rsid w:val="00CA4853"/>
    <w:rsid w:val="00CA65D4"/>
    <w:rsid w:val="00CB1BB2"/>
    <w:rsid w:val="00CB7371"/>
    <w:rsid w:val="00CC5972"/>
    <w:rsid w:val="00CC6F47"/>
    <w:rsid w:val="00CE7D5B"/>
    <w:rsid w:val="00CF0AAC"/>
    <w:rsid w:val="00CF104F"/>
    <w:rsid w:val="00D10672"/>
    <w:rsid w:val="00D11FCC"/>
    <w:rsid w:val="00D12A3B"/>
    <w:rsid w:val="00D157B8"/>
    <w:rsid w:val="00D179C1"/>
    <w:rsid w:val="00D20960"/>
    <w:rsid w:val="00D23595"/>
    <w:rsid w:val="00D259F5"/>
    <w:rsid w:val="00D25E68"/>
    <w:rsid w:val="00D2619D"/>
    <w:rsid w:val="00D26F06"/>
    <w:rsid w:val="00D32007"/>
    <w:rsid w:val="00D358E3"/>
    <w:rsid w:val="00D369BC"/>
    <w:rsid w:val="00D3752E"/>
    <w:rsid w:val="00D419BF"/>
    <w:rsid w:val="00D42E10"/>
    <w:rsid w:val="00D44CC5"/>
    <w:rsid w:val="00D450FA"/>
    <w:rsid w:val="00D470E8"/>
    <w:rsid w:val="00D53C75"/>
    <w:rsid w:val="00D54DD6"/>
    <w:rsid w:val="00D55B6A"/>
    <w:rsid w:val="00D56BF8"/>
    <w:rsid w:val="00D57065"/>
    <w:rsid w:val="00D57B29"/>
    <w:rsid w:val="00D61AE4"/>
    <w:rsid w:val="00D63DB8"/>
    <w:rsid w:val="00D67F9E"/>
    <w:rsid w:val="00D72700"/>
    <w:rsid w:val="00D734EE"/>
    <w:rsid w:val="00D74243"/>
    <w:rsid w:val="00D7440E"/>
    <w:rsid w:val="00D7472F"/>
    <w:rsid w:val="00D80903"/>
    <w:rsid w:val="00D81E66"/>
    <w:rsid w:val="00D839E2"/>
    <w:rsid w:val="00D850EB"/>
    <w:rsid w:val="00D862E0"/>
    <w:rsid w:val="00DA16ED"/>
    <w:rsid w:val="00DA4906"/>
    <w:rsid w:val="00DB1F7A"/>
    <w:rsid w:val="00DB3810"/>
    <w:rsid w:val="00DC0345"/>
    <w:rsid w:val="00DC0D7F"/>
    <w:rsid w:val="00DC39DC"/>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191C"/>
    <w:rsid w:val="00E1249C"/>
    <w:rsid w:val="00E1380C"/>
    <w:rsid w:val="00E1755D"/>
    <w:rsid w:val="00E2004E"/>
    <w:rsid w:val="00E20090"/>
    <w:rsid w:val="00E25274"/>
    <w:rsid w:val="00E2553A"/>
    <w:rsid w:val="00E33D72"/>
    <w:rsid w:val="00E34F41"/>
    <w:rsid w:val="00E3512D"/>
    <w:rsid w:val="00E36F58"/>
    <w:rsid w:val="00E37B30"/>
    <w:rsid w:val="00E40EA1"/>
    <w:rsid w:val="00E420C2"/>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083C"/>
    <w:rsid w:val="00EC3869"/>
    <w:rsid w:val="00EC3D76"/>
    <w:rsid w:val="00EC7413"/>
    <w:rsid w:val="00ED60ED"/>
    <w:rsid w:val="00ED6721"/>
    <w:rsid w:val="00ED7B46"/>
    <w:rsid w:val="00EE5B94"/>
    <w:rsid w:val="00EE5CE7"/>
    <w:rsid w:val="00F02097"/>
    <w:rsid w:val="00F04F2C"/>
    <w:rsid w:val="00F06A9A"/>
    <w:rsid w:val="00F15CCB"/>
    <w:rsid w:val="00F24355"/>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5A7C"/>
    <w:rsid w:val="00F865AF"/>
    <w:rsid w:val="00F87BF4"/>
    <w:rsid w:val="00F9510E"/>
    <w:rsid w:val="00FA3679"/>
    <w:rsid w:val="00FA516F"/>
    <w:rsid w:val="00FB13BF"/>
    <w:rsid w:val="00FB539E"/>
    <w:rsid w:val="00FB5C83"/>
    <w:rsid w:val="00FC07C0"/>
    <w:rsid w:val="00FC3DFD"/>
    <w:rsid w:val="00FC581B"/>
    <w:rsid w:val="00FC6255"/>
    <w:rsid w:val="00FD26DE"/>
    <w:rsid w:val="00FE01B3"/>
    <w:rsid w:val="00FE1BFB"/>
    <w:rsid w:val="00FE687A"/>
    <w:rsid w:val="00FF1E57"/>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5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3"/>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4"/>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basedOn w:val="DefaultParagraphFont"/>
    <w:link w:val="2b"/>
    <w:rsid w:val="00504A41"/>
    <w:rPr>
      <w:rFonts w:ascii="Verdana" w:eastAsia="Verdana" w:hAnsi="Verdana" w:cs="Verdana"/>
      <w:sz w:val="19"/>
      <w:szCs w:val="19"/>
      <w:shd w:val="clear" w:color="auto" w:fill="FFFFFF"/>
    </w:rPr>
  </w:style>
  <w:style w:type="character" w:customStyle="1" w:styleId="a7">
    <w:name w:val="Основен текст + Удебелен"/>
    <w:basedOn w:val="a6"/>
    <w:rsid w:val="00504A41"/>
    <w:rPr>
      <w:rFonts w:ascii="Verdana" w:eastAsia="Verdana" w:hAnsi="Verdana" w:cs="Verdana"/>
      <w:b/>
      <w:bCs/>
      <w:color w:val="000000"/>
      <w:spacing w:val="0"/>
      <w:w w:val="100"/>
      <w:position w:val="0"/>
      <w:sz w:val="19"/>
      <w:szCs w:val="19"/>
      <w:shd w:val="clear" w:color="auto" w:fill="FFFFFF"/>
      <w:lang w:val="en-US" w:eastAsia="en-US" w:bidi="en-US"/>
    </w:rPr>
  </w:style>
  <w:style w:type="character" w:customStyle="1" w:styleId="1f">
    <w:name w:val="Основен текст1"/>
    <w:basedOn w:val="a6"/>
    <w:rsid w:val="00504A41"/>
    <w:rPr>
      <w:rFonts w:ascii="Verdana" w:eastAsia="Verdana" w:hAnsi="Verdana" w:cs="Verdana"/>
      <w:color w:val="000000"/>
      <w:spacing w:val="0"/>
      <w:w w:val="100"/>
      <w:position w:val="0"/>
      <w:sz w:val="19"/>
      <w:szCs w:val="19"/>
      <w:shd w:val="clear" w:color="auto" w:fill="FFFFFF"/>
      <w:lang w:val="en-US" w:eastAsia="en-US" w:bidi="en-US"/>
    </w:rPr>
  </w:style>
  <w:style w:type="character" w:customStyle="1" w:styleId="a8">
    <w:name w:val="Основен текст + Удебелен;Курсив"/>
    <w:basedOn w:val="a6"/>
    <w:rsid w:val="00504A41"/>
    <w:rPr>
      <w:rFonts w:ascii="Verdana" w:eastAsia="Verdana" w:hAnsi="Verdana" w:cs="Verdana"/>
      <w:b/>
      <w:bCs/>
      <w:i/>
      <w:iCs/>
      <w:color w:val="000000"/>
      <w:spacing w:val="0"/>
      <w:w w:val="100"/>
      <w:position w:val="0"/>
      <w:sz w:val="19"/>
      <w:szCs w:val="19"/>
      <w:shd w:val="clear" w:color="auto" w:fill="FFFFFF"/>
      <w:lang w:val="en-US" w:eastAsia="en-US" w:bidi="en-US"/>
    </w:rPr>
  </w:style>
  <w:style w:type="character" w:customStyle="1" w:styleId="85pt">
    <w:name w:val="Основен текст + 8;5 pt"/>
    <w:basedOn w:val="a6"/>
    <w:rsid w:val="00504A41"/>
    <w:rPr>
      <w:rFonts w:ascii="Verdana" w:eastAsia="Verdana" w:hAnsi="Verdana" w:cs="Verdana"/>
      <w:color w:val="000000"/>
      <w:spacing w:val="0"/>
      <w:w w:val="100"/>
      <w:position w:val="0"/>
      <w:sz w:val="17"/>
      <w:szCs w:val="17"/>
      <w:shd w:val="clear" w:color="auto" w:fill="FFFFFF"/>
      <w:lang w:val="en-US" w:eastAsia="en-US" w:bidi="en-US"/>
    </w:rPr>
  </w:style>
  <w:style w:type="paragraph" w:customStyle="1" w:styleId="2b">
    <w:name w:val="Основен текст2"/>
    <w:basedOn w:val="Normal"/>
    <w:link w:val="a6"/>
    <w:rsid w:val="00504A41"/>
    <w:pPr>
      <w:widowControl w:val="0"/>
      <w:shd w:val="clear" w:color="auto" w:fill="FFFFFF"/>
      <w:overflowPunct/>
      <w:autoSpaceDE/>
      <w:autoSpaceDN/>
      <w:adjustRightInd/>
      <w:spacing w:before="660" w:after="780" w:line="322" w:lineRule="exact"/>
      <w:jc w:val="center"/>
      <w:textAlignment w:val="auto"/>
    </w:pPr>
    <w:rPr>
      <w:rFonts w:ascii="Verdana" w:eastAsia="Verdana" w:hAnsi="Verdana" w:cs="Verdana"/>
      <w:sz w:val="19"/>
      <w:szCs w:val="19"/>
    </w:rPr>
  </w:style>
  <w:style w:type="character" w:customStyle="1" w:styleId="Picturecaption6">
    <w:name w:val="Picture caption (6)"/>
    <w:uiPriority w:val="99"/>
    <w:rsid w:val="00D419BF"/>
  </w:style>
  <w:style w:type="character" w:customStyle="1" w:styleId="Bodytext34">
    <w:name w:val="Body text (34)_"/>
    <w:link w:val="Bodytext340"/>
    <w:rsid w:val="00D419BF"/>
    <w:rPr>
      <w:rFonts w:ascii="Tahoma" w:eastAsia="Tahoma" w:hAnsi="Tahoma" w:cs="Tahoma"/>
      <w:sz w:val="15"/>
      <w:szCs w:val="15"/>
      <w:shd w:val="clear" w:color="auto" w:fill="FFFFFF"/>
    </w:rPr>
  </w:style>
  <w:style w:type="paragraph" w:customStyle="1" w:styleId="Bodytext340">
    <w:name w:val="Body text (34)"/>
    <w:basedOn w:val="Normal"/>
    <w:link w:val="Bodytext34"/>
    <w:rsid w:val="00D419BF"/>
    <w:pPr>
      <w:widowControl w:val="0"/>
      <w:shd w:val="clear" w:color="auto" w:fill="FFFFFF"/>
      <w:overflowPunct/>
      <w:autoSpaceDE/>
      <w:autoSpaceDN/>
      <w:adjustRightInd/>
      <w:spacing w:line="192" w:lineRule="exact"/>
      <w:jc w:val="both"/>
      <w:textAlignment w:val="auto"/>
    </w:pPr>
    <w:rPr>
      <w:rFonts w:ascii="Tahoma" w:eastAsia="Tahoma" w:hAnsi="Tahoma" w:cs="Tahoma"/>
      <w:sz w:val="15"/>
      <w:szCs w:val="15"/>
    </w:rPr>
  </w:style>
  <w:style w:type="character" w:customStyle="1" w:styleId="2Exact">
    <w:name w:val="Заглавие на таблица (2) Exact"/>
    <w:link w:val="2c"/>
    <w:rsid w:val="00190B86"/>
    <w:rPr>
      <w:rFonts w:ascii="Verdana" w:eastAsia="Verdana" w:hAnsi="Verdana" w:cs="Verdana"/>
      <w:sz w:val="17"/>
      <w:szCs w:val="17"/>
      <w:shd w:val="clear" w:color="auto" w:fill="FFFFFF"/>
    </w:rPr>
  </w:style>
  <w:style w:type="character" w:customStyle="1" w:styleId="2d">
    <w:name w:val="Основен текст (2) + Курсив"/>
    <w:rsid w:val="00190B86"/>
    <w:rPr>
      <w:rFonts w:ascii="Verdana" w:eastAsia="Verdana" w:hAnsi="Verdana" w:cs="Verdana"/>
      <w:b w:val="0"/>
      <w:bCs w:val="0"/>
      <w:i/>
      <w:iCs/>
      <w:smallCaps w:val="0"/>
      <w:strike w:val="0"/>
      <w:color w:val="000000"/>
      <w:spacing w:val="0"/>
      <w:w w:val="100"/>
      <w:position w:val="0"/>
      <w:sz w:val="17"/>
      <w:szCs w:val="17"/>
      <w:u w:val="none"/>
      <w:lang w:val="bg-BG" w:eastAsia="bg-BG" w:bidi="bg-BG"/>
    </w:rPr>
  </w:style>
  <w:style w:type="paragraph" w:customStyle="1" w:styleId="2c">
    <w:name w:val="Заглавие на таблица (2)"/>
    <w:basedOn w:val="Normal"/>
    <w:link w:val="2Exact"/>
    <w:rsid w:val="00190B86"/>
    <w:pPr>
      <w:widowControl w:val="0"/>
      <w:shd w:val="clear" w:color="auto" w:fill="FFFFFF"/>
      <w:overflowPunct/>
      <w:autoSpaceDE/>
      <w:autoSpaceDN/>
      <w:adjustRightInd/>
      <w:spacing w:after="180" w:line="0" w:lineRule="atLeast"/>
      <w:textAlignment w:val="auto"/>
    </w:pPr>
    <w:rPr>
      <w:rFonts w:ascii="Verdana" w:eastAsia="Verdana" w:hAnsi="Verdana" w:cs="Verdana"/>
      <w:sz w:val="17"/>
      <w:szCs w:val="17"/>
    </w:rPr>
  </w:style>
  <w:style w:type="character" w:customStyle="1" w:styleId="2Sylfaen105pt">
    <w:name w:val="Основен текст (2) + Sylfaen;10;5 pt"/>
    <w:rsid w:val="00190B86"/>
    <w:rPr>
      <w:rFonts w:ascii="Sylfaen" w:eastAsia="Sylfaen" w:hAnsi="Sylfaen" w:cs="Sylfaen"/>
      <w:b w:val="0"/>
      <w:bCs w:val="0"/>
      <w:i w:val="0"/>
      <w:iCs w:val="0"/>
      <w:smallCaps w:val="0"/>
      <w:strike w:val="0"/>
      <w:color w:val="000000"/>
      <w:spacing w:val="0"/>
      <w:w w:val="100"/>
      <w:position w:val="0"/>
      <w:sz w:val="21"/>
      <w:szCs w:val="21"/>
      <w:u w:val="none"/>
      <w:lang w:val="bg-BG" w:eastAsia="bg-BG" w:bidi="bg-BG"/>
    </w:rPr>
  </w:style>
  <w:style w:type="character" w:customStyle="1" w:styleId="2Exact0">
    <w:name w:val="Основен текст (2) Exact"/>
    <w:basedOn w:val="DefaultParagraphFont"/>
    <w:rsid w:val="00835AD2"/>
    <w:rPr>
      <w:rFonts w:ascii="Verdana" w:eastAsia="Verdana" w:hAnsi="Verdana" w:cs="Verdana" w:hint="default"/>
      <w:b w:val="0"/>
      <w:bCs w:val="0"/>
      <w:i w:val="0"/>
      <w:iCs w:val="0"/>
      <w:smallCaps w:val="0"/>
      <w:strike w:val="0"/>
      <w:dstrike w:val="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37809500">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1484</Characters>
  <Application>Microsoft Office Word</Application>
  <DocSecurity>0</DocSecurity>
  <Lines>12</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2025-06-23T13:17:00Z</cp:lastPrinted>
  <dcterms:created xsi:type="dcterms:W3CDTF">2025-06-25T06:05:00Z</dcterms:created>
  <dcterms:modified xsi:type="dcterms:W3CDTF">2025-06-25T06:08:00Z</dcterms:modified>
</cp:coreProperties>
</file>