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6C837" w14:textId="77777777" w:rsidR="007F2F86" w:rsidRPr="00C04986" w:rsidRDefault="007F2F86" w:rsidP="007F2F86">
      <w:pPr>
        <w:jc w:val="center"/>
        <w:rPr>
          <w:rFonts w:ascii="Verdana" w:hAnsi="Verdana" w:cs="Arial"/>
          <w:b/>
          <w:bCs/>
          <w:sz w:val="18"/>
          <w:szCs w:val="18"/>
          <w:lang w:val="bg-BG"/>
        </w:rPr>
      </w:pPr>
    </w:p>
    <w:p w14:paraId="32E4AC46" w14:textId="77777777" w:rsidR="00E802B0" w:rsidRPr="00ED55DF" w:rsidRDefault="00E802B0" w:rsidP="00E802B0">
      <w:pPr>
        <w:overflowPunct/>
        <w:autoSpaceDE/>
        <w:autoSpaceDN/>
        <w:adjustRightInd/>
        <w:jc w:val="center"/>
        <w:textAlignment w:val="auto"/>
        <w:rPr>
          <w:rFonts w:ascii="Verdana" w:hAnsi="Verdana"/>
          <w:b/>
          <w:bCs/>
          <w:lang w:val="en-GB"/>
        </w:rPr>
      </w:pPr>
      <w:r w:rsidRPr="00ED55DF">
        <w:rPr>
          <w:rFonts w:ascii="Verdana" w:hAnsi="Verdana"/>
          <w:b/>
          <w:bCs/>
          <w:lang w:val="en-GB"/>
        </w:rPr>
        <w:t>ORDER</w:t>
      </w:r>
    </w:p>
    <w:p w14:paraId="09B1D286" w14:textId="77777777" w:rsidR="00E802B0" w:rsidRPr="00ED55DF" w:rsidRDefault="00E802B0" w:rsidP="00E802B0">
      <w:pPr>
        <w:overflowPunct/>
        <w:autoSpaceDE/>
        <w:autoSpaceDN/>
        <w:adjustRightInd/>
        <w:jc w:val="center"/>
        <w:textAlignment w:val="auto"/>
        <w:rPr>
          <w:rFonts w:ascii="Verdana" w:hAnsi="Verdana"/>
          <w:b/>
          <w:bCs/>
          <w:lang w:val="en-GB"/>
        </w:rPr>
      </w:pPr>
    </w:p>
    <w:p w14:paraId="05E61109" w14:textId="631B7A0D" w:rsidR="00E802B0" w:rsidRPr="00ED55DF" w:rsidRDefault="00E802B0" w:rsidP="00E802B0">
      <w:pPr>
        <w:overflowPunct/>
        <w:autoSpaceDE/>
        <w:autoSpaceDN/>
        <w:adjustRightInd/>
        <w:jc w:val="center"/>
        <w:textAlignment w:val="auto"/>
        <w:rPr>
          <w:rFonts w:ascii="Verdana" w:hAnsi="Verdana"/>
          <w:b/>
          <w:bCs/>
          <w:lang w:val="bg-BG"/>
        </w:rPr>
      </w:pPr>
      <w:r w:rsidRPr="00ED55DF">
        <w:rPr>
          <w:rFonts w:ascii="Verdana" w:hAnsi="Verdana"/>
          <w:b/>
          <w:bCs/>
          <w:lang w:val="bg-BG"/>
        </w:rPr>
        <w:t>№</w:t>
      </w:r>
      <w:r w:rsidR="00EC5F69" w:rsidRPr="00ED55DF">
        <w:rPr>
          <w:rFonts w:ascii="Verdana" w:hAnsi="Verdana"/>
          <w:b/>
          <w:bCs/>
          <w:lang w:val="en-GB"/>
        </w:rPr>
        <w:t xml:space="preserve"> A 1</w:t>
      </w:r>
    </w:p>
    <w:p w14:paraId="66283C24" w14:textId="77777777" w:rsidR="00E802B0" w:rsidRPr="00ED55DF" w:rsidRDefault="00E802B0" w:rsidP="00E802B0">
      <w:pPr>
        <w:overflowPunct/>
        <w:autoSpaceDE/>
        <w:autoSpaceDN/>
        <w:adjustRightInd/>
        <w:jc w:val="center"/>
        <w:textAlignment w:val="auto"/>
        <w:rPr>
          <w:rFonts w:ascii="Verdana" w:hAnsi="Verdana"/>
          <w:b/>
          <w:bCs/>
          <w:lang w:val="bg-BG"/>
        </w:rPr>
      </w:pPr>
    </w:p>
    <w:p w14:paraId="309821EC" w14:textId="2F5E77E1" w:rsidR="00E802B0" w:rsidRPr="00ED55DF" w:rsidRDefault="00E802B0" w:rsidP="00E802B0">
      <w:pPr>
        <w:overflowPunct/>
        <w:autoSpaceDE/>
        <w:autoSpaceDN/>
        <w:adjustRightInd/>
        <w:jc w:val="center"/>
        <w:textAlignment w:val="auto"/>
        <w:rPr>
          <w:rFonts w:ascii="Verdana" w:hAnsi="Verdana"/>
          <w:b/>
          <w:bCs/>
          <w:lang w:val="bg-BG"/>
        </w:rPr>
      </w:pPr>
      <w:r w:rsidRPr="00ED55DF">
        <w:rPr>
          <w:rFonts w:ascii="Verdana" w:hAnsi="Verdana"/>
          <w:b/>
          <w:bCs/>
          <w:lang w:val="en-GB"/>
        </w:rPr>
        <w:t xml:space="preserve">Sofia, </w:t>
      </w:r>
      <w:r w:rsidR="00EC5F69" w:rsidRPr="00ED55DF">
        <w:rPr>
          <w:rFonts w:ascii="Verdana" w:hAnsi="Verdana"/>
          <w:b/>
          <w:bCs/>
          <w:lang w:val="bg-BG"/>
        </w:rPr>
        <w:t>14.01.2025</w:t>
      </w:r>
    </w:p>
    <w:p w14:paraId="575A2357" w14:textId="77777777" w:rsidR="00E802B0" w:rsidRPr="00ED55DF" w:rsidRDefault="00E802B0" w:rsidP="00E802B0">
      <w:pPr>
        <w:overflowPunct/>
        <w:autoSpaceDE/>
        <w:autoSpaceDN/>
        <w:adjustRightInd/>
        <w:jc w:val="right"/>
        <w:textAlignment w:val="auto"/>
        <w:rPr>
          <w:rFonts w:ascii="Verdana" w:hAnsi="Verdana"/>
          <w:b/>
          <w:bCs/>
          <w:lang w:val="bg-BG"/>
        </w:rPr>
      </w:pPr>
    </w:p>
    <w:p w14:paraId="2151C995" w14:textId="58DDB190" w:rsidR="00156ACD" w:rsidRPr="00B82578" w:rsidRDefault="00156ACD" w:rsidP="002F74B6">
      <w:pPr>
        <w:overflowPunct/>
        <w:autoSpaceDE/>
        <w:autoSpaceDN/>
        <w:adjustRightInd/>
        <w:spacing w:after="120"/>
        <w:textAlignment w:val="auto"/>
        <w:rPr>
          <w:rFonts w:ascii="Verdana" w:hAnsi="Verdana" w:cs="Calibri"/>
          <w:b/>
        </w:rPr>
      </w:pPr>
    </w:p>
    <w:p w14:paraId="31426ACA" w14:textId="77777777" w:rsidR="00696743" w:rsidRPr="00B82578" w:rsidRDefault="00696743" w:rsidP="00696743">
      <w:pPr>
        <w:spacing w:line="360" w:lineRule="auto"/>
        <w:jc w:val="center"/>
        <w:rPr>
          <w:rFonts w:ascii="Verdana" w:hAnsi="Verdana"/>
          <w:b/>
        </w:rPr>
      </w:pPr>
      <w:r w:rsidRPr="00B82578">
        <w:rPr>
          <w:rFonts w:ascii="Verdana" w:hAnsi="Verdana"/>
          <w:b/>
          <w:lang w:val="bg-BG"/>
        </w:rPr>
        <w:t>„</w:t>
      </w:r>
      <w:r w:rsidRPr="00B82578">
        <w:rPr>
          <w:rFonts w:ascii="Verdana" w:hAnsi="Verdana"/>
          <w:b/>
        </w:rPr>
        <w:t>NUTRAMED</w:t>
      </w:r>
      <w:r w:rsidRPr="00B82578">
        <w:rPr>
          <w:rFonts w:ascii="Verdana" w:hAnsi="Verdana"/>
          <w:b/>
          <w:lang w:val="bg-BG"/>
        </w:rPr>
        <w:t>“</w:t>
      </w:r>
      <w:r w:rsidRPr="00B82578">
        <w:rPr>
          <w:rFonts w:ascii="Verdana" w:hAnsi="Verdana"/>
          <w:b/>
        </w:rPr>
        <w:t xml:space="preserve"> EOOD, PLOVDIV</w:t>
      </w:r>
    </w:p>
    <w:p w14:paraId="5A6146BB" w14:textId="7E9C6CB0" w:rsidR="004A365B" w:rsidRPr="00B82578" w:rsidRDefault="00696743" w:rsidP="00696743">
      <w:pPr>
        <w:jc w:val="center"/>
        <w:rPr>
          <w:rFonts w:ascii="Verdana" w:hAnsi="Verdana"/>
          <w:b/>
        </w:rPr>
      </w:pPr>
      <w:r w:rsidRPr="00B82578">
        <w:rPr>
          <w:rFonts w:ascii="Verdana" w:hAnsi="Verdana"/>
          <w:b/>
        </w:rPr>
        <w:t>PRODUCT CERTIFICATION AUTHORITY</w:t>
      </w:r>
    </w:p>
    <w:p w14:paraId="52029B64" w14:textId="77777777" w:rsidR="001B54F2" w:rsidRPr="00B82578" w:rsidRDefault="001B54F2" w:rsidP="00696743">
      <w:pPr>
        <w:jc w:val="center"/>
        <w:rPr>
          <w:rFonts w:ascii="Verdana" w:hAnsi="Verdana" w:cs="Arial"/>
          <w:b/>
        </w:rPr>
      </w:pPr>
    </w:p>
    <w:p w14:paraId="6AC49112" w14:textId="2AC6B837" w:rsidR="007F2F86" w:rsidRPr="00B82578" w:rsidRDefault="007F2F86" w:rsidP="007F2F86">
      <w:pPr>
        <w:jc w:val="center"/>
        <w:rPr>
          <w:rFonts w:ascii="Verdana" w:hAnsi="Verdana" w:cs="Arial"/>
          <w:b/>
        </w:rPr>
      </w:pPr>
    </w:p>
    <w:p w14:paraId="2A991B35" w14:textId="77777777" w:rsidR="00EA6E87" w:rsidRPr="00B82578" w:rsidRDefault="00EA6E87" w:rsidP="00EA6E87">
      <w:pPr>
        <w:jc w:val="center"/>
        <w:rPr>
          <w:rFonts w:ascii="Verdana" w:hAnsi="Verdana"/>
          <w:b/>
          <w:bCs/>
          <w:lang w:val="en-GB"/>
        </w:rPr>
      </w:pPr>
      <w:proofErr w:type="spellStart"/>
      <w:r w:rsidRPr="00B82578">
        <w:rPr>
          <w:rFonts w:ascii="Verdana" w:hAnsi="Verdana"/>
          <w:b/>
          <w:bCs/>
          <w:lang w:val="en-GB"/>
        </w:rPr>
        <w:t>Managemend</w:t>
      </w:r>
      <w:proofErr w:type="spellEnd"/>
      <w:r w:rsidRPr="00B82578">
        <w:rPr>
          <w:rFonts w:ascii="Verdana" w:hAnsi="Verdana"/>
          <w:b/>
          <w:bCs/>
          <w:lang w:val="en-GB"/>
        </w:rPr>
        <w:t xml:space="preserve"> and office address:</w:t>
      </w:r>
    </w:p>
    <w:p w14:paraId="4EB58869" w14:textId="6C107889" w:rsidR="00EA6E87" w:rsidRPr="00B82578" w:rsidRDefault="00EA6E87" w:rsidP="00EA6E87">
      <w:pPr>
        <w:jc w:val="center"/>
        <w:rPr>
          <w:rFonts w:ascii="Verdana" w:hAnsi="Verdana"/>
        </w:rPr>
      </w:pPr>
      <w:r w:rsidRPr="00B82578">
        <w:rPr>
          <w:rFonts w:ascii="Verdana" w:hAnsi="Verdana"/>
        </w:rPr>
        <w:t xml:space="preserve">4003, Plovdiv, 6A </w:t>
      </w:r>
      <w:proofErr w:type="spellStart"/>
      <w:r w:rsidRPr="00B82578">
        <w:rPr>
          <w:rFonts w:ascii="Verdana" w:hAnsi="Verdana"/>
        </w:rPr>
        <w:t>Slivnitsa</w:t>
      </w:r>
      <w:proofErr w:type="spellEnd"/>
      <w:r w:rsidRPr="00B82578">
        <w:rPr>
          <w:rFonts w:ascii="Verdana" w:hAnsi="Verdana"/>
        </w:rPr>
        <w:t xml:space="preserve"> Street, 6</w:t>
      </w:r>
      <w:r w:rsidRPr="00B82578">
        <w:rPr>
          <w:rFonts w:ascii="Verdana" w:hAnsi="Verdana"/>
          <w:vertAlign w:val="superscript"/>
        </w:rPr>
        <w:t>th</w:t>
      </w:r>
      <w:r w:rsidRPr="00B82578">
        <w:rPr>
          <w:rFonts w:ascii="Verdana" w:hAnsi="Verdana"/>
        </w:rPr>
        <w:t xml:space="preserve"> floor, office No 12</w:t>
      </w:r>
    </w:p>
    <w:p w14:paraId="4EED0CDD" w14:textId="77777777" w:rsidR="00763BA3" w:rsidRPr="00B82578" w:rsidRDefault="00763BA3" w:rsidP="00EA6E87">
      <w:pPr>
        <w:jc w:val="center"/>
        <w:rPr>
          <w:rFonts w:ascii="Verdana" w:hAnsi="Verdana"/>
          <w:b/>
          <w:bCs/>
          <w:lang w:val="en-GB"/>
        </w:rPr>
      </w:pPr>
    </w:p>
    <w:p w14:paraId="216CD020" w14:textId="3A69A444" w:rsidR="003E0309" w:rsidRPr="00B82578" w:rsidRDefault="003E0309" w:rsidP="00566788">
      <w:pPr>
        <w:rPr>
          <w:rFonts w:ascii="Verdana" w:hAnsi="Verdana" w:cs="Arial"/>
          <w:b/>
        </w:rPr>
      </w:pPr>
    </w:p>
    <w:p w14:paraId="47B7AD8C" w14:textId="77777777" w:rsidR="00C9425F" w:rsidRPr="00B82578" w:rsidRDefault="00C9425F" w:rsidP="00C9425F">
      <w:pPr>
        <w:pStyle w:val="Bodytext31"/>
        <w:spacing w:line="240" w:lineRule="auto"/>
        <w:jc w:val="both"/>
        <w:rPr>
          <w:rFonts w:ascii="Verdana" w:eastAsia="Calibri" w:hAnsi="Verdana" w:cs="Arial"/>
          <w:b/>
          <w:bCs/>
          <w:lang w:val="en-US"/>
        </w:rPr>
      </w:pPr>
      <w:r w:rsidRPr="00B82578">
        <w:rPr>
          <w:rFonts w:ascii="Verdana" w:eastAsia="Calibri" w:hAnsi="Verdana" w:cs="Arial"/>
          <w:b/>
          <w:bCs/>
          <w:lang w:val="en-US"/>
        </w:rPr>
        <w:t>To perform certification according to the following scope:</w:t>
      </w:r>
    </w:p>
    <w:p w14:paraId="2CDE4819" w14:textId="6211439D" w:rsidR="007D0732" w:rsidRPr="00B82578" w:rsidRDefault="00ED3EF4" w:rsidP="000751D1">
      <w:pPr>
        <w:overflowPunct/>
        <w:autoSpaceDE/>
        <w:autoSpaceDN/>
        <w:adjustRightInd/>
        <w:spacing w:after="160" w:line="259" w:lineRule="auto"/>
        <w:contextualSpacing/>
        <w:jc w:val="both"/>
        <w:textAlignment w:val="auto"/>
        <w:rPr>
          <w:rFonts w:ascii="Verdana" w:eastAsia="Calibri" w:hAnsi="Verdana"/>
          <w:b/>
          <w:bCs/>
          <w:kern w:val="2"/>
        </w:rPr>
      </w:pPr>
      <w:r w:rsidRPr="00B82578">
        <w:rPr>
          <w:rFonts w:ascii="Verdana" w:eastAsia="Calibri" w:hAnsi="Verdana"/>
          <w:b/>
          <w:bCs/>
          <w:kern w:val="2"/>
        </w:rPr>
        <w:t xml:space="preserve">I. </w:t>
      </w:r>
      <w:r w:rsidR="00C9425F" w:rsidRPr="00B82578">
        <w:rPr>
          <w:rFonts w:ascii="Verdana" w:eastAsia="Calibri" w:hAnsi="Verdana"/>
          <w:b/>
          <w:bCs/>
          <w:kern w:val="2"/>
        </w:rPr>
        <w:t>Organic production and products, according to Regulation (EU) 2018/848</w:t>
      </w:r>
    </w:p>
    <w:p w14:paraId="7FE49902" w14:textId="77777777" w:rsidR="007D0732" w:rsidRPr="00B82578" w:rsidRDefault="007D0732" w:rsidP="00C9425F">
      <w:pPr>
        <w:overflowPunct/>
        <w:autoSpaceDE/>
        <w:autoSpaceDN/>
        <w:adjustRightInd/>
        <w:spacing w:line="259" w:lineRule="auto"/>
        <w:jc w:val="both"/>
        <w:textAlignment w:val="auto"/>
        <w:rPr>
          <w:rFonts w:ascii="Verdana" w:eastAsia="Calibri" w:hAnsi="Verdana"/>
          <w:b/>
          <w:bCs/>
          <w:kern w:val="2"/>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827"/>
        <w:gridCol w:w="5619"/>
      </w:tblGrid>
      <w:tr w:rsidR="007D0732" w:rsidRPr="00B82578" w14:paraId="1A463DBC" w14:textId="77777777" w:rsidTr="002E4760">
        <w:tc>
          <w:tcPr>
            <w:tcW w:w="570" w:type="dxa"/>
            <w:shd w:val="clear" w:color="auto" w:fill="auto"/>
          </w:tcPr>
          <w:p w14:paraId="088F50A7" w14:textId="77777777" w:rsidR="007D0732" w:rsidRPr="00B82578" w:rsidRDefault="007D0732" w:rsidP="002E4760">
            <w:pPr>
              <w:overflowPunct/>
              <w:autoSpaceDE/>
              <w:autoSpaceDN/>
              <w:adjustRightInd/>
              <w:jc w:val="center"/>
              <w:textAlignment w:val="auto"/>
              <w:rPr>
                <w:rFonts w:ascii="Verdana" w:eastAsia="Calibri" w:hAnsi="Verdana"/>
                <w:b/>
                <w:bCs/>
                <w:kern w:val="2"/>
              </w:rPr>
            </w:pPr>
            <w:r w:rsidRPr="00B82578">
              <w:rPr>
                <w:rFonts w:ascii="Verdana" w:eastAsia="Calibri" w:hAnsi="Verdana"/>
                <w:b/>
                <w:bCs/>
                <w:kern w:val="2"/>
              </w:rPr>
              <w:t>№</w:t>
            </w:r>
          </w:p>
        </w:tc>
        <w:tc>
          <w:tcPr>
            <w:tcW w:w="2827" w:type="dxa"/>
            <w:shd w:val="clear" w:color="auto" w:fill="auto"/>
          </w:tcPr>
          <w:p w14:paraId="7D15C126" w14:textId="77777777" w:rsidR="007D0732" w:rsidRPr="00B82578" w:rsidRDefault="007D0732" w:rsidP="002E4760">
            <w:pPr>
              <w:overflowPunct/>
              <w:autoSpaceDE/>
              <w:autoSpaceDN/>
              <w:adjustRightInd/>
              <w:jc w:val="center"/>
              <w:textAlignment w:val="auto"/>
              <w:rPr>
                <w:rFonts w:ascii="Verdana" w:eastAsia="Calibri" w:hAnsi="Verdana"/>
                <w:b/>
                <w:bCs/>
                <w:kern w:val="2"/>
              </w:rPr>
            </w:pPr>
            <w:r w:rsidRPr="00B82578">
              <w:rPr>
                <w:rFonts w:ascii="Verdana" w:eastAsia="Calibri" w:hAnsi="Verdana"/>
                <w:b/>
                <w:bCs/>
                <w:kern w:val="2"/>
              </w:rPr>
              <w:t>PRODUCTS (Regulation (EU) 2018/848, Art. 35 (7))</w:t>
            </w:r>
          </w:p>
        </w:tc>
        <w:tc>
          <w:tcPr>
            <w:tcW w:w="5619" w:type="dxa"/>
            <w:shd w:val="clear" w:color="auto" w:fill="auto"/>
          </w:tcPr>
          <w:p w14:paraId="469FCEA2" w14:textId="77777777" w:rsidR="007D0732" w:rsidRPr="00B82578" w:rsidRDefault="007D0732" w:rsidP="002E4760">
            <w:pPr>
              <w:overflowPunct/>
              <w:autoSpaceDE/>
              <w:autoSpaceDN/>
              <w:adjustRightInd/>
              <w:jc w:val="center"/>
              <w:textAlignment w:val="auto"/>
              <w:rPr>
                <w:rFonts w:ascii="Verdana" w:eastAsia="Calibri" w:hAnsi="Verdana"/>
                <w:b/>
                <w:bCs/>
                <w:kern w:val="2"/>
              </w:rPr>
            </w:pPr>
            <w:r w:rsidRPr="00B82578">
              <w:rPr>
                <w:rFonts w:ascii="Verdana" w:eastAsia="Calibri" w:hAnsi="Verdana"/>
                <w:b/>
                <w:bCs/>
                <w:kern w:val="2"/>
              </w:rPr>
              <w:t>CERTIFICATION SCHEME</w:t>
            </w:r>
          </w:p>
          <w:p w14:paraId="7BC6F231" w14:textId="77777777" w:rsidR="007D0732" w:rsidRPr="00B82578" w:rsidRDefault="007D0732" w:rsidP="002E4760">
            <w:pPr>
              <w:overflowPunct/>
              <w:autoSpaceDE/>
              <w:autoSpaceDN/>
              <w:adjustRightInd/>
              <w:jc w:val="center"/>
              <w:textAlignment w:val="auto"/>
              <w:rPr>
                <w:rFonts w:ascii="Verdana" w:eastAsia="Calibri" w:hAnsi="Verdana"/>
                <w:b/>
                <w:bCs/>
                <w:kern w:val="2"/>
              </w:rPr>
            </w:pPr>
            <w:r w:rsidRPr="00B82578">
              <w:rPr>
                <w:rFonts w:ascii="Verdana" w:eastAsia="Calibri" w:hAnsi="Verdana"/>
                <w:b/>
                <w:bCs/>
                <w:kern w:val="2"/>
              </w:rPr>
              <w:t>STANDARD/ NORMATIVE DOCUMENT</w:t>
            </w:r>
          </w:p>
        </w:tc>
      </w:tr>
      <w:tr w:rsidR="007D0732" w:rsidRPr="00B82578" w14:paraId="3DA744E3" w14:textId="77777777" w:rsidTr="002E4760">
        <w:tc>
          <w:tcPr>
            <w:tcW w:w="570" w:type="dxa"/>
            <w:tcBorders>
              <w:bottom w:val="single" w:sz="4" w:space="0" w:color="auto"/>
            </w:tcBorders>
            <w:shd w:val="clear" w:color="auto" w:fill="auto"/>
          </w:tcPr>
          <w:p w14:paraId="13BB198F" w14:textId="77777777" w:rsidR="007D0732" w:rsidRPr="00B82578" w:rsidRDefault="007D0732" w:rsidP="002E4760">
            <w:pPr>
              <w:overflowPunct/>
              <w:autoSpaceDE/>
              <w:autoSpaceDN/>
              <w:adjustRightInd/>
              <w:jc w:val="center"/>
              <w:textAlignment w:val="auto"/>
              <w:rPr>
                <w:rFonts w:ascii="Verdana" w:eastAsia="Calibri" w:hAnsi="Verdana"/>
                <w:kern w:val="2"/>
              </w:rPr>
            </w:pPr>
            <w:r w:rsidRPr="00B82578">
              <w:rPr>
                <w:rFonts w:ascii="Verdana" w:eastAsia="Calibri" w:hAnsi="Verdana"/>
                <w:kern w:val="2"/>
              </w:rPr>
              <w:t>1</w:t>
            </w:r>
          </w:p>
        </w:tc>
        <w:tc>
          <w:tcPr>
            <w:tcW w:w="2827" w:type="dxa"/>
            <w:tcBorders>
              <w:bottom w:val="single" w:sz="4" w:space="0" w:color="auto"/>
            </w:tcBorders>
            <w:shd w:val="clear" w:color="auto" w:fill="auto"/>
          </w:tcPr>
          <w:p w14:paraId="0BD048A3" w14:textId="77777777" w:rsidR="007D0732" w:rsidRPr="00B82578" w:rsidRDefault="007D0732" w:rsidP="002E4760">
            <w:pPr>
              <w:overflowPunct/>
              <w:autoSpaceDE/>
              <w:autoSpaceDN/>
              <w:adjustRightInd/>
              <w:jc w:val="center"/>
              <w:textAlignment w:val="auto"/>
              <w:rPr>
                <w:rFonts w:ascii="Verdana" w:eastAsia="Calibri" w:hAnsi="Verdana"/>
                <w:kern w:val="2"/>
              </w:rPr>
            </w:pPr>
            <w:r w:rsidRPr="00B82578">
              <w:rPr>
                <w:rFonts w:ascii="Verdana" w:eastAsia="Calibri" w:hAnsi="Verdana"/>
                <w:kern w:val="2"/>
              </w:rPr>
              <w:t>2</w:t>
            </w:r>
          </w:p>
        </w:tc>
        <w:tc>
          <w:tcPr>
            <w:tcW w:w="5619" w:type="dxa"/>
            <w:shd w:val="clear" w:color="auto" w:fill="auto"/>
          </w:tcPr>
          <w:p w14:paraId="507F45D8" w14:textId="77777777" w:rsidR="007D0732" w:rsidRPr="00B82578" w:rsidRDefault="007D0732" w:rsidP="002E4760">
            <w:pPr>
              <w:overflowPunct/>
              <w:autoSpaceDE/>
              <w:autoSpaceDN/>
              <w:adjustRightInd/>
              <w:jc w:val="center"/>
              <w:textAlignment w:val="auto"/>
              <w:rPr>
                <w:rFonts w:ascii="Verdana" w:eastAsia="Calibri" w:hAnsi="Verdana"/>
                <w:kern w:val="2"/>
              </w:rPr>
            </w:pPr>
            <w:r w:rsidRPr="00B82578">
              <w:rPr>
                <w:rFonts w:ascii="Verdana" w:eastAsia="Calibri" w:hAnsi="Verdana"/>
                <w:kern w:val="2"/>
              </w:rPr>
              <w:t>3</w:t>
            </w:r>
          </w:p>
        </w:tc>
      </w:tr>
      <w:tr w:rsidR="007D0732" w:rsidRPr="00B82578" w14:paraId="6BE9B024" w14:textId="77777777" w:rsidTr="002E4760">
        <w:tc>
          <w:tcPr>
            <w:tcW w:w="570" w:type="dxa"/>
            <w:tcBorders>
              <w:bottom w:val="single" w:sz="4" w:space="0" w:color="auto"/>
            </w:tcBorders>
            <w:shd w:val="clear" w:color="auto" w:fill="auto"/>
          </w:tcPr>
          <w:p w14:paraId="550A9500"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1.</w:t>
            </w:r>
          </w:p>
        </w:tc>
        <w:tc>
          <w:tcPr>
            <w:tcW w:w="2827" w:type="dxa"/>
            <w:tcBorders>
              <w:bottom w:val="single" w:sz="4" w:space="0" w:color="auto"/>
            </w:tcBorders>
            <w:shd w:val="clear" w:color="auto" w:fill="auto"/>
          </w:tcPr>
          <w:p w14:paraId="1203075B"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(a)Unprocessed plants and plant products, including seeds and other plant reproductive material;</w:t>
            </w:r>
          </w:p>
        </w:tc>
        <w:tc>
          <w:tcPr>
            <w:tcW w:w="5619" w:type="dxa"/>
            <w:vMerge w:val="restart"/>
            <w:shd w:val="clear" w:color="auto" w:fill="auto"/>
          </w:tcPr>
          <w:p w14:paraId="193DE62F"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b/>
                <w:kern w:val="2"/>
              </w:rPr>
              <w:t>Regulation (EU) 2018/848</w:t>
            </w:r>
            <w:r w:rsidRPr="00B82578">
              <w:rPr>
                <w:rFonts w:ascii="Verdana" w:eastAsia="Calibri" w:hAnsi="Verdana"/>
                <w:kern w:val="2"/>
              </w:rPr>
              <w:t xml:space="preserve"> of the European Parliament and of the Council of May 30</w:t>
            </w:r>
            <w:r w:rsidRPr="00B82578">
              <w:rPr>
                <w:rFonts w:ascii="Verdana" w:eastAsia="Calibri" w:hAnsi="Verdana"/>
                <w:kern w:val="2"/>
                <w:vertAlign w:val="superscript"/>
              </w:rPr>
              <w:t>th</w:t>
            </w:r>
            <w:r w:rsidRPr="00B82578">
              <w:rPr>
                <w:rFonts w:ascii="Verdana" w:eastAsia="Calibri" w:hAnsi="Verdana"/>
                <w:kern w:val="2"/>
              </w:rPr>
              <w:t xml:space="preserve">, 2018 on organic production and labeling of organic products and repealing Council Regulation (EC) № 834/2007 </w:t>
            </w:r>
          </w:p>
          <w:p w14:paraId="76B44E6C" w14:textId="77777777" w:rsidR="007D0732" w:rsidRPr="00B82578" w:rsidRDefault="007D0732" w:rsidP="002E4760">
            <w:pPr>
              <w:overflowPunct/>
              <w:autoSpaceDE/>
              <w:autoSpaceDN/>
              <w:adjustRightInd/>
              <w:jc w:val="both"/>
              <w:textAlignment w:val="auto"/>
              <w:rPr>
                <w:rFonts w:ascii="Verdana" w:eastAsia="Calibri" w:hAnsi="Verdana"/>
                <w:kern w:val="2"/>
              </w:rPr>
            </w:pPr>
          </w:p>
          <w:p w14:paraId="7E316BA8"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b/>
                <w:kern w:val="2"/>
              </w:rPr>
              <w:t>Regulation (EU) 2017/625</w:t>
            </w:r>
            <w:r w:rsidRPr="00B82578">
              <w:rPr>
                <w:rFonts w:ascii="Verdana" w:eastAsia="Calibri" w:hAnsi="Verdana"/>
                <w:kern w:val="2"/>
              </w:rPr>
              <w:t xml:space="preserve"> of the European Parliament and of the Council of 15 March 2017 on official controls and other official activities carried out to ensure the application of food and feed law, animal health and welfare rules to plants and plant protection products.</w:t>
            </w:r>
          </w:p>
          <w:p w14:paraId="48FC17EC" w14:textId="77777777" w:rsidR="007D0732" w:rsidRPr="00B82578" w:rsidRDefault="007D0732" w:rsidP="002E4760">
            <w:pPr>
              <w:overflowPunct/>
              <w:autoSpaceDE/>
              <w:autoSpaceDN/>
              <w:adjustRightInd/>
              <w:jc w:val="both"/>
              <w:textAlignment w:val="auto"/>
              <w:rPr>
                <w:rFonts w:ascii="Verdana" w:eastAsia="Calibri" w:hAnsi="Verdana"/>
                <w:kern w:val="2"/>
              </w:rPr>
            </w:pPr>
          </w:p>
          <w:p w14:paraId="0A2E975F"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Other applicable documentation published by the European Commission regarding Regulation (EU) 2018/848.</w:t>
            </w:r>
          </w:p>
          <w:p w14:paraId="3871DACC" w14:textId="77777777" w:rsidR="007D0732" w:rsidRPr="00B82578" w:rsidRDefault="007D0732" w:rsidP="002E4760">
            <w:pPr>
              <w:overflowPunct/>
              <w:autoSpaceDE/>
              <w:autoSpaceDN/>
              <w:adjustRightInd/>
              <w:jc w:val="both"/>
              <w:textAlignment w:val="auto"/>
              <w:rPr>
                <w:rFonts w:ascii="Verdana" w:eastAsia="Calibri" w:hAnsi="Verdana"/>
                <w:kern w:val="2"/>
              </w:rPr>
            </w:pPr>
          </w:p>
          <w:p w14:paraId="02E3A24C"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b/>
                <w:kern w:val="2"/>
              </w:rPr>
              <w:t>Ordinance № 5</w:t>
            </w:r>
            <w:r w:rsidRPr="00B82578">
              <w:rPr>
                <w:rFonts w:ascii="Verdana" w:eastAsia="Calibri" w:hAnsi="Verdana"/>
                <w:kern w:val="2"/>
              </w:rPr>
              <w:t xml:space="preserve"> of September 3, 2018 on the implementation of the rules of organic production, labeling and control, and on the issuance of a control activity permit for compliance with the rules of organic production, as well as for subsequent official supervision of the controlling persons Pron. SG № 75 of September 11</w:t>
            </w:r>
            <w:r w:rsidRPr="00B82578">
              <w:rPr>
                <w:rFonts w:ascii="Verdana" w:eastAsia="Calibri" w:hAnsi="Verdana"/>
                <w:kern w:val="2"/>
                <w:vertAlign w:val="superscript"/>
              </w:rPr>
              <w:t>th</w:t>
            </w:r>
            <w:r w:rsidRPr="00B82578">
              <w:rPr>
                <w:rFonts w:ascii="Verdana" w:eastAsia="Calibri" w:hAnsi="Verdana"/>
                <w:kern w:val="2"/>
              </w:rPr>
              <w:t>, 2018</w:t>
            </w:r>
          </w:p>
          <w:p w14:paraId="71D5FD72" w14:textId="77777777" w:rsidR="007D0732" w:rsidRPr="00B82578" w:rsidRDefault="007D0732" w:rsidP="002E4760">
            <w:pPr>
              <w:jc w:val="both"/>
              <w:rPr>
                <w:rFonts w:ascii="Verdana" w:eastAsia="Calibri" w:hAnsi="Verdana"/>
                <w:b/>
                <w:kern w:val="2"/>
                <w:lang w:val="bg-BG"/>
              </w:rPr>
            </w:pPr>
          </w:p>
          <w:p w14:paraId="3968F554" w14:textId="77777777" w:rsidR="007D0732" w:rsidRPr="00B82578" w:rsidRDefault="007D0732" w:rsidP="002E4760">
            <w:pPr>
              <w:jc w:val="both"/>
              <w:rPr>
                <w:rFonts w:ascii="Verdana" w:hAnsi="Verdana"/>
              </w:rPr>
            </w:pPr>
            <w:r w:rsidRPr="00B82578">
              <w:rPr>
                <w:rFonts w:ascii="Verdana" w:eastAsia="Calibri" w:hAnsi="Verdana"/>
                <w:b/>
                <w:kern w:val="2"/>
                <w:lang w:val="bg-BG"/>
              </w:rPr>
              <w:t xml:space="preserve">ПС </w:t>
            </w:r>
            <w:r w:rsidRPr="00B82578">
              <w:rPr>
                <w:rFonts w:ascii="Verdana" w:eastAsia="Calibri" w:hAnsi="Verdana"/>
                <w:b/>
                <w:kern w:val="2"/>
              </w:rPr>
              <w:t xml:space="preserve">7.1-01 </w:t>
            </w:r>
            <w:r w:rsidRPr="00B82578">
              <w:rPr>
                <w:rFonts w:ascii="Verdana" w:hAnsi="Verdana"/>
              </w:rPr>
              <w:t>Certification scheme: agricultural production - plants and unprocessed plant products, including seeds and other plant and reproductive material (plant breeding)</w:t>
            </w:r>
          </w:p>
          <w:p w14:paraId="0A986C1D" w14:textId="77777777" w:rsidR="007D0732" w:rsidRPr="00B82578" w:rsidRDefault="007D0732" w:rsidP="002E4760">
            <w:pPr>
              <w:jc w:val="both"/>
              <w:rPr>
                <w:rFonts w:ascii="Verdana" w:eastAsiaTheme="minorEastAsia" w:hAnsi="Verdana"/>
              </w:rPr>
            </w:pPr>
          </w:p>
          <w:p w14:paraId="14784AC9" w14:textId="77777777" w:rsidR="007D0732" w:rsidRPr="00B82578" w:rsidRDefault="007D0732" w:rsidP="002E4760">
            <w:pPr>
              <w:jc w:val="both"/>
              <w:rPr>
                <w:rFonts w:ascii="Verdana" w:hAnsi="Verdana"/>
                <w:lang w:val="en"/>
              </w:rPr>
            </w:pPr>
            <w:r w:rsidRPr="00B82578">
              <w:rPr>
                <w:rFonts w:ascii="Verdana" w:eastAsia="Calibri" w:hAnsi="Verdana"/>
                <w:b/>
                <w:kern w:val="2"/>
                <w:lang w:val="bg-BG"/>
              </w:rPr>
              <w:t>ПС</w:t>
            </w:r>
            <w:r w:rsidRPr="00B82578">
              <w:rPr>
                <w:rFonts w:ascii="Verdana" w:hAnsi="Verdana"/>
                <w:lang w:val="en"/>
              </w:rPr>
              <w:t xml:space="preserve"> </w:t>
            </w:r>
            <w:r w:rsidRPr="00B82578">
              <w:rPr>
                <w:rFonts w:ascii="Verdana" w:hAnsi="Verdana"/>
                <w:b/>
                <w:lang w:val="en"/>
              </w:rPr>
              <w:t xml:space="preserve">7.1-02 </w:t>
            </w:r>
            <w:r w:rsidRPr="00B82578">
              <w:rPr>
                <w:rFonts w:ascii="Verdana" w:hAnsi="Verdana"/>
                <w:lang w:val="en"/>
              </w:rPr>
              <w:t>Certification scheme: agricultural production - domestic animals and unprocessed animal products (livestock)</w:t>
            </w:r>
          </w:p>
          <w:p w14:paraId="65D9C7FA" w14:textId="77777777" w:rsidR="007D0732" w:rsidRPr="00B82578" w:rsidRDefault="007D0732" w:rsidP="002E4760">
            <w:pPr>
              <w:shd w:val="clear" w:color="auto" w:fill="FFFFFF" w:themeFill="background1"/>
              <w:jc w:val="both"/>
              <w:rPr>
                <w:rFonts w:ascii="Verdana" w:hAnsi="Verdana"/>
                <w:lang w:val="en"/>
              </w:rPr>
            </w:pPr>
          </w:p>
          <w:p w14:paraId="6ED99C2E" w14:textId="77777777" w:rsidR="007D0732" w:rsidRPr="00B82578" w:rsidRDefault="007D0732" w:rsidP="002E4760">
            <w:pPr>
              <w:pStyle w:val="HTMLPreformatted"/>
              <w:shd w:val="clear" w:color="auto" w:fill="FFFFFF" w:themeFill="background1"/>
              <w:jc w:val="both"/>
              <w:rPr>
                <w:rFonts w:ascii="Verdana" w:hAnsi="Verdana"/>
              </w:rPr>
            </w:pPr>
            <w:r w:rsidRPr="00B82578">
              <w:rPr>
                <w:rFonts w:ascii="Verdana" w:eastAsia="Calibri" w:hAnsi="Verdana"/>
                <w:b/>
                <w:kern w:val="2"/>
                <w:lang w:val="bg-BG"/>
              </w:rPr>
              <w:t>ПС</w:t>
            </w:r>
            <w:r w:rsidRPr="00B82578">
              <w:rPr>
                <w:rFonts w:ascii="Verdana" w:hAnsi="Verdana"/>
                <w:lang w:val="en"/>
              </w:rPr>
              <w:t xml:space="preserve"> </w:t>
            </w:r>
            <w:r w:rsidRPr="00B82578">
              <w:rPr>
                <w:rFonts w:ascii="Verdana" w:hAnsi="Verdana"/>
                <w:b/>
                <w:lang w:val="en"/>
              </w:rPr>
              <w:t>7.1-03</w:t>
            </w:r>
            <w:r w:rsidRPr="00B82578">
              <w:rPr>
                <w:rFonts w:ascii="Verdana" w:hAnsi="Verdana"/>
                <w:lang w:val="en"/>
              </w:rPr>
              <w:t xml:space="preserve"> Certification Scheme: Production of processed agricultural products, products intended for food, feed and wine</w:t>
            </w:r>
          </w:p>
          <w:p w14:paraId="2D49932A" w14:textId="77777777" w:rsidR="007D0732" w:rsidRPr="00B82578" w:rsidRDefault="007D0732" w:rsidP="002E4760">
            <w:pPr>
              <w:shd w:val="clear" w:color="auto" w:fill="FFFFFF" w:themeFill="background1"/>
              <w:jc w:val="both"/>
              <w:rPr>
                <w:rFonts w:ascii="Verdana" w:eastAsia="Calibri" w:hAnsi="Verdana"/>
                <w:b/>
                <w:kern w:val="2"/>
                <w:lang w:val="bg-BG"/>
              </w:rPr>
            </w:pPr>
          </w:p>
          <w:p w14:paraId="7A9F6EDF" w14:textId="77777777" w:rsidR="007D0732" w:rsidRPr="00B82578" w:rsidRDefault="007D0732" w:rsidP="002E4760">
            <w:pPr>
              <w:jc w:val="both"/>
              <w:rPr>
                <w:rFonts w:ascii="Verdana" w:hAnsi="Verdana"/>
              </w:rPr>
            </w:pPr>
            <w:r w:rsidRPr="00B82578">
              <w:rPr>
                <w:rFonts w:ascii="Verdana" w:eastAsia="Calibri" w:hAnsi="Verdana"/>
                <w:b/>
                <w:kern w:val="2"/>
                <w:lang w:val="bg-BG"/>
              </w:rPr>
              <w:lastRenderedPageBreak/>
              <w:t>ПС</w:t>
            </w:r>
            <w:r w:rsidRPr="00B82578">
              <w:rPr>
                <w:rFonts w:ascii="Verdana" w:hAnsi="Verdana"/>
                <w:b/>
                <w:lang w:val="en"/>
              </w:rPr>
              <w:t xml:space="preserve"> 7.1-04</w:t>
            </w:r>
            <w:r w:rsidRPr="00B82578">
              <w:rPr>
                <w:rFonts w:ascii="Verdana" w:hAnsi="Verdana"/>
                <w:lang w:val="en"/>
              </w:rPr>
              <w:t xml:space="preserve"> Certification scheme: Storage and placing on the market, including import and export of organic products</w:t>
            </w:r>
          </w:p>
          <w:p w14:paraId="516D5F31" w14:textId="77777777" w:rsidR="007D0732" w:rsidRPr="00B82578" w:rsidRDefault="007D0732" w:rsidP="002E4760">
            <w:pPr>
              <w:overflowPunct/>
              <w:autoSpaceDE/>
              <w:autoSpaceDN/>
              <w:adjustRightInd/>
              <w:jc w:val="both"/>
              <w:textAlignment w:val="auto"/>
              <w:rPr>
                <w:rFonts w:ascii="Verdana" w:eastAsia="Calibri" w:hAnsi="Verdana"/>
                <w:b/>
                <w:kern w:val="2"/>
              </w:rPr>
            </w:pPr>
          </w:p>
        </w:tc>
      </w:tr>
      <w:tr w:rsidR="007D0732" w:rsidRPr="00B82578" w14:paraId="572BFE1A" w14:textId="77777777" w:rsidTr="002E4760">
        <w:tc>
          <w:tcPr>
            <w:tcW w:w="570" w:type="dxa"/>
            <w:tcBorders>
              <w:top w:val="single" w:sz="4" w:space="0" w:color="auto"/>
              <w:bottom w:val="single" w:sz="4" w:space="0" w:color="auto"/>
            </w:tcBorders>
            <w:shd w:val="clear" w:color="auto" w:fill="auto"/>
          </w:tcPr>
          <w:p w14:paraId="7F175102"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 xml:space="preserve">2. </w:t>
            </w:r>
          </w:p>
        </w:tc>
        <w:tc>
          <w:tcPr>
            <w:tcW w:w="2827" w:type="dxa"/>
            <w:tcBorders>
              <w:top w:val="single" w:sz="4" w:space="0" w:color="auto"/>
              <w:bottom w:val="single" w:sz="4" w:space="0" w:color="auto"/>
            </w:tcBorders>
            <w:shd w:val="clear" w:color="auto" w:fill="auto"/>
          </w:tcPr>
          <w:p w14:paraId="3C8BA45A"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(b)Domestic animals and unprocessed animal products;</w:t>
            </w:r>
          </w:p>
        </w:tc>
        <w:tc>
          <w:tcPr>
            <w:tcW w:w="5619" w:type="dxa"/>
            <w:vMerge/>
            <w:shd w:val="clear" w:color="auto" w:fill="auto"/>
          </w:tcPr>
          <w:p w14:paraId="542CD674" w14:textId="77777777" w:rsidR="007D0732" w:rsidRPr="00B82578" w:rsidRDefault="007D0732" w:rsidP="002E4760">
            <w:pPr>
              <w:overflowPunct/>
              <w:autoSpaceDE/>
              <w:autoSpaceDN/>
              <w:adjustRightInd/>
              <w:jc w:val="both"/>
              <w:textAlignment w:val="auto"/>
              <w:rPr>
                <w:rFonts w:ascii="Verdana" w:eastAsia="Calibri" w:hAnsi="Verdana"/>
                <w:kern w:val="2"/>
              </w:rPr>
            </w:pPr>
          </w:p>
        </w:tc>
      </w:tr>
      <w:tr w:rsidR="007D0732" w:rsidRPr="00B82578" w14:paraId="2E3DA6E9" w14:textId="77777777" w:rsidTr="002E4760">
        <w:tc>
          <w:tcPr>
            <w:tcW w:w="570" w:type="dxa"/>
            <w:tcBorders>
              <w:top w:val="single" w:sz="4" w:space="0" w:color="auto"/>
              <w:bottom w:val="single" w:sz="4" w:space="0" w:color="auto"/>
            </w:tcBorders>
            <w:shd w:val="clear" w:color="auto" w:fill="auto"/>
          </w:tcPr>
          <w:p w14:paraId="4DBFFCBE"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3.</w:t>
            </w:r>
          </w:p>
        </w:tc>
        <w:tc>
          <w:tcPr>
            <w:tcW w:w="2827" w:type="dxa"/>
            <w:tcBorders>
              <w:top w:val="single" w:sz="4" w:space="0" w:color="auto"/>
              <w:bottom w:val="single" w:sz="4" w:space="0" w:color="auto"/>
            </w:tcBorders>
            <w:shd w:val="clear" w:color="auto" w:fill="auto"/>
          </w:tcPr>
          <w:p w14:paraId="594FE1EF"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(c)Processed agricultural products intended for food;</w:t>
            </w:r>
          </w:p>
        </w:tc>
        <w:tc>
          <w:tcPr>
            <w:tcW w:w="5619" w:type="dxa"/>
            <w:vMerge/>
            <w:shd w:val="clear" w:color="auto" w:fill="auto"/>
          </w:tcPr>
          <w:p w14:paraId="689B70A7" w14:textId="77777777" w:rsidR="007D0732" w:rsidRPr="00B82578" w:rsidRDefault="007D0732" w:rsidP="002E4760">
            <w:pPr>
              <w:overflowPunct/>
              <w:autoSpaceDE/>
              <w:autoSpaceDN/>
              <w:adjustRightInd/>
              <w:jc w:val="both"/>
              <w:textAlignment w:val="auto"/>
              <w:rPr>
                <w:rFonts w:ascii="Verdana" w:eastAsia="Calibri" w:hAnsi="Verdana"/>
                <w:kern w:val="2"/>
              </w:rPr>
            </w:pPr>
          </w:p>
        </w:tc>
      </w:tr>
      <w:tr w:rsidR="007D0732" w:rsidRPr="00B82578" w14:paraId="64D72229" w14:textId="77777777" w:rsidTr="002E4760">
        <w:tc>
          <w:tcPr>
            <w:tcW w:w="570" w:type="dxa"/>
            <w:tcBorders>
              <w:top w:val="single" w:sz="4" w:space="0" w:color="auto"/>
              <w:bottom w:val="single" w:sz="4" w:space="0" w:color="auto"/>
            </w:tcBorders>
            <w:shd w:val="clear" w:color="auto" w:fill="auto"/>
          </w:tcPr>
          <w:p w14:paraId="0E39163C"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 xml:space="preserve">4. </w:t>
            </w:r>
          </w:p>
        </w:tc>
        <w:tc>
          <w:tcPr>
            <w:tcW w:w="2827" w:type="dxa"/>
            <w:tcBorders>
              <w:top w:val="single" w:sz="4" w:space="0" w:color="auto"/>
              <w:bottom w:val="single" w:sz="4" w:space="0" w:color="auto"/>
            </w:tcBorders>
            <w:shd w:val="clear" w:color="auto" w:fill="auto"/>
          </w:tcPr>
          <w:p w14:paraId="3F16AA41"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(e)Fodder</w:t>
            </w:r>
          </w:p>
        </w:tc>
        <w:tc>
          <w:tcPr>
            <w:tcW w:w="5619" w:type="dxa"/>
            <w:vMerge/>
            <w:shd w:val="clear" w:color="auto" w:fill="auto"/>
          </w:tcPr>
          <w:p w14:paraId="638E4AC4" w14:textId="77777777" w:rsidR="007D0732" w:rsidRPr="00B82578" w:rsidRDefault="007D0732" w:rsidP="002E4760">
            <w:pPr>
              <w:overflowPunct/>
              <w:autoSpaceDE/>
              <w:autoSpaceDN/>
              <w:adjustRightInd/>
              <w:jc w:val="both"/>
              <w:textAlignment w:val="auto"/>
              <w:rPr>
                <w:rFonts w:ascii="Verdana" w:eastAsia="Calibri" w:hAnsi="Verdana"/>
                <w:kern w:val="2"/>
              </w:rPr>
            </w:pPr>
          </w:p>
        </w:tc>
      </w:tr>
      <w:tr w:rsidR="007D0732" w:rsidRPr="00B82578" w14:paraId="6462BBBB" w14:textId="77777777" w:rsidTr="002E4760">
        <w:tc>
          <w:tcPr>
            <w:tcW w:w="570" w:type="dxa"/>
            <w:tcBorders>
              <w:top w:val="single" w:sz="4" w:space="0" w:color="auto"/>
              <w:bottom w:val="single" w:sz="4" w:space="0" w:color="auto"/>
            </w:tcBorders>
            <w:shd w:val="clear" w:color="auto" w:fill="auto"/>
          </w:tcPr>
          <w:p w14:paraId="2C465A62"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 xml:space="preserve">5. </w:t>
            </w:r>
          </w:p>
        </w:tc>
        <w:tc>
          <w:tcPr>
            <w:tcW w:w="2827" w:type="dxa"/>
            <w:tcBorders>
              <w:top w:val="single" w:sz="4" w:space="0" w:color="auto"/>
              <w:bottom w:val="single" w:sz="4" w:space="0" w:color="auto"/>
            </w:tcBorders>
            <w:shd w:val="clear" w:color="auto" w:fill="auto"/>
          </w:tcPr>
          <w:p w14:paraId="22063320"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(f)Wine</w:t>
            </w:r>
          </w:p>
        </w:tc>
        <w:tc>
          <w:tcPr>
            <w:tcW w:w="5619" w:type="dxa"/>
            <w:vMerge/>
            <w:shd w:val="clear" w:color="auto" w:fill="auto"/>
          </w:tcPr>
          <w:p w14:paraId="62E41E13" w14:textId="77777777" w:rsidR="007D0732" w:rsidRPr="00B82578" w:rsidRDefault="007D0732" w:rsidP="002E4760">
            <w:pPr>
              <w:overflowPunct/>
              <w:autoSpaceDE/>
              <w:autoSpaceDN/>
              <w:adjustRightInd/>
              <w:jc w:val="both"/>
              <w:textAlignment w:val="auto"/>
              <w:rPr>
                <w:rFonts w:ascii="Verdana" w:eastAsia="Calibri" w:hAnsi="Verdana"/>
                <w:kern w:val="2"/>
              </w:rPr>
            </w:pPr>
          </w:p>
        </w:tc>
      </w:tr>
      <w:tr w:rsidR="007D0732" w:rsidRPr="00B82578" w14:paraId="1E705523" w14:textId="77777777" w:rsidTr="002E4760">
        <w:tc>
          <w:tcPr>
            <w:tcW w:w="570" w:type="dxa"/>
            <w:tcBorders>
              <w:top w:val="single" w:sz="4" w:space="0" w:color="auto"/>
            </w:tcBorders>
            <w:shd w:val="clear" w:color="auto" w:fill="auto"/>
          </w:tcPr>
          <w:p w14:paraId="3AC8E64D" w14:textId="77777777" w:rsidR="007D0732" w:rsidRPr="00B82578" w:rsidRDefault="007D0732" w:rsidP="002E4760">
            <w:pPr>
              <w:overflowPunct/>
              <w:autoSpaceDE/>
              <w:autoSpaceDN/>
              <w:adjustRightInd/>
              <w:jc w:val="both"/>
              <w:textAlignment w:val="auto"/>
              <w:rPr>
                <w:rFonts w:ascii="Verdana" w:eastAsia="Calibri" w:hAnsi="Verdana"/>
                <w:kern w:val="2"/>
              </w:rPr>
            </w:pPr>
            <w:r w:rsidRPr="00B82578">
              <w:rPr>
                <w:rFonts w:ascii="Verdana" w:eastAsia="Calibri" w:hAnsi="Verdana"/>
                <w:kern w:val="2"/>
              </w:rPr>
              <w:t xml:space="preserve">6. </w:t>
            </w:r>
          </w:p>
        </w:tc>
        <w:tc>
          <w:tcPr>
            <w:tcW w:w="2827" w:type="dxa"/>
            <w:tcBorders>
              <w:top w:val="single" w:sz="4" w:space="0" w:color="auto"/>
            </w:tcBorders>
            <w:shd w:val="clear" w:color="auto" w:fill="auto"/>
          </w:tcPr>
          <w:p w14:paraId="4837EAFE" w14:textId="77777777" w:rsidR="007D0732" w:rsidRPr="00B82578" w:rsidRDefault="007D0732" w:rsidP="002E4760">
            <w:pPr>
              <w:pStyle w:val="NoSpacing"/>
              <w:rPr>
                <w:rFonts w:ascii="Verdana" w:hAnsi="Verdana"/>
              </w:rPr>
            </w:pPr>
            <w:r w:rsidRPr="00B82578">
              <w:rPr>
                <w:rFonts w:ascii="Verdana" w:eastAsia="Calibri" w:hAnsi="Verdana"/>
                <w:kern w:val="2"/>
              </w:rPr>
              <w:t>(g)</w:t>
            </w:r>
            <w:r w:rsidRPr="00B82578">
              <w:rPr>
                <w:rFonts w:ascii="Verdana" w:hAnsi="Verdana"/>
                <w:color w:val="1F1F1F"/>
                <w:lang w:val="en"/>
              </w:rPr>
              <w:t xml:space="preserve"> </w:t>
            </w:r>
            <w:r w:rsidRPr="00B82578">
              <w:rPr>
                <w:rFonts w:ascii="Verdana" w:hAnsi="Verdana"/>
                <w:lang w:val="en"/>
              </w:rPr>
              <w:t>Other products listed in Annex I to Regulation 2018/848 or not covered by the categories</w:t>
            </w:r>
            <w:r w:rsidRPr="00B82578">
              <w:rPr>
                <w:rFonts w:ascii="Verdana" w:hAnsi="Verdana"/>
              </w:rPr>
              <w:t xml:space="preserve"> </w:t>
            </w:r>
            <w:r w:rsidRPr="00B82578">
              <w:rPr>
                <w:rFonts w:ascii="Verdana" w:hAnsi="Verdana"/>
                <w:lang w:val="en"/>
              </w:rPr>
              <w:t>above</w:t>
            </w:r>
          </w:p>
        </w:tc>
        <w:tc>
          <w:tcPr>
            <w:tcW w:w="5619" w:type="dxa"/>
            <w:vMerge/>
            <w:shd w:val="clear" w:color="auto" w:fill="auto"/>
          </w:tcPr>
          <w:p w14:paraId="243EF601" w14:textId="77777777" w:rsidR="007D0732" w:rsidRPr="00B82578" w:rsidRDefault="007D0732" w:rsidP="002E4760">
            <w:pPr>
              <w:overflowPunct/>
              <w:autoSpaceDE/>
              <w:autoSpaceDN/>
              <w:adjustRightInd/>
              <w:jc w:val="both"/>
              <w:textAlignment w:val="auto"/>
              <w:rPr>
                <w:rFonts w:ascii="Verdana" w:eastAsia="Calibri" w:hAnsi="Verdana"/>
                <w:kern w:val="2"/>
              </w:rPr>
            </w:pPr>
          </w:p>
        </w:tc>
      </w:tr>
    </w:tbl>
    <w:p w14:paraId="53C5F3B8" w14:textId="77C09E03" w:rsidR="00F23B90" w:rsidRPr="00B82578" w:rsidRDefault="00F23B90" w:rsidP="00F23B90">
      <w:pPr>
        <w:overflowPunct/>
        <w:autoSpaceDE/>
        <w:autoSpaceDN/>
        <w:adjustRightInd/>
        <w:spacing w:after="160" w:line="259" w:lineRule="auto"/>
        <w:jc w:val="both"/>
        <w:textAlignment w:val="auto"/>
        <w:rPr>
          <w:rFonts w:ascii="Verdana" w:eastAsia="Calibri" w:hAnsi="Verdana"/>
          <w:kern w:val="2"/>
        </w:rPr>
      </w:pPr>
    </w:p>
    <w:p w14:paraId="337AE415" w14:textId="77777777" w:rsidR="00566788" w:rsidRPr="00B82578" w:rsidRDefault="00566788" w:rsidP="00F23B90">
      <w:pPr>
        <w:overflowPunct/>
        <w:autoSpaceDE/>
        <w:autoSpaceDN/>
        <w:adjustRightInd/>
        <w:spacing w:after="160" w:line="259" w:lineRule="auto"/>
        <w:jc w:val="both"/>
        <w:textAlignment w:val="auto"/>
        <w:rPr>
          <w:rFonts w:ascii="Verdana" w:eastAsia="Calibri" w:hAnsi="Verdana"/>
          <w:kern w:val="2"/>
        </w:rPr>
      </w:pPr>
    </w:p>
    <w:p w14:paraId="6C23B7E0" w14:textId="35C7E614" w:rsidR="00F23B90" w:rsidRPr="00B82578" w:rsidRDefault="00F23B90" w:rsidP="00F23B90">
      <w:pPr>
        <w:rPr>
          <w:rStyle w:val="Emphasis"/>
          <w:rFonts w:ascii="Verdana" w:hAnsi="Verdana"/>
          <w:b/>
          <w:i w:val="0"/>
          <w:lang w:val="en"/>
        </w:rPr>
      </w:pPr>
      <w:r w:rsidRPr="00B82578">
        <w:rPr>
          <w:rStyle w:val="Emphasis"/>
          <w:rFonts w:ascii="Verdana" w:hAnsi="Verdana"/>
          <w:b/>
          <w:i w:val="0"/>
          <w:lang w:val="en"/>
        </w:rPr>
        <w:t xml:space="preserve">II. Protected geographical indications (PGI); Protected designations of origin (PDO); Traditional </w:t>
      </w:r>
      <w:proofErr w:type="spellStart"/>
      <w:r w:rsidRPr="00B82578">
        <w:rPr>
          <w:rStyle w:val="Emphasis"/>
          <w:rFonts w:ascii="Verdana" w:hAnsi="Verdana"/>
          <w:b/>
          <w:i w:val="0"/>
          <w:lang w:val="en"/>
        </w:rPr>
        <w:t>speciality</w:t>
      </w:r>
      <w:proofErr w:type="spellEnd"/>
      <w:r w:rsidRPr="00B82578">
        <w:rPr>
          <w:rStyle w:val="Emphasis"/>
          <w:rFonts w:ascii="Verdana" w:hAnsi="Verdana"/>
          <w:b/>
          <w:i w:val="0"/>
          <w:lang w:val="en"/>
        </w:rPr>
        <w:t xml:space="preserve"> guaranteed (TSG) according Regulation (EU) No 2024/1143</w:t>
      </w:r>
      <w:r w:rsidR="00E015CD" w:rsidRPr="00B82578">
        <w:rPr>
          <w:rStyle w:val="Emphasis"/>
          <w:rFonts w:ascii="Verdana" w:hAnsi="Verdana"/>
          <w:b/>
          <w:i w:val="0"/>
          <w:lang w:val="en"/>
        </w:rPr>
        <w:t>.</w:t>
      </w:r>
    </w:p>
    <w:p w14:paraId="31FC28C2" w14:textId="7A34A6DA" w:rsidR="00291647" w:rsidRPr="00B82578" w:rsidRDefault="00291647" w:rsidP="000751D1">
      <w:pPr>
        <w:suppressAutoHyphens/>
        <w:overflowPunct/>
        <w:autoSpaceDE/>
        <w:adjustRightInd/>
        <w:rPr>
          <w:rFonts w:ascii="Verdana" w:eastAsia="MS Mincho" w:hAnsi="Verdana" w:cs="Verdana"/>
          <w:kern w:val="3"/>
          <w:lang w:val="bg-BG"/>
        </w:rPr>
      </w:pPr>
    </w:p>
    <w:tbl>
      <w:tblPr>
        <w:tblW w:w="9663" w:type="dxa"/>
        <w:tblInd w:w="-19" w:type="dxa"/>
        <w:tblLayout w:type="fixed"/>
        <w:tblLook w:val="0000" w:firstRow="0" w:lastRow="0" w:firstColumn="0" w:lastColumn="0" w:noHBand="0" w:noVBand="0"/>
      </w:tblPr>
      <w:tblGrid>
        <w:gridCol w:w="553"/>
        <w:gridCol w:w="2835"/>
        <w:gridCol w:w="6275"/>
      </w:tblGrid>
      <w:tr w:rsidR="00E015CD" w:rsidRPr="00B82578" w14:paraId="6CDF454C" w14:textId="77777777" w:rsidTr="00614CEC">
        <w:tc>
          <w:tcPr>
            <w:tcW w:w="553" w:type="dxa"/>
            <w:tcBorders>
              <w:top w:val="single" w:sz="4" w:space="0" w:color="000000"/>
              <w:left w:val="single" w:sz="4" w:space="0" w:color="000000"/>
              <w:bottom w:val="single" w:sz="4" w:space="0" w:color="000000"/>
            </w:tcBorders>
            <w:shd w:val="clear" w:color="auto" w:fill="auto"/>
          </w:tcPr>
          <w:p w14:paraId="31B469AD" w14:textId="52AAF0F9" w:rsidR="00E015CD" w:rsidRPr="00B82578" w:rsidRDefault="00E015CD" w:rsidP="00E015CD">
            <w:pPr>
              <w:suppressAutoHyphens/>
              <w:jc w:val="center"/>
              <w:rPr>
                <w:rFonts w:ascii="Verdana" w:hAnsi="Verdana" w:cs="Verdana"/>
                <w:b/>
                <w:bCs/>
                <w:lang w:eastAsia="ar-SA"/>
              </w:rPr>
            </w:pPr>
            <w:r w:rsidRPr="00B82578">
              <w:rPr>
                <w:rFonts w:ascii="Verdana" w:eastAsia="Calibri" w:hAnsi="Verdana"/>
                <w:b/>
                <w:bCs/>
                <w:kern w:val="2"/>
              </w:rPr>
              <w:t>№</w:t>
            </w:r>
          </w:p>
        </w:tc>
        <w:tc>
          <w:tcPr>
            <w:tcW w:w="2835" w:type="dxa"/>
            <w:tcBorders>
              <w:top w:val="single" w:sz="4" w:space="0" w:color="000000"/>
              <w:left w:val="single" w:sz="4" w:space="0" w:color="000000"/>
              <w:bottom w:val="single" w:sz="4" w:space="0" w:color="000000"/>
            </w:tcBorders>
            <w:shd w:val="clear" w:color="auto" w:fill="auto"/>
          </w:tcPr>
          <w:p w14:paraId="02EB5DAC" w14:textId="77777777" w:rsidR="00E015CD" w:rsidRPr="00B82578" w:rsidRDefault="00E015CD" w:rsidP="00E015CD">
            <w:pPr>
              <w:jc w:val="center"/>
              <w:rPr>
                <w:rFonts w:ascii="Verdana" w:eastAsia="Calibri" w:hAnsi="Verdana"/>
                <w:b/>
              </w:rPr>
            </w:pPr>
            <w:r w:rsidRPr="00B82578">
              <w:rPr>
                <w:rFonts w:ascii="Verdana" w:eastAsia="Calibri" w:hAnsi="Verdana"/>
                <w:b/>
              </w:rPr>
              <w:t>PRODUCTS</w:t>
            </w:r>
          </w:p>
          <w:p w14:paraId="1A754177" w14:textId="77777777" w:rsidR="00E015CD" w:rsidRPr="00B82578" w:rsidRDefault="00E015CD" w:rsidP="00E015CD">
            <w:pPr>
              <w:jc w:val="center"/>
              <w:rPr>
                <w:rFonts w:ascii="Verdana" w:hAnsi="Verdana" w:cs="Courier New"/>
                <w:b/>
                <w:color w:val="1F1F1F"/>
              </w:rPr>
            </w:pPr>
            <w:r w:rsidRPr="00B82578">
              <w:rPr>
                <w:rFonts w:ascii="Verdana" w:hAnsi="Verdana" w:cs="Courier New"/>
                <w:b/>
                <w:color w:val="1F1F1F"/>
                <w:lang w:val="en"/>
              </w:rPr>
              <w:t>PGI, HTSC, PDO</w:t>
            </w:r>
          </w:p>
          <w:p w14:paraId="7146EB76" w14:textId="14985FCB" w:rsidR="00E015CD" w:rsidRPr="00B82578" w:rsidRDefault="00E015CD" w:rsidP="00E015CD">
            <w:pPr>
              <w:suppressAutoHyphens/>
              <w:ind w:left="162"/>
              <w:jc w:val="center"/>
              <w:rPr>
                <w:rFonts w:ascii="Verdana" w:hAnsi="Verdana" w:cs="Verdana"/>
                <w:b/>
                <w:bCs/>
                <w:lang w:eastAsia="ar-SA"/>
              </w:rPr>
            </w:pPr>
          </w:p>
        </w:tc>
        <w:tc>
          <w:tcPr>
            <w:tcW w:w="6275" w:type="dxa"/>
            <w:tcBorders>
              <w:top w:val="single" w:sz="4" w:space="0" w:color="000000"/>
              <w:left w:val="single" w:sz="4" w:space="0" w:color="000000"/>
              <w:bottom w:val="single" w:sz="4" w:space="0" w:color="000000"/>
              <w:right w:val="single" w:sz="4" w:space="0" w:color="000000"/>
            </w:tcBorders>
            <w:shd w:val="clear" w:color="auto" w:fill="auto"/>
          </w:tcPr>
          <w:p w14:paraId="1F5D2BA1" w14:textId="77777777" w:rsidR="00E015CD" w:rsidRPr="00B82578" w:rsidRDefault="00E015CD" w:rsidP="00E015CD">
            <w:pPr>
              <w:overflowPunct/>
              <w:autoSpaceDE/>
              <w:autoSpaceDN/>
              <w:adjustRightInd/>
              <w:jc w:val="center"/>
              <w:textAlignment w:val="auto"/>
              <w:rPr>
                <w:rFonts w:ascii="Verdana" w:eastAsia="Calibri" w:hAnsi="Verdana"/>
                <w:b/>
                <w:bCs/>
                <w:kern w:val="2"/>
              </w:rPr>
            </w:pPr>
            <w:r w:rsidRPr="00B82578">
              <w:rPr>
                <w:rFonts w:ascii="Verdana" w:eastAsia="Calibri" w:hAnsi="Verdana"/>
                <w:b/>
                <w:bCs/>
                <w:kern w:val="2"/>
              </w:rPr>
              <w:t>CERTIFICATION SCHEME</w:t>
            </w:r>
          </w:p>
          <w:p w14:paraId="20014C77" w14:textId="545F8F36" w:rsidR="00E015CD" w:rsidRPr="00B82578" w:rsidRDefault="00E015CD" w:rsidP="00E015CD">
            <w:pPr>
              <w:suppressAutoHyphens/>
              <w:jc w:val="center"/>
              <w:rPr>
                <w:lang w:eastAsia="ar-SA"/>
              </w:rPr>
            </w:pPr>
            <w:r w:rsidRPr="00B82578">
              <w:rPr>
                <w:rFonts w:ascii="Verdana" w:eastAsia="Calibri" w:hAnsi="Verdana"/>
                <w:b/>
                <w:bCs/>
                <w:kern w:val="2"/>
              </w:rPr>
              <w:t>STANDARD/ NORMATIVE DOCUMENT</w:t>
            </w:r>
          </w:p>
        </w:tc>
      </w:tr>
      <w:tr w:rsidR="00E6264B" w:rsidRPr="00B82578" w14:paraId="3A629BBF" w14:textId="77777777" w:rsidTr="002E4760">
        <w:trPr>
          <w:trHeight w:val="871"/>
        </w:trPr>
        <w:tc>
          <w:tcPr>
            <w:tcW w:w="553" w:type="dxa"/>
            <w:tcBorders>
              <w:top w:val="single" w:sz="4" w:space="0" w:color="auto"/>
              <w:left w:val="single" w:sz="4" w:space="0" w:color="auto"/>
              <w:bottom w:val="single" w:sz="4" w:space="0" w:color="auto"/>
              <w:right w:val="single" w:sz="4" w:space="0" w:color="auto"/>
            </w:tcBorders>
          </w:tcPr>
          <w:p w14:paraId="5CD2EE80" w14:textId="1FF89C21" w:rsidR="00E6264B" w:rsidRPr="00B82578" w:rsidRDefault="00E6264B" w:rsidP="00E6264B">
            <w:pPr>
              <w:overflowPunct/>
              <w:autoSpaceDE/>
              <w:autoSpaceDN/>
              <w:adjustRightInd/>
              <w:textAlignment w:val="auto"/>
              <w:rPr>
                <w:rFonts w:ascii="Verdana" w:hAnsi="Verdana"/>
                <w:sz w:val="18"/>
                <w:szCs w:val="18"/>
                <w:lang w:val="bg-BG"/>
              </w:rPr>
            </w:pPr>
            <w:r w:rsidRPr="00B82578">
              <w:rPr>
                <w:rFonts w:ascii="Verdana" w:eastAsia="Calibri" w:hAnsi="Verdana"/>
                <w:kern w:val="2"/>
              </w:rPr>
              <w:t>7.</w:t>
            </w:r>
          </w:p>
        </w:tc>
        <w:tc>
          <w:tcPr>
            <w:tcW w:w="2835" w:type="dxa"/>
            <w:tcBorders>
              <w:top w:val="single" w:sz="4" w:space="0" w:color="auto"/>
              <w:left w:val="single" w:sz="4" w:space="0" w:color="auto"/>
              <w:bottom w:val="single" w:sz="4" w:space="0" w:color="auto"/>
              <w:right w:val="single" w:sz="4" w:space="0" w:color="auto"/>
            </w:tcBorders>
          </w:tcPr>
          <w:p w14:paraId="1F8A707D" w14:textId="77777777" w:rsidR="00E6264B" w:rsidRPr="00B82578" w:rsidRDefault="00E6264B" w:rsidP="00E6264B">
            <w:pPr>
              <w:rPr>
                <w:rFonts w:ascii="Verdana" w:hAnsi="Verdana"/>
              </w:rPr>
            </w:pPr>
            <w:r w:rsidRPr="00B82578">
              <w:rPr>
                <w:rFonts w:ascii="Verdana" w:hAnsi="Verdana"/>
                <w:lang w:val="en"/>
              </w:rPr>
              <w:t>Class 1.2 Fresh meat (and offal) and meat products (cooked, salted, smoked, etc.)</w:t>
            </w:r>
          </w:p>
          <w:p w14:paraId="64FA78DF" w14:textId="77777777" w:rsidR="00E6264B" w:rsidRPr="00B82578" w:rsidRDefault="00E6264B" w:rsidP="00E6264B">
            <w:pPr>
              <w:keepNext/>
              <w:keepLines/>
              <w:overflowPunct/>
              <w:autoSpaceDE/>
              <w:autoSpaceDN/>
              <w:adjustRightInd/>
              <w:spacing w:before="200"/>
              <w:textAlignment w:val="auto"/>
              <w:outlineLvl w:val="3"/>
              <w:rPr>
                <w:rFonts w:ascii="Verdana" w:hAnsi="Verdana"/>
                <w:bCs/>
                <w:iCs/>
                <w:sz w:val="18"/>
                <w:szCs w:val="18"/>
                <w:lang w:val="bg-BG"/>
              </w:rPr>
            </w:pPr>
          </w:p>
        </w:tc>
        <w:tc>
          <w:tcPr>
            <w:tcW w:w="6275" w:type="dxa"/>
            <w:vMerge w:val="restart"/>
            <w:tcBorders>
              <w:top w:val="single" w:sz="4" w:space="0" w:color="000000"/>
              <w:left w:val="single" w:sz="4" w:space="0" w:color="000000"/>
              <w:right w:val="single" w:sz="4" w:space="0" w:color="000000"/>
            </w:tcBorders>
            <w:shd w:val="clear" w:color="auto" w:fill="auto"/>
          </w:tcPr>
          <w:p w14:paraId="613FE3BD" w14:textId="28BE003F" w:rsidR="00E6264B" w:rsidRPr="00677F30" w:rsidRDefault="00A66760" w:rsidP="00E6264B">
            <w:pPr>
              <w:overflowPunct/>
              <w:autoSpaceDE/>
              <w:autoSpaceDN/>
              <w:adjustRightInd/>
              <w:spacing w:after="120"/>
              <w:jc w:val="both"/>
              <w:textAlignment w:val="auto"/>
              <w:rPr>
                <w:rStyle w:val="Emphasis"/>
                <w:rFonts w:ascii="Verdana" w:hAnsi="Verdana"/>
                <w:i w:val="0"/>
              </w:rPr>
            </w:pPr>
            <w:r w:rsidRPr="00677F30">
              <w:rPr>
                <w:rStyle w:val="Emphasis"/>
                <w:rFonts w:ascii="Verdana" w:eastAsia="Calibri" w:hAnsi="Verdana"/>
                <w:b/>
                <w:i w:val="0"/>
              </w:rPr>
              <w:t>Regulation (EC) 2024/1143</w:t>
            </w:r>
            <w:r w:rsidRPr="00677F30">
              <w:rPr>
                <w:rStyle w:val="Emphasis"/>
                <w:rFonts w:ascii="Verdana" w:eastAsia="Calibri" w:hAnsi="Verdana"/>
                <w:i w:val="0"/>
              </w:rPr>
              <w:t xml:space="preserve"> </w:t>
            </w:r>
            <w:r w:rsidR="00C309EC" w:rsidRPr="00677F30">
              <w:rPr>
                <w:rStyle w:val="Emphasis"/>
                <w:rFonts w:ascii="Verdana" w:eastAsia="Calibri" w:hAnsi="Verdana"/>
                <w:i w:val="0"/>
              </w:rPr>
              <w:t xml:space="preserve">of the European Parliament and of the Council </w:t>
            </w:r>
            <w:r w:rsidR="00C309EC" w:rsidRPr="00677F30">
              <w:rPr>
                <w:rStyle w:val="Emphasis"/>
                <w:rFonts w:ascii="Verdana" w:hAnsi="Verdana"/>
                <w:i w:val="0"/>
              </w:rPr>
              <w:t xml:space="preserve">of 11 April 2024 on geographical indications for wines, spirit drinks and agricultural products, as well as traditional </w:t>
            </w:r>
            <w:proofErr w:type="spellStart"/>
            <w:r w:rsidR="00C309EC" w:rsidRPr="00677F30">
              <w:rPr>
                <w:rStyle w:val="Emphasis"/>
                <w:rFonts w:ascii="Verdana" w:hAnsi="Verdana"/>
                <w:i w:val="0"/>
              </w:rPr>
              <w:t>specialities</w:t>
            </w:r>
            <w:proofErr w:type="spellEnd"/>
            <w:r w:rsidR="00C309EC" w:rsidRPr="00677F30">
              <w:rPr>
                <w:rStyle w:val="Emphasis"/>
                <w:rFonts w:ascii="Verdana" w:hAnsi="Verdana"/>
                <w:i w:val="0"/>
              </w:rPr>
              <w:t xml:space="preserve"> guaranteed and optional quality terms for agricultural products, amending Regulations (EU) No 1308/2013, (EU) 2019/787 and (EU) 2019/1753 and repealing Regulation (EU) No 1151/2012.</w:t>
            </w:r>
          </w:p>
          <w:p w14:paraId="6CFFDB6F" w14:textId="77777777" w:rsidR="00B96EAE" w:rsidRPr="00677F30" w:rsidRDefault="00B96EAE" w:rsidP="00E6264B">
            <w:pPr>
              <w:overflowPunct/>
              <w:autoSpaceDE/>
              <w:autoSpaceDN/>
              <w:adjustRightInd/>
              <w:spacing w:after="120"/>
              <w:jc w:val="both"/>
              <w:textAlignment w:val="auto"/>
              <w:rPr>
                <w:rStyle w:val="Emphasis"/>
                <w:rFonts w:ascii="Verdana" w:hAnsi="Verdana"/>
                <w:i w:val="0"/>
              </w:rPr>
            </w:pPr>
          </w:p>
          <w:p w14:paraId="45D99C49" w14:textId="77777777" w:rsidR="00B96EAE" w:rsidRPr="00B82578" w:rsidRDefault="00B96EAE" w:rsidP="00E6264B">
            <w:pPr>
              <w:overflowPunct/>
              <w:autoSpaceDE/>
              <w:autoSpaceDN/>
              <w:adjustRightInd/>
              <w:spacing w:after="120"/>
              <w:jc w:val="both"/>
              <w:textAlignment w:val="auto"/>
              <w:rPr>
                <w:rFonts w:ascii="Verdana" w:eastAsia="Calibri" w:hAnsi="Verdana"/>
                <w:lang w:val="bg-BG"/>
              </w:rPr>
            </w:pPr>
            <w:r w:rsidRPr="00B82578">
              <w:rPr>
                <w:rFonts w:ascii="Verdana" w:eastAsia="Calibri" w:hAnsi="Verdana"/>
                <w:b/>
                <w:bCs/>
                <w:lang w:val="bg-BG"/>
              </w:rPr>
              <w:t>Regulation (EU) 2017/625</w:t>
            </w:r>
            <w:r w:rsidRPr="00B82578">
              <w:rPr>
                <w:rFonts w:ascii="Verdana" w:eastAsia="Calibri" w:hAnsi="Verdana"/>
                <w:lang w:val="bg-BG"/>
              </w:rPr>
              <w:t xml:space="preserve"> of the European Parliament and of the Council of 15 March 2017 on official controls and other official activities carried out to ensure the application of food and feed law, animal health and animal welfare rules them, plant health and plant protection products.</w:t>
            </w:r>
          </w:p>
          <w:p w14:paraId="58CC25C5" w14:textId="77777777" w:rsidR="00697E81" w:rsidRPr="00B82578" w:rsidRDefault="00697E81" w:rsidP="00E6264B">
            <w:pPr>
              <w:overflowPunct/>
              <w:autoSpaceDE/>
              <w:autoSpaceDN/>
              <w:adjustRightInd/>
              <w:spacing w:after="120"/>
              <w:jc w:val="both"/>
              <w:textAlignment w:val="auto"/>
              <w:rPr>
                <w:rFonts w:ascii="Verdana" w:eastAsia="Calibri" w:hAnsi="Verdana"/>
                <w:lang w:val="bg-BG"/>
              </w:rPr>
            </w:pPr>
          </w:p>
          <w:p w14:paraId="0AC74278" w14:textId="77777777" w:rsidR="00697E81" w:rsidRPr="00B82578" w:rsidRDefault="00697E81" w:rsidP="00697E81">
            <w:pPr>
              <w:rPr>
                <w:rFonts w:ascii="Verdana" w:hAnsi="Verdana" w:cs="Courier New"/>
                <w:color w:val="1F1F1F"/>
              </w:rPr>
            </w:pPr>
            <w:r w:rsidRPr="00B82578">
              <w:rPr>
                <w:rFonts w:ascii="Verdana" w:hAnsi="Verdana" w:cs="Courier New"/>
                <w:b/>
                <w:color w:val="1F1F1F"/>
                <w:lang w:val="en"/>
              </w:rPr>
              <w:t xml:space="preserve">PS 7.1-06 </w:t>
            </w:r>
            <w:r w:rsidRPr="00B82578">
              <w:rPr>
                <w:rFonts w:ascii="Verdana" w:hAnsi="Verdana" w:cs="Courier New"/>
                <w:color w:val="1F1F1F"/>
                <w:lang w:val="en"/>
              </w:rPr>
              <w:t xml:space="preserve">Processor of agricultural products and foods with a protected geographical indication, protected designation of origin or traditional </w:t>
            </w:r>
            <w:proofErr w:type="spellStart"/>
            <w:r w:rsidRPr="00B82578">
              <w:rPr>
                <w:rFonts w:ascii="Verdana" w:hAnsi="Verdana" w:cs="Courier New"/>
                <w:color w:val="1F1F1F"/>
                <w:lang w:val="en"/>
              </w:rPr>
              <w:t>speciality</w:t>
            </w:r>
            <w:proofErr w:type="spellEnd"/>
          </w:p>
          <w:p w14:paraId="653842AC" w14:textId="5AC1D318" w:rsidR="00697E81" w:rsidRPr="00B82578" w:rsidRDefault="00697E81" w:rsidP="00E6264B">
            <w:pPr>
              <w:overflowPunct/>
              <w:autoSpaceDE/>
              <w:autoSpaceDN/>
              <w:adjustRightInd/>
              <w:spacing w:after="120"/>
              <w:jc w:val="both"/>
              <w:textAlignment w:val="auto"/>
              <w:rPr>
                <w:rFonts w:ascii="Verdana" w:eastAsia="MS Mincho" w:hAnsi="Verdana"/>
                <w:sz w:val="18"/>
                <w:szCs w:val="18"/>
                <w:lang w:val="bg-BG"/>
              </w:rPr>
            </w:pPr>
          </w:p>
        </w:tc>
      </w:tr>
      <w:tr w:rsidR="00E6264B" w:rsidRPr="00B82578" w14:paraId="2AFD9EF0" w14:textId="77777777" w:rsidTr="002E4760">
        <w:trPr>
          <w:trHeight w:val="784"/>
        </w:trPr>
        <w:tc>
          <w:tcPr>
            <w:tcW w:w="553" w:type="dxa"/>
            <w:tcBorders>
              <w:top w:val="single" w:sz="4" w:space="0" w:color="auto"/>
              <w:left w:val="single" w:sz="4" w:space="0" w:color="auto"/>
              <w:bottom w:val="single" w:sz="4" w:space="0" w:color="auto"/>
              <w:right w:val="single" w:sz="4" w:space="0" w:color="auto"/>
            </w:tcBorders>
          </w:tcPr>
          <w:p w14:paraId="6B55DAF6" w14:textId="2A638437" w:rsidR="00E6264B" w:rsidRPr="00B82578" w:rsidRDefault="00E6264B" w:rsidP="00E6264B">
            <w:pPr>
              <w:overflowPunct/>
              <w:autoSpaceDE/>
              <w:autoSpaceDN/>
              <w:adjustRightInd/>
              <w:textAlignment w:val="auto"/>
              <w:rPr>
                <w:rFonts w:ascii="Verdana" w:hAnsi="Verdana"/>
                <w:sz w:val="18"/>
                <w:szCs w:val="18"/>
                <w:lang w:val="bg-BG"/>
              </w:rPr>
            </w:pPr>
            <w:r w:rsidRPr="00B82578">
              <w:rPr>
                <w:rFonts w:ascii="Verdana" w:eastAsia="Calibri" w:hAnsi="Verdana"/>
                <w:kern w:val="2"/>
              </w:rPr>
              <w:t>8.</w:t>
            </w:r>
          </w:p>
        </w:tc>
        <w:tc>
          <w:tcPr>
            <w:tcW w:w="2835" w:type="dxa"/>
            <w:tcBorders>
              <w:top w:val="single" w:sz="4" w:space="0" w:color="auto"/>
              <w:left w:val="single" w:sz="4" w:space="0" w:color="auto"/>
              <w:bottom w:val="single" w:sz="4" w:space="0" w:color="auto"/>
              <w:right w:val="single" w:sz="4" w:space="0" w:color="auto"/>
            </w:tcBorders>
          </w:tcPr>
          <w:p w14:paraId="57BE0B13" w14:textId="46D3E9E0" w:rsidR="00E6264B" w:rsidRPr="00B82578" w:rsidRDefault="00E6264B" w:rsidP="00E6264B">
            <w:pPr>
              <w:keepNext/>
              <w:keepLines/>
              <w:overflowPunct/>
              <w:autoSpaceDE/>
              <w:autoSpaceDN/>
              <w:adjustRightInd/>
              <w:spacing w:before="200"/>
              <w:textAlignment w:val="auto"/>
              <w:outlineLvl w:val="3"/>
              <w:rPr>
                <w:rFonts w:ascii="Verdana" w:hAnsi="Verdana"/>
                <w:bCs/>
                <w:iCs/>
                <w:sz w:val="18"/>
                <w:szCs w:val="18"/>
                <w:lang w:val="bg-BG"/>
              </w:rPr>
            </w:pPr>
            <w:r w:rsidRPr="00B82578">
              <w:rPr>
                <w:rFonts w:ascii="Verdana" w:hAnsi="Verdana" w:cs="Courier New"/>
                <w:lang w:val="en"/>
              </w:rPr>
              <w:t>Class 1.3 Cheese</w:t>
            </w:r>
          </w:p>
        </w:tc>
        <w:tc>
          <w:tcPr>
            <w:tcW w:w="6275" w:type="dxa"/>
            <w:vMerge/>
            <w:tcBorders>
              <w:left w:val="single" w:sz="4" w:space="0" w:color="000000"/>
              <w:right w:val="single" w:sz="4" w:space="0" w:color="000000"/>
            </w:tcBorders>
            <w:shd w:val="clear" w:color="auto" w:fill="auto"/>
          </w:tcPr>
          <w:p w14:paraId="30BBAD8C" w14:textId="77777777" w:rsidR="00E6264B" w:rsidRPr="00B82578" w:rsidRDefault="00E6264B" w:rsidP="00E6264B">
            <w:pPr>
              <w:suppressAutoHyphens/>
              <w:overflowPunct/>
              <w:autoSpaceDE/>
              <w:autoSpaceDN/>
              <w:adjustRightInd/>
              <w:ind w:left="360"/>
              <w:jc w:val="center"/>
              <w:textAlignment w:val="auto"/>
              <w:rPr>
                <w:rFonts w:ascii="Verdana" w:eastAsia="MS Mincho" w:hAnsi="Verdana" w:cs="Verdana"/>
                <w:lang w:val="bg-BG" w:eastAsia="ar-SA"/>
              </w:rPr>
            </w:pPr>
          </w:p>
        </w:tc>
      </w:tr>
      <w:tr w:rsidR="00E6264B" w:rsidRPr="00B82578" w14:paraId="41BDBB27" w14:textId="77777777" w:rsidTr="002E4760">
        <w:trPr>
          <w:trHeight w:val="1690"/>
        </w:trPr>
        <w:tc>
          <w:tcPr>
            <w:tcW w:w="553" w:type="dxa"/>
            <w:tcBorders>
              <w:top w:val="single" w:sz="4" w:space="0" w:color="auto"/>
              <w:left w:val="single" w:sz="4" w:space="0" w:color="auto"/>
              <w:bottom w:val="single" w:sz="4" w:space="0" w:color="auto"/>
              <w:right w:val="single" w:sz="4" w:space="0" w:color="auto"/>
            </w:tcBorders>
          </w:tcPr>
          <w:p w14:paraId="1B9C98F5" w14:textId="48207E49" w:rsidR="00E6264B" w:rsidRPr="00B82578" w:rsidRDefault="00E6264B" w:rsidP="00E6264B">
            <w:pPr>
              <w:overflowPunct/>
              <w:autoSpaceDE/>
              <w:autoSpaceDN/>
              <w:adjustRightInd/>
              <w:textAlignment w:val="auto"/>
              <w:rPr>
                <w:rFonts w:ascii="Verdana" w:hAnsi="Verdana"/>
                <w:sz w:val="18"/>
                <w:szCs w:val="18"/>
                <w:lang w:val="bg-BG"/>
              </w:rPr>
            </w:pPr>
            <w:r w:rsidRPr="00B82578">
              <w:rPr>
                <w:rFonts w:ascii="Verdana" w:eastAsia="Calibri" w:hAnsi="Verdana"/>
                <w:kern w:val="2"/>
              </w:rPr>
              <w:t>9.</w:t>
            </w:r>
          </w:p>
        </w:tc>
        <w:tc>
          <w:tcPr>
            <w:tcW w:w="2835" w:type="dxa"/>
            <w:tcBorders>
              <w:top w:val="single" w:sz="4" w:space="0" w:color="auto"/>
              <w:left w:val="single" w:sz="4" w:space="0" w:color="auto"/>
              <w:bottom w:val="single" w:sz="4" w:space="0" w:color="auto"/>
              <w:right w:val="single" w:sz="4" w:space="0" w:color="auto"/>
            </w:tcBorders>
          </w:tcPr>
          <w:p w14:paraId="61A4C026" w14:textId="2C8A47F3" w:rsidR="00E6264B" w:rsidRPr="00B82578" w:rsidRDefault="00E6264B" w:rsidP="00E6264B">
            <w:pPr>
              <w:keepNext/>
              <w:keepLines/>
              <w:overflowPunct/>
              <w:autoSpaceDE/>
              <w:autoSpaceDN/>
              <w:adjustRightInd/>
              <w:spacing w:before="200"/>
              <w:textAlignment w:val="auto"/>
              <w:outlineLvl w:val="3"/>
              <w:rPr>
                <w:rFonts w:ascii="Verdana" w:hAnsi="Verdana"/>
                <w:bCs/>
                <w:iCs/>
                <w:sz w:val="18"/>
                <w:szCs w:val="18"/>
                <w:lang w:val="bg-BG"/>
              </w:rPr>
            </w:pPr>
            <w:r w:rsidRPr="00B82578">
              <w:rPr>
                <w:rFonts w:ascii="Verdana" w:hAnsi="Verdana" w:cs="Courier New"/>
                <w:color w:val="1F1F1F"/>
                <w:lang w:val="en"/>
              </w:rPr>
              <w:t>Class 1.4. Other products of animal origin (eggs, honey, various dairy products except butter, etc.)</w:t>
            </w:r>
          </w:p>
        </w:tc>
        <w:tc>
          <w:tcPr>
            <w:tcW w:w="6275" w:type="dxa"/>
            <w:vMerge/>
            <w:tcBorders>
              <w:left w:val="single" w:sz="4" w:space="0" w:color="000000"/>
              <w:right w:val="single" w:sz="4" w:space="0" w:color="000000"/>
            </w:tcBorders>
            <w:shd w:val="clear" w:color="auto" w:fill="auto"/>
          </w:tcPr>
          <w:p w14:paraId="086C6725" w14:textId="77777777" w:rsidR="00E6264B" w:rsidRPr="00B82578" w:rsidRDefault="00E6264B" w:rsidP="00E6264B">
            <w:pPr>
              <w:suppressAutoHyphens/>
              <w:overflowPunct/>
              <w:autoSpaceDE/>
              <w:autoSpaceDN/>
              <w:adjustRightInd/>
              <w:ind w:left="360"/>
              <w:jc w:val="center"/>
              <w:textAlignment w:val="auto"/>
              <w:rPr>
                <w:rFonts w:ascii="Verdana" w:eastAsia="MS Mincho" w:hAnsi="Verdana" w:cs="Verdana"/>
                <w:lang w:val="bg-BG" w:eastAsia="ar-SA"/>
              </w:rPr>
            </w:pPr>
          </w:p>
        </w:tc>
      </w:tr>
      <w:tr w:rsidR="00E6264B" w:rsidRPr="00B82578" w14:paraId="375AB3C9" w14:textId="77777777" w:rsidTr="002E4760">
        <w:trPr>
          <w:trHeight w:val="952"/>
        </w:trPr>
        <w:tc>
          <w:tcPr>
            <w:tcW w:w="553" w:type="dxa"/>
            <w:tcBorders>
              <w:top w:val="single" w:sz="4" w:space="0" w:color="auto"/>
              <w:left w:val="single" w:sz="4" w:space="0" w:color="auto"/>
              <w:bottom w:val="single" w:sz="4" w:space="0" w:color="auto"/>
              <w:right w:val="single" w:sz="4" w:space="0" w:color="auto"/>
            </w:tcBorders>
          </w:tcPr>
          <w:p w14:paraId="26C1904D" w14:textId="1084C9CA" w:rsidR="00E6264B" w:rsidRPr="00B82578" w:rsidRDefault="00E6264B" w:rsidP="00E6264B">
            <w:pPr>
              <w:overflowPunct/>
              <w:autoSpaceDE/>
              <w:autoSpaceDN/>
              <w:adjustRightInd/>
              <w:textAlignment w:val="auto"/>
              <w:rPr>
                <w:rFonts w:ascii="Verdana" w:hAnsi="Verdana"/>
                <w:sz w:val="18"/>
                <w:szCs w:val="18"/>
                <w:lang w:val="bg-BG"/>
              </w:rPr>
            </w:pPr>
            <w:r w:rsidRPr="00B82578">
              <w:rPr>
                <w:rFonts w:ascii="Verdana" w:eastAsia="Calibri" w:hAnsi="Verdana"/>
                <w:kern w:val="2"/>
              </w:rPr>
              <w:t>10.</w:t>
            </w:r>
          </w:p>
        </w:tc>
        <w:tc>
          <w:tcPr>
            <w:tcW w:w="2835" w:type="dxa"/>
            <w:tcBorders>
              <w:top w:val="single" w:sz="4" w:space="0" w:color="auto"/>
              <w:left w:val="single" w:sz="4" w:space="0" w:color="auto"/>
              <w:bottom w:val="single" w:sz="4" w:space="0" w:color="auto"/>
              <w:right w:val="single" w:sz="4" w:space="0" w:color="auto"/>
            </w:tcBorders>
          </w:tcPr>
          <w:p w14:paraId="52E233D3" w14:textId="513DF577" w:rsidR="00E6264B" w:rsidRPr="00B82578" w:rsidRDefault="00E6264B" w:rsidP="00E6264B">
            <w:pPr>
              <w:keepNext/>
              <w:keepLines/>
              <w:overflowPunct/>
              <w:autoSpaceDE/>
              <w:autoSpaceDN/>
              <w:adjustRightInd/>
              <w:spacing w:before="200"/>
              <w:textAlignment w:val="auto"/>
              <w:outlineLvl w:val="3"/>
              <w:rPr>
                <w:rFonts w:ascii="Verdana" w:hAnsi="Verdana"/>
                <w:bCs/>
                <w:i/>
                <w:iCs/>
                <w:color w:val="4F81BD"/>
                <w:sz w:val="18"/>
                <w:szCs w:val="18"/>
                <w:lang w:val="bg-BG"/>
              </w:rPr>
            </w:pPr>
            <w:r w:rsidRPr="00B82578">
              <w:rPr>
                <w:rFonts w:ascii="Verdana" w:hAnsi="Verdana" w:cs="Courier New"/>
                <w:color w:val="1F1F1F"/>
                <w:lang w:val="en"/>
              </w:rPr>
              <w:t>Class 2.10 Essential oils</w:t>
            </w:r>
          </w:p>
        </w:tc>
        <w:tc>
          <w:tcPr>
            <w:tcW w:w="6275" w:type="dxa"/>
            <w:vMerge/>
            <w:tcBorders>
              <w:left w:val="single" w:sz="4" w:space="0" w:color="000000"/>
              <w:bottom w:val="single" w:sz="4" w:space="0" w:color="auto"/>
              <w:right w:val="single" w:sz="4" w:space="0" w:color="000000"/>
            </w:tcBorders>
            <w:shd w:val="clear" w:color="auto" w:fill="auto"/>
          </w:tcPr>
          <w:p w14:paraId="4AEB1392" w14:textId="77777777" w:rsidR="00E6264B" w:rsidRPr="00B82578" w:rsidRDefault="00E6264B" w:rsidP="00E6264B">
            <w:pPr>
              <w:suppressAutoHyphens/>
              <w:overflowPunct/>
              <w:autoSpaceDE/>
              <w:autoSpaceDN/>
              <w:adjustRightInd/>
              <w:ind w:left="360"/>
              <w:jc w:val="center"/>
              <w:textAlignment w:val="auto"/>
              <w:rPr>
                <w:rFonts w:ascii="Verdana" w:eastAsia="MS Mincho" w:hAnsi="Verdana" w:cs="Verdana"/>
                <w:lang w:val="bg-BG" w:eastAsia="ar-SA"/>
              </w:rPr>
            </w:pPr>
          </w:p>
        </w:tc>
      </w:tr>
    </w:tbl>
    <w:p w14:paraId="2DB00781" w14:textId="77777777" w:rsidR="00291647" w:rsidRPr="00B82578" w:rsidRDefault="00291647" w:rsidP="00291647">
      <w:pPr>
        <w:suppressAutoHyphens/>
        <w:overflowPunct/>
        <w:autoSpaceDE/>
        <w:adjustRightInd/>
        <w:ind w:hanging="284"/>
        <w:rPr>
          <w:rFonts w:ascii="Verdana" w:eastAsia="MS Mincho" w:hAnsi="Verdana" w:cs="Verdana"/>
          <w:kern w:val="3"/>
          <w:lang w:val="bg-BG"/>
        </w:rPr>
      </w:pPr>
    </w:p>
    <w:p w14:paraId="03AFB4DC" w14:textId="4C87DDE9" w:rsidR="00763BA3" w:rsidRPr="00B82578" w:rsidRDefault="00763BA3" w:rsidP="00C9425F">
      <w:pPr>
        <w:overflowPunct/>
        <w:autoSpaceDE/>
        <w:autoSpaceDN/>
        <w:adjustRightInd/>
        <w:spacing w:line="259" w:lineRule="auto"/>
        <w:jc w:val="both"/>
        <w:textAlignment w:val="auto"/>
        <w:rPr>
          <w:rFonts w:ascii="Verdana" w:eastAsia="Calibri" w:hAnsi="Verdana"/>
          <w:b/>
          <w:bCs/>
          <w:kern w:val="2"/>
        </w:rPr>
      </w:pPr>
    </w:p>
    <w:p w14:paraId="38D02E6D" w14:textId="77777777" w:rsidR="000751D1" w:rsidRPr="00B82578" w:rsidRDefault="000751D1" w:rsidP="00C9425F">
      <w:pPr>
        <w:overflowPunct/>
        <w:autoSpaceDE/>
        <w:autoSpaceDN/>
        <w:adjustRightInd/>
        <w:spacing w:line="259" w:lineRule="auto"/>
        <w:jc w:val="both"/>
        <w:textAlignment w:val="auto"/>
        <w:rPr>
          <w:rFonts w:ascii="Verdana" w:eastAsia="Calibri" w:hAnsi="Verdana"/>
          <w:b/>
          <w:bCs/>
          <w:kern w:val="2"/>
        </w:rPr>
      </w:pPr>
    </w:p>
    <w:p w14:paraId="4E0D4135" w14:textId="1807253B" w:rsidR="00E36EDD" w:rsidRPr="00B82578" w:rsidRDefault="00C9425F" w:rsidP="00C9425F">
      <w:pPr>
        <w:overflowPunct/>
        <w:autoSpaceDE/>
        <w:autoSpaceDN/>
        <w:adjustRightInd/>
        <w:spacing w:line="259" w:lineRule="auto"/>
        <w:jc w:val="both"/>
        <w:textAlignment w:val="auto"/>
        <w:rPr>
          <w:rFonts w:ascii="Verdana" w:eastAsia="Calibri" w:hAnsi="Verdana"/>
          <w:b/>
          <w:bCs/>
          <w:kern w:val="2"/>
        </w:rPr>
      </w:pPr>
      <w:bookmarkStart w:id="0" w:name="_GoBack"/>
      <w:bookmarkEnd w:id="0"/>
      <w:r w:rsidRPr="00B82578">
        <w:rPr>
          <w:rFonts w:ascii="Verdana" w:eastAsia="Calibri" w:hAnsi="Verdana"/>
          <w:b/>
          <w:bCs/>
          <w:kern w:val="2"/>
        </w:rPr>
        <w:t>Reference:</w:t>
      </w:r>
    </w:p>
    <w:p w14:paraId="31BC19AC" w14:textId="77777777" w:rsidR="00831D40" w:rsidRPr="00B82578" w:rsidRDefault="00831D40" w:rsidP="00C9425F">
      <w:pPr>
        <w:overflowPunct/>
        <w:autoSpaceDE/>
        <w:autoSpaceDN/>
        <w:adjustRightInd/>
        <w:spacing w:line="259" w:lineRule="auto"/>
        <w:jc w:val="both"/>
        <w:textAlignment w:val="auto"/>
        <w:rPr>
          <w:rFonts w:ascii="Verdana" w:eastAsia="Calibri" w:hAnsi="Verdana"/>
          <w:b/>
          <w:bCs/>
          <w:kern w:val="2"/>
        </w:rPr>
      </w:pPr>
    </w:p>
    <w:p w14:paraId="1F55B83D" w14:textId="74D39EFF" w:rsidR="00270D21" w:rsidRDefault="00270D21" w:rsidP="00270D21">
      <w:pPr>
        <w:overflowPunct/>
        <w:autoSpaceDE/>
        <w:autoSpaceDN/>
        <w:adjustRightInd/>
        <w:jc w:val="both"/>
        <w:textAlignment w:val="auto"/>
        <w:rPr>
          <w:rFonts w:ascii="Verdana" w:eastAsia="Calibri" w:hAnsi="Verdana"/>
          <w:kern w:val="2"/>
        </w:rPr>
      </w:pPr>
      <w:r w:rsidRPr="00B82578">
        <w:rPr>
          <w:rFonts w:ascii="Verdana" w:eastAsia="Calibri" w:hAnsi="Verdana"/>
          <w:b/>
          <w:kern w:val="2"/>
        </w:rPr>
        <w:t>Regulation (EU) 2018/848</w:t>
      </w:r>
      <w:r w:rsidRPr="00B82578">
        <w:rPr>
          <w:rFonts w:ascii="Verdana" w:eastAsia="Calibri" w:hAnsi="Verdana"/>
          <w:kern w:val="2"/>
        </w:rPr>
        <w:t xml:space="preserve"> of the European Parliament and of the Council of May 30</w:t>
      </w:r>
      <w:r w:rsidRPr="00B82578">
        <w:rPr>
          <w:rFonts w:ascii="Verdana" w:eastAsia="Calibri" w:hAnsi="Verdana"/>
          <w:kern w:val="2"/>
          <w:vertAlign w:val="superscript"/>
        </w:rPr>
        <w:t>th</w:t>
      </w:r>
      <w:r w:rsidRPr="00B82578">
        <w:rPr>
          <w:rFonts w:ascii="Verdana" w:eastAsia="Calibri" w:hAnsi="Verdana"/>
          <w:kern w:val="2"/>
        </w:rPr>
        <w:t xml:space="preserve">, 2018 on organic production and labeling of organic products and repealing Council Regulation (EC) № 834/2007 </w:t>
      </w:r>
    </w:p>
    <w:p w14:paraId="75877FB0" w14:textId="77777777" w:rsidR="00F45E41" w:rsidRDefault="00F45E41" w:rsidP="00270D21">
      <w:pPr>
        <w:overflowPunct/>
        <w:autoSpaceDE/>
        <w:autoSpaceDN/>
        <w:adjustRightInd/>
        <w:jc w:val="both"/>
        <w:textAlignment w:val="auto"/>
        <w:rPr>
          <w:rFonts w:ascii="Verdana" w:eastAsia="Calibri" w:hAnsi="Verdana"/>
          <w:kern w:val="2"/>
        </w:rPr>
      </w:pPr>
    </w:p>
    <w:p w14:paraId="4C6496CB" w14:textId="0C95CB62" w:rsidR="00D245B7" w:rsidRDefault="00D245B7" w:rsidP="00270D21">
      <w:pPr>
        <w:overflowPunct/>
        <w:autoSpaceDE/>
        <w:autoSpaceDN/>
        <w:adjustRightInd/>
        <w:jc w:val="both"/>
        <w:textAlignment w:val="auto"/>
        <w:rPr>
          <w:rFonts w:ascii="Verdana" w:eastAsia="Calibri" w:hAnsi="Verdana"/>
          <w:kern w:val="2"/>
        </w:rPr>
      </w:pPr>
    </w:p>
    <w:p w14:paraId="7E062AB6" w14:textId="6136E5E3" w:rsidR="00D245B7" w:rsidRDefault="00D245B7" w:rsidP="00D245B7">
      <w:pPr>
        <w:overflowPunct/>
        <w:autoSpaceDE/>
        <w:autoSpaceDN/>
        <w:adjustRightInd/>
        <w:spacing w:after="120"/>
        <w:jc w:val="both"/>
        <w:textAlignment w:val="auto"/>
        <w:rPr>
          <w:rFonts w:ascii="Verdana" w:eastAsia="Calibri" w:hAnsi="Verdana"/>
          <w:lang w:val="bg-BG"/>
        </w:rPr>
      </w:pPr>
      <w:r w:rsidRPr="00B82578">
        <w:rPr>
          <w:rFonts w:ascii="Verdana" w:eastAsia="Calibri" w:hAnsi="Verdana"/>
          <w:b/>
          <w:bCs/>
          <w:lang w:val="bg-BG"/>
        </w:rPr>
        <w:t>Regulation (EU) 2017/625</w:t>
      </w:r>
      <w:r w:rsidRPr="00B82578">
        <w:rPr>
          <w:rFonts w:ascii="Verdana" w:eastAsia="Calibri" w:hAnsi="Verdana"/>
          <w:lang w:val="bg-BG"/>
        </w:rPr>
        <w:t xml:space="preserve"> of the European Parliament and of the Council of 15 March 2017 on official controls and other official activities carried out to ensure the application of food and feed law, animal health and animal welfare rules them, plant health and plant protection products.</w:t>
      </w:r>
    </w:p>
    <w:p w14:paraId="121E1C58" w14:textId="14ED2B7E" w:rsidR="00D245B7" w:rsidRDefault="00D245B7" w:rsidP="00D245B7">
      <w:pPr>
        <w:overflowPunct/>
        <w:autoSpaceDE/>
        <w:autoSpaceDN/>
        <w:adjustRightInd/>
        <w:spacing w:after="120"/>
        <w:jc w:val="both"/>
        <w:textAlignment w:val="auto"/>
        <w:rPr>
          <w:rFonts w:ascii="Verdana" w:eastAsia="Calibri" w:hAnsi="Verdana"/>
          <w:lang w:val="bg-BG"/>
        </w:rPr>
      </w:pPr>
    </w:p>
    <w:p w14:paraId="34B792A2" w14:textId="77777777" w:rsidR="002F74B6" w:rsidRDefault="00D245B7" w:rsidP="002F74B6">
      <w:pPr>
        <w:overflowPunct/>
        <w:autoSpaceDE/>
        <w:autoSpaceDN/>
        <w:adjustRightInd/>
        <w:spacing w:after="120"/>
        <w:jc w:val="both"/>
        <w:textAlignment w:val="auto"/>
        <w:rPr>
          <w:rStyle w:val="Emphasis"/>
          <w:rFonts w:ascii="Verdana" w:hAnsi="Verdana"/>
          <w:i w:val="0"/>
        </w:rPr>
      </w:pPr>
      <w:r w:rsidRPr="00677F30">
        <w:rPr>
          <w:rStyle w:val="Emphasis"/>
          <w:rFonts w:ascii="Verdana" w:eastAsia="Calibri" w:hAnsi="Verdana"/>
          <w:b/>
          <w:i w:val="0"/>
        </w:rPr>
        <w:t>Regulation (EC) 2024/1143</w:t>
      </w:r>
      <w:r w:rsidRPr="00677F30">
        <w:rPr>
          <w:rStyle w:val="Emphasis"/>
          <w:rFonts w:ascii="Verdana" w:eastAsia="Calibri" w:hAnsi="Verdana"/>
          <w:i w:val="0"/>
        </w:rPr>
        <w:t xml:space="preserve"> of the European Parliament and of the Council </w:t>
      </w:r>
      <w:r w:rsidRPr="00677F30">
        <w:rPr>
          <w:rStyle w:val="Emphasis"/>
          <w:rFonts w:ascii="Verdana" w:hAnsi="Verdana"/>
          <w:i w:val="0"/>
        </w:rPr>
        <w:t xml:space="preserve">of 11 April 2024 on geographical indications for wines, spirit drinks and agricultural products, as well as traditional </w:t>
      </w:r>
      <w:proofErr w:type="spellStart"/>
      <w:r w:rsidRPr="00677F30">
        <w:rPr>
          <w:rStyle w:val="Emphasis"/>
          <w:rFonts w:ascii="Verdana" w:hAnsi="Verdana"/>
          <w:i w:val="0"/>
        </w:rPr>
        <w:t>specialities</w:t>
      </w:r>
      <w:proofErr w:type="spellEnd"/>
      <w:r w:rsidRPr="00677F30">
        <w:rPr>
          <w:rStyle w:val="Emphasis"/>
          <w:rFonts w:ascii="Verdana" w:hAnsi="Verdana"/>
          <w:i w:val="0"/>
        </w:rPr>
        <w:t xml:space="preserve"> guaranteed and optional quality terms for agricultural products, amending Regulations (EU) No 1308/2013, (EU) 2019/787 and (EU) 2019/1753 and repealing Regulation (EU) No 1151/2012.</w:t>
      </w:r>
    </w:p>
    <w:p w14:paraId="5D427EA0" w14:textId="3C9B812E" w:rsidR="00D245B7" w:rsidRPr="002F74B6" w:rsidRDefault="00D245B7" w:rsidP="002F74B6">
      <w:pPr>
        <w:overflowPunct/>
        <w:autoSpaceDE/>
        <w:autoSpaceDN/>
        <w:adjustRightInd/>
        <w:spacing w:after="120"/>
        <w:jc w:val="both"/>
        <w:textAlignment w:val="auto"/>
        <w:rPr>
          <w:rFonts w:ascii="Verdana" w:hAnsi="Verdana"/>
          <w:iCs/>
        </w:rPr>
      </w:pPr>
      <w:r w:rsidRPr="00B82578">
        <w:rPr>
          <w:rFonts w:ascii="Verdana" w:eastAsia="Calibri" w:hAnsi="Verdana"/>
          <w:b/>
          <w:kern w:val="2"/>
        </w:rPr>
        <w:t>Ordinance № 5</w:t>
      </w:r>
      <w:r w:rsidRPr="00B82578">
        <w:rPr>
          <w:rFonts w:ascii="Verdana" w:eastAsia="Calibri" w:hAnsi="Verdana"/>
          <w:kern w:val="2"/>
        </w:rPr>
        <w:t xml:space="preserve"> of September 3, 2018 on the implementation of the rules of organic production, labeling and control, and on the issuance of a control activity permit for compliance with the rules of organic production, as well as for subsequent official supervision of the controlling persons Pron. SG № 75 of September 11</w:t>
      </w:r>
      <w:r w:rsidRPr="00B82578">
        <w:rPr>
          <w:rFonts w:ascii="Verdana" w:eastAsia="Calibri" w:hAnsi="Verdana"/>
          <w:kern w:val="2"/>
          <w:vertAlign w:val="superscript"/>
        </w:rPr>
        <w:t>th</w:t>
      </w:r>
      <w:r w:rsidRPr="00B82578">
        <w:rPr>
          <w:rFonts w:ascii="Verdana" w:eastAsia="Calibri" w:hAnsi="Verdana"/>
          <w:kern w:val="2"/>
        </w:rPr>
        <w:t>, 2018</w:t>
      </w:r>
    </w:p>
    <w:p w14:paraId="45519964" w14:textId="77777777" w:rsidR="00D245B7" w:rsidRPr="00B82578" w:rsidRDefault="00D245B7" w:rsidP="00D245B7">
      <w:pPr>
        <w:overflowPunct/>
        <w:autoSpaceDE/>
        <w:autoSpaceDN/>
        <w:adjustRightInd/>
        <w:spacing w:after="120"/>
        <w:jc w:val="both"/>
        <w:textAlignment w:val="auto"/>
        <w:rPr>
          <w:rFonts w:ascii="Verdana" w:eastAsia="Calibri" w:hAnsi="Verdana"/>
          <w:lang w:val="bg-BG"/>
        </w:rPr>
      </w:pPr>
    </w:p>
    <w:p w14:paraId="0EE53E0B" w14:textId="21B109B1" w:rsidR="00B82578" w:rsidRPr="00BF6C43" w:rsidRDefault="00B82578" w:rsidP="00D245B7">
      <w:pPr>
        <w:rPr>
          <w:rFonts w:ascii="Verdana" w:hAnsi="Verdana" w:cs="Arial"/>
          <w:b/>
          <w:bCs/>
          <w:sz w:val="18"/>
          <w:szCs w:val="18"/>
        </w:rPr>
      </w:pPr>
    </w:p>
    <w:p w14:paraId="1133E615" w14:textId="51D08BF6" w:rsidR="009314AB" w:rsidRPr="00607378" w:rsidRDefault="009314AB" w:rsidP="007F2F86">
      <w:pPr>
        <w:rPr>
          <w:rFonts w:ascii="Verdana" w:hAnsi="Verdana" w:cs="Arial"/>
          <w:sz w:val="18"/>
          <w:szCs w:val="18"/>
          <w:lang w:val="bg-BG" w:eastAsia="bg-BG"/>
        </w:rPr>
      </w:pPr>
    </w:p>
    <w:sectPr w:rsidR="009314AB" w:rsidRPr="00607378" w:rsidSect="007904F3">
      <w:footerReference w:type="default" r:id="rId8"/>
      <w:headerReference w:type="first" r:id="rId9"/>
      <w:pgSz w:w="11907" w:h="16840" w:code="9"/>
      <w:pgMar w:top="993" w:right="1418" w:bottom="284" w:left="1418" w:header="658" w:footer="170"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C0DF2" w14:textId="77777777" w:rsidR="00B847E1" w:rsidRDefault="00B847E1">
      <w:r>
        <w:separator/>
      </w:r>
    </w:p>
  </w:endnote>
  <w:endnote w:type="continuationSeparator" w:id="0">
    <w:p w14:paraId="073EC682" w14:textId="77777777" w:rsidR="00B847E1" w:rsidRDefault="00B84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9BFFC" w14:textId="77777777" w:rsidR="00726AFC" w:rsidRDefault="00726AFC" w:rsidP="00A83490">
    <w:pPr>
      <w:pStyle w:val="Footer"/>
      <w:spacing w:before="100"/>
      <w:jc w:val="both"/>
      <w:rPr>
        <w:rFonts w:ascii="Verdana" w:hAnsi="Verdana"/>
        <w:sz w:val="16"/>
        <w:szCs w:val="16"/>
        <w:lang w:val="bg-BG"/>
      </w:rPr>
    </w:pPr>
  </w:p>
  <w:p w14:paraId="26CB34C2" w14:textId="77777777" w:rsidR="00726AFC" w:rsidRPr="00A07D0E" w:rsidRDefault="00726AFC" w:rsidP="00A07D0E">
    <w:pPr>
      <w:pStyle w:val="Footer"/>
      <w:spacing w:before="100"/>
      <w:jc w:val="center"/>
    </w:pPr>
  </w:p>
  <w:p w14:paraId="59AA6A92" w14:textId="77777777" w:rsidR="00726AFC" w:rsidRDefault="00726AF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D96692" w14:textId="77777777" w:rsidR="00B847E1" w:rsidRDefault="00B847E1">
      <w:r>
        <w:separator/>
      </w:r>
    </w:p>
  </w:footnote>
  <w:footnote w:type="continuationSeparator" w:id="0">
    <w:p w14:paraId="6B675CEB" w14:textId="77777777" w:rsidR="00B847E1" w:rsidRDefault="00B847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BBADA" w14:textId="1CC8D297" w:rsidR="00726AFC" w:rsidRPr="00687AD8" w:rsidRDefault="00726AFC" w:rsidP="002F74B6">
    <w:pPr>
      <w:rPr>
        <w:rFonts w:ascii="Verdana" w:hAnsi="Verdana"/>
        <w:b/>
        <w:i/>
      </w:rPr>
    </w:pPr>
  </w:p>
  <w:p w14:paraId="288C2306" w14:textId="77777777" w:rsidR="00726AFC" w:rsidRPr="007F3C0E" w:rsidRDefault="00726AFC" w:rsidP="007F3C0E">
    <w:pPr>
      <w:ind w:left="1260"/>
      <w:rPr>
        <w:rFonts w:ascii="Verdana" w:hAnsi="Verdana"/>
        <w:b/>
        <w: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6046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bullet"/>
      <w:lvlText w:val=""/>
      <w:lvlJc w:val="left"/>
      <w:pPr>
        <w:ind w:left="3240" w:hanging="360"/>
      </w:pPr>
      <w:rPr>
        <w:rFonts w:ascii="Symbol" w:hAnsi="Symbol" w:hint="default"/>
        <w:b w:val="0"/>
        <w:i w:val="0"/>
        <w:strike w:val="0"/>
        <w:color w:val="auto"/>
        <w:sz w:val="20"/>
        <w:u w:val="none"/>
      </w:rPr>
    </w:lvl>
    <w:lvl w:ilvl="1">
      <w:start w:val="1"/>
      <w:numFmt w:val="bullet"/>
      <w:lvlText w:val=""/>
      <w:lvlJc w:val="left"/>
      <w:pPr>
        <w:ind w:left="3600" w:hanging="360"/>
      </w:pPr>
      <w:rPr>
        <w:rFonts w:ascii="Symbol" w:hAnsi="Symbol" w:hint="default"/>
        <w:b w:val="0"/>
        <w:i w:val="0"/>
        <w:strike w:val="0"/>
        <w:color w:val="auto"/>
        <w:sz w:val="20"/>
        <w:u w:val="none"/>
      </w:rPr>
    </w:lvl>
    <w:lvl w:ilvl="2">
      <w:start w:val="1"/>
      <w:numFmt w:val="bullet"/>
      <w:lvlText w:val=""/>
      <w:lvlJc w:val="left"/>
      <w:pPr>
        <w:ind w:left="3960" w:hanging="360"/>
      </w:pPr>
      <w:rPr>
        <w:rFonts w:ascii="Symbol" w:hAnsi="Symbol" w:hint="default"/>
        <w:b w:val="0"/>
        <w:i w:val="0"/>
        <w:strike w:val="0"/>
        <w:color w:val="auto"/>
        <w:sz w:val="20"/>
        <w:u w:val="none"/>
      </w:rPr>
    </w:lvl>
    <w:lvl w:ilvl="3">
      <w:start w:val="1"/>
      <w:numFmt w:val="bullet"/>
      <w:lvlText w:val=""/>
      <w:lvlJc w:val="left"/>
      <w:pPr>
        <w:ind w:left="4320" w:hanging="360"/>
      </w:pPr>
      <w:rPr>
        <w:rFonts w:ascii="Symbol" w:hAnsi="Symbol" w:hint="default"/>
        <w:b w:val="0"/>
        <w:i w:val="0"/>
        <w:strike w:val="0"/>
        <w:color w:val="auto"/>
        <w:sz w:val="20"/>
        <w:u w:val="none"/>
      </w:rPr>
    </w:lvl>
    <w:lvl w:ilvl="4">
      <w:start w:val="1"/>
      <w:numFmt w:val="bullet"/>
      <w:lvlText w:val=""/>
      <w:lvlJc w:val="left"/>
      <w:pPr>
        <w:ind w:left="4680" w:hanging="360"/>
      </w:pPr>
      <w:rPr>
        <w:rFonts w:ascii="Symbol" w:hAnsi="Symbol" w:hint="default"/>
        <w:b w:val="0"/>
        <w:i w:val="0"/>
        <w:strike w:val="0"/>
        <w:color w:val="auto"/>
        <w:sz w:val="20"/>
        <w:u w:val="none"/>
      </w:rPr>
    </w:lvl>
    <w:lvl w:ilvl="5">
      <w:start w:val="1"/>
      <w:numFmt w:val="bullet"/>
      <w:lvlText w:val=""/>
      <w:lvlJc w:val="left"/>
      <w:pPr>
        <w:ind w:left="5040" w:hanging="360"/>
      </w:pPr>
      <w:rPr>
        <w:rFonts w:ascii="Symbol" w:hAnsi="Symbol" w:hint="default"/>
        <w:b w:val="0"/>
        <w:i w:val="0"/>
        <w:strike w:val="0"/>
        <w:color w:val="auto"/>
        <w:sz w:val="20"/>
        <w:u w:val="none"/>
      </w:rPr>
    </w:lvl>
    <w:lvl w:ilvl="6">
      <w:start w:val="1"/>
      <w:numFmt w:val="bullet"/>
      <w:lvlText w:val=""/>
      <w:lvlJc w:val="left"/>
      <w:pPr>
        <w:ind w:left="5400" w:hanging="360"/>
      </w:pPr>
      <w:rPr>
        <w:rFonts w:ascii="Symbol" w:hAnsi="Symbol" w:hint="default"/>
        <w:b w:val="0"/>
        <w:i w:val="0"/>
        <w:strike w:val="0"/>
        <w:color w:val="auto"/>
        <w:sz w:val="20"/>
        <w:u w:val="none"/>
      </w:rPr>
    </w:lvl>
    <w:lvl w:ilvl="7">
      <w:start w:val="1"/>
      <w:numFmt w:val="bullet"/>
      <w:lvlText w:val=""/>
      <w:lvlJc w:val="left"/>
      <w:pPr>
        <w:ind w:left="5760" w:hanging="360"/>
      </w:pPr>
      <w:rPr>
        <w:rFonts w:ascii="Symbol" w:hAnsi="Symbol" w:hint="default"/>
        <w:b w:val="0"/>
        <w:i w:val="0"/>
        <w:strike w:val="0"/>
        <w:color w:val="auto"/>
        <w:sz w:val="20"/>
        <w:u w:val="none"/>
      </w:rPr>
    </w:lvl>
    <w:lvl w:ilvl="8">
      <w:start w:val="1"/>
      <w:numFmt w:val="bullet"/>
      <w:lvlText w:val=""/>
      <w:lvlJc w:val="left"/>
      <w:pPr>
        <w:ind w:left="6120" w:hanging="360"/>
      </w:pPr>
      <w:rPr>
        <w:rFonts w:ascii="Symbol" w:hAnsi="Symbol" w:hint="default"/>
        <w:b w:val="0"/>
        <w:i w:val="0"/>
        <w:strike w:val="0"/>
        <w:color w:val="auto"/>
        <w:sz w:val="20"/>
        <w:u w:val="none"/>
      </w:rPr>
    </w:lvl>
  </w:abstractNum>
  <w:abstractNum w:abstractNumId="2" w15:restartNumberingAfterBreak="0">
    <w:nsid w:val="00000002"/>
    <w:multiLevelType w:val="multilevel"/>
    <w:tmpl w:val="2FECB83E"/>
    <w:lvl w:ilvl="0">
      <w:start w:val="1"/>
      <w:numFmt w:val="decimal"/>
      <w:lvlText w:val="I. %1."/>
      <w:lvlJc w:val="left"/>
      <w:pPr>
        <w:ind w:left="0" w:firstLine="0"/>
      </w:pPr>
      <w:rPr>
        <w:rFonts w:ascii="Verdana" w:hAnsi="Verdana" w:cs="Verdana"/>
        <w:b w:val="0"/>
        <w:bCs w:val="0"/>
        <w:i w:val="0"/>
        <w:iCs w:val="0"/>
        <w:strike w:val="0"/>
        <w:dstrike w:val="0"/>
        <w:color w:val="auto"/>
        <w:sz w:val="18"/>
        <w:szCs w:val="18"/>
        <w:u w:val="none"/>
        <w:effect w:val="none"/>
      </w:rPr>
    </w:lvl>
    <w:lvl w:ilvl="1">
      <w:start w:val="1"/>
      <w:numFmt w:val="decimal"/>
      <w:lvlText w:val="I. %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 %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 %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 %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 %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 %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 %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 %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3" w15:restartNumberingAfterBreak="0">
    <w:nsid w:val="00000003"/>
    <w:multiLevelType w:val="multilevel"/>
    <w:tmpl w:val="A3EAE9A0"/>
    <w:lvl w:ilvl="0">
      <w:start w:val="1"/>
      <w:numFmt w:val="decimal"/>
      <w:lvlText w:val="II. %1."/>
      <w:lvlJc w:val="left"/>
      <w:pPr>
        <w:ind w:left="0" w:firstLine="0"/>
      </w:pPr>
      <w:rPr>
        <w:rFonts w:ascii="Verdana" w:hAnsi="Verdana" w:cs="Verdana"/>
        <w:b w:val="0"/>
        <w:bCs w:val="0"/>
        <w:i w:val="0"/>
        <w:iCs w:val="0"/>
        <w:strike w:val="0"/>
        <w:dstrike w:val="0"/>
        <w:color w:val="auto"/>
        <w:sz w:val="18"/>
        <w:szCs w:val="18"/>
        <w:u w:val="none"/>
        <w:effect w:val="none"/>
      </w:rPr>
    </w:lvl>
    <w:lvl w:ilvl="1">
      <w:start w:val="1"/>
      <w:numFmt w:val="decimal"/>
      <w:lvlText w:val="II. 1.%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I. 1.%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I. 1.%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I. 1.%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I. 1.%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I. 1.%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I. 1.%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I. 1.%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4" w15:restartNumberingAfterBreak="0">
    <w:nsid w:val="00000004"/>
    <w:multiLevelType w:val="multilevel"/>
    <w:tmpl w:val="6D3647BE"/>
    <w:lvl w:ilvl="0">
      <w:start w:val="1"/>
      <w:numFmt w:val="decimal"/>
      <w:lvlText w:val="III. %1."/>
      <w:lvlJc w:val="left"/>
      <w:pPr>
        <w:ind w:left="0" w:firstLine="0"/>
      </w:pPr>
      <w:rPr>
        <w:rFonts w:ascii="Verdana" w:hAnsi="Verdana" w:cs="Verdana"/>
        <w:b w:val="0"/>
        <w:bCs w:val="0"/>
        <w:i w:val="0"/>
        <w:iCs w:val="0"/>
        <w:strike w:val="0"/>
        <w:dstrike w:val="0"/>
        <w:color w:val="auto"/>
        <w:sz w:val="18"/>
        <w:szCs w:val="18"/>
        <w:u w:val="none"/>
        <w:effect w:val="none"/>
      </w:rPr>
    </w:lvl>
    <w:lvl w:ilvl="1">
      <w:start w:val="1"/>
      <w:numFmt w:val="decimal"/>
      <w:lvlText w:val="III. 1.%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II. 1.%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II. 1.%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II. 1.%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II. 1.%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II. 1.%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II. 1.%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II. 1.%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5" w15:restartNumberingAfterBreak="0">
    <w:nsid w:val="00000005"/>
    <w:multiLevelType w:val="multilevel"/>
    <w:tmpl w:val="D1C6130C"/>
    <w:lvl w:ilvl="0">
      <w:start w:val="1"/>
      <w:numFmt w:val="decimal"/>
      <w:lvlText w:val="IV. %1."/>
      <w:lvlJc w:val="left"/>
      <w:pPr>
        <w:ind w:left="0" w:firstLine="0"/>
      </w:pPr>
      <w:rPr>
        <w:rFonts w:ascii="Verdana" w:hAnsi="Verdana" w:cs="Verdana"/>
        <w:b w:val="0"/>
        <w:bCs w:val="0"/>
        <w:i w:val="0"/>
        <w:iCs w:val="0"/>
        <w:strike w:val="0"/>
        <w:dstrike w:val="0"/>
        <w:color w:val="auto"/>
        <w:sz w:val="18"/>
        <w:szCs w:val="18"/>
        <w:u w:val="none"/>
        <w:effect w:val="none"/>
      </w:rPr>
    </w:lvl>
    <w:lvl w:ilvl="1">
      <w:start w:val="1"/>
      <w:numFmt w:val="decimal"/>
      <w:lvlText w:val="IV. %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V. %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V. %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V. %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V. %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V. %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V. %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V. %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6" w15:restartNumberingAfterBreak="0">
    <w:nsid w:val="110409AD"/>
    <w:multiLevelType w:val="multilevel"/>
    <w:tmpl w:val="766C9B8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AD212DF"/>
    <w:multiLevelType w:val="multilevel"/>
    <w:tmpl w:val="16A8AF66"/>
    <w:lvl w:ilvl="0">
      <w:start w:val="1"/>
      <w:numFmt w:val="decimal"/>
      <w:lvlText w:val="III. %1."/>
      <w:lvlJc w:val="left"/>
      <w:pPr>
        <w:ind w:left="0" w:firstLine="0"/>
      </w:pPr>
      <w:rPr>
        <w:rFonts w:ascii="Arial" w:hAnsi="Arial" w:cs="Arial" w:hint="default"/>
        <w:b w:val="0"/>
        <w:bCs w:val="0"/>
        <w:i w:val="0"/>
        <w:iCs w:val="0"/>
        <w:strike w:val="0"/>
        <w:dstrike w:val="0"/>
        <w:color w:val="auto"/>
        <w:sz w:val="22"/>
        <w:szCs w:val="22"/>
        <w:u w:val="none"/>
        <w:effect w:val="none"/>
      </w:rPr>
    </w:lvl>
    <w:lvl w:ilvl="1">
      <w:start w:val="1"/>
      <w:numFmt w:val="decimal"/>
      <w:lvlText w:val="III. 1.%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II. 1.%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II. 1.%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II. 1.%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II. 1.%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II. 1.%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II. 1.%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II. 1.%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8" w15:restartNumberingAfterBreak="0">
    <w:nsid w:val="1B1403C8"/>
    <w:multiLevelType w:val="hybridMultilevel"/>
    <w:tmpl w:val="705878F6"/>
    <w:lvl w:ilvl="0" w:tplc="4E0A262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5D14AE6"/>
    <w:multiLevelType w:val="hybridMultilevel"/>
    <w:tmpl w:val="6A4A0840"/>
    <w:lvl w:ilvl="0" w:tplc="C91A6AE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6702ECD"/>
    <w:multiLevelType w:val="hybridMultilevel"/>
    <w:tmpl w:val="EC80AC70"/>
    <w:lvl w:ilvl="0" w:tplc="D7101A9A">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1A74D4"/>
    <w:multiLevelType w:val="multilevel"/>
    <w:tmpl w:val="7BE446E2"/>
    <w:lvl w:ilvl="0">
      <w:start w:val="1"/>
      <w:numFmt w:val="decimal"/>
      <w:lvlText w:val="V. %1."/>
      <w:lvlJc w:val="left"/>
      <w:pPr>
        <w:ind w:left="0" w:firstLine="0"/>
      </w:pPr>
      <w:rPr>
        <w:b w:val="0"/>
        <w:bCs w:val="0"/>
        <w:i w:val="0"/>
        <w:iCs w:val="0"/>
        <w:strike w:val="0"/>
        <w:dstrike w:val="0"/>
        <w:color w:val="auto"/>
        <w:sz w:val="18"/>
        <w:szCs w:val="18"/>
        <w:u w:val="none"/>
        <w:effect w:val="none"/>
      </w:rPr>
    </w:lvl>
    <w:lvl w:ilvl="1">
      <w:start w:val="1"/>
      <w:numFmt w:val="decimal"/>
      <w:lvlText w:val="IV. %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V. %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V. %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V. %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V. %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V. %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V. %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V. %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12" w15:restartNumberingAfterBreak="0">
    <w:nsid w:val="76F02D8E"/>
    <w:multiLevelType w:val="hybridMultilevel"/>
    <w:tmpl w:val="A76A0CFA"/>
    <w:lvl w:ilvl="0" w:tplc="B59CCA34">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 w:ilvl="0">
        <w:start w:val="1"/>
        <w:numFmt w:val="decimal"/>
        <w:lvlText w:val="II. %1."/>
        <w:lvlJc w:val="left"/>
        <w:pPr>
          <w:ind w:left="0" w:firstLine="0"/>
        </w:pPr>
        <w:rPr>
          <w:rFonts w:ascii="Verdana" w:hAnsi="Verdana" w:cs="Verdana"/>
          <w:b w:val="0"/>
          <w:bCs/>
          <w:i w:val="0"/>
          <w:iCs w:val="0"/>
          <w:strike w:val="0"/>
          <w:dstrike w:val="0"/>
          <w:color w:val="auto"/>
          <w:sz w:val="18"/>
          <w:szCs w:val="18"/>
          <w:u w:val="none"/>
          <w:effect w:val="none"/>
        </w:rPr>
      </w:lvl>
    </w:lvlOverride>
    <w:lvlOverride w:ilvl="1">
      <w:lvl w:ilvl="1">
        <w:start w:val="1"/>
        <w:numFmt w:val="decimal"/>
        <w:lvlText w:val="II. 1.%2."/>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2">
      <w:lvl w:ilvl="2">
        <w:start w:val="1"/>
        <w:numFmt w:val="decimal"/>
        <w:lvlText w:val="II. 1.%3."/>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3">
      <w:lvl w:ilvl="3">
        <w:start w:val="1"/>
        <w:numFmt w:val="decimal"/>
        <w:lvlText w:val="II. 1.%4."/>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4">
      <w:lvl w:ilvl="4">
        <w:start w:val="1"/>
        <w:numFmt w:val="decimal"/>
        <w:lvlText w:val="II. 1.%5."/>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5">
      <w:lvl w:ilvl="5">
        <w:start w:val="1"/>
        <w:numFmt w:val="decimal"/>
        <w:lvlText w:val="II. 1.%6."/>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6">
      <w:lvl w:ilvl="6">
        <w:start w:val="1"/>
        <w:numFmt w:val="decimal"/>
        <w:lvlText w:val="II. 1.%7."/>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7">
      <w:lvl w:ilvl="7">
        <w:start w:val="1"/>
        <w:numFmt w:val="decimal"/>
        <w:lvlText w:val="II. 1.%8."/>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8">
      <w:lvl w:ilvl="8">
        <w:start w:val="1"/>
        <w:numFmt w:val="decimal"/>
        <w:lvlText w:val="II. 1.%9."/>
        <w:lvlJc w:val="left"/>
        <w:pPr>
          <w:ind w:left="0" w:firstLine="0"/>
        </w:pPr>
        <w:rPr>
          <w:rFonts w:ascii="Verdana" w:hAnsi="Verdana" w:cs="Verdana"/>
          <w:b w:val="0"/>
          <w:bCs w:val="0"/>
          <w:i w:val="0"/>
          <w:iCs w:val="0"/>
          <w:strike w:val="0"/>
          <w:dstrike w:val="0"/>
          <w:color w:val="auto"/>
          <w:sz w:val="18"/>
          <w:szCs w:val="18"/>
          <w:u w:val="none"/>
          <w:effect w:val="none"/>
        </w:rPr>
      </w:lvl>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 w:ilvl="0">
        <w:start w:val="1"/>
        <w:numFmt w:val="decimal"/>
        <w:lvlText w:val="III. %1."/>
        <w:lvlJc w:val="left"/>
        <w:pPr>
          <w:ind w:left="0" w:firstLine="0"/>
        </w:pPr>
        <w:rPr>
          <w:rFonts w:ascii="Arial" w:hAnsi="Arial" w:cs="Arial" w:hint="default"/>
          <w:b w:val="0"/>
          <w:bCs/>
          <w:i w:val="0"/>
          <w:iCs w:val="0"/>
          <w:strike w:val="0"/>
          <w:dstrike w:val="0"/>
          <w:color w:val="auto"/>
          <w:sz w:val="22"/>
          <w:szCs w:val="22"/>
          <w:u w:val="none"/>
          <w:effect w:val="none"/>
        </w:rPr>
      </w:lvl>
    </w:lvlOverride>
    <w:lvlOverride w:ilvl="1">
      <w:lvl w:ilvl="1">
        <w:start w:val="1"/>
        <w:numFmt w:val="decimal"/>
        <w:lvlText w:val="III. 1.%2."/>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2">
      <w:lvl w:ilvl="2">
        <w:start w:val="1"/>
        <w:numFmt w:val="decimal"/>
        <w:lvlText w:val="III. 1.%3."/>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3">
      <w:lvl w:ilvl="3">
        <w:start w:val="1"/>
        <w:numFmt w:val="decimal"/>
        <w:lvlText w:val="III. 1.%4."/>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4">
      <w:lvl w:ilvl="4">
        <w:start w:val="1"/>
        <w:numFmt w:val="decimal"/>
        <w:lvlText w:val="III. 1.%5."/>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5">
      <w:lvl w:ilvl="5">
        <w:start w:val="1"/>
        <w:numFmt w:val="decimal"/>
        <w:lvlText w:val="III. 1.%6."/>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6">
      <w:lvl w:ilvl="6">
        <w:start w:val="1"/>
        <w:numFmt w:val="decimal"/>
        <w:lvlText w:val="III. 1.%7."/>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7">
      <w:lvl w:ilvl="7">
        <w:start w:val="1"/>
        <w:numFmt w:val="decimal"/>
        <w:lvlText w:val="III. 1.%8."/>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8">
      <w:lvl w:ilvl="8">
        <w:start w:val="1"/>
        <w:numFmt w:val="decimal"/>
        <w:lvlText w:val="III. 1.%9."/>
        <w:lvlJc w:val="left"/>
        <w:pPr>
          <w:ind w:left="0" w:firstLine="0"/>
        </w:pPr>
        <w:rPr>
          <w:rFonts w:ascii="Verdana" w:hAnsi="Verdana" w:cs="Verdana"/>
          <w:b w:val="0"/>
          <w:bCs w:val="0"/>
          <w:i w:val="0"/>
          <w:iCs w:val="0"/>
          <w:strike w:val="0"/>
          <w:dstrike w:val="0"/>
          <w:color w:val="auto"/>
          <w:sz w:val="18"/>
          <w:szCs w:val="18"/>
          <w:u w:val="none"/>
          <w:effect w:val="none"/>
        </w:rPr>
      </w:lvl>
    </w:lvlOverride>
  </w:num>
  <w:num w:numId="9">
    <w:abstractNumId w:val="5"/>
    <w:lvlOverride w:ilvl="0">
      <w:lvl w:ilvl="0">
        <w:start w:val="1"/>
        <w:numFmt w:val="decimal"/>
        <w:lvlText w:val="IV. %1."/>
        <w:lvlJc w:val="left"/>
        <w:pPr>
          <w:ind w:left="0" w:firstLine="0"/>
        </w:pPr>
        <w:rPr>
          <w:rFonts w:ascii="Verdana" w:hAnsi="Verdana" w:cs="Verdana"/>
          <w:b w:val="0"/>
          <w:bCs/>
          <w:i w:val="0"/>
          <w:iCs w:val="0"/>
          <w:strike w:val="0"/>
          <w:dstrike w:val="0"/>
          <w:color w:val="auto"/>
          <w:sz w:val="18"/>
          <w:szCs w:val="18"/>
          <w:u w:val="none"/>
          <w:effect w:val="none"/>
        </w:rPr>
      </w:lvl>
    </w:lvlOverride>
    <w:lvlOverride w:ilvl="1">
      <w:lvl w:ilvl="1">
        <w:start w:val="1"/>
        <w:numFmt w:val="decimal"/>
        <w:lvlText w:val="IV. %2."/>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2">
      <w:lvl w:ilvl="2">
        <w:start w:val="1"/>
        <w:numFmt w:val="decimal"/>
        <w:lvlText w:val="IV. %3."/>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3">
      <w:lvl w:ilvl="3">
        <w:start w:val="1"/>
        <w:numFmt w:val="decimal"/>
        <w:lvlText w:val="IV. %4."/>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4">
      <w:lvl w:ilvl="4">
        <w:start w:val="1"/>
        <w:numFmt w:val="decimal"/>
        <w:lvlText w:val="IV. %5."/>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5">
      <w:lvl w:ilvl="5">
        <w:start w:val="1"/>
        <w:numFmt w:val="decimal"/>
        <w:lvlText w:val="IV. %6."/>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6">
      <w:lvl w:ilvl="6">
        <w:start w:val="1"/>
        <w:numFmt w:val="decimal"/>
        <w:lvlText w:val="IV. %7."/>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7">
      <w:lvl w:ilvl="7">
        <w:start w:val="1"/>
        <w:numFmt w:val="decimal"/>
        <w:lvlText w:val="IV. %8."/>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8">
      <w:lvl w:ilvl="8">
        <w:start w:val="1"/>
        <w:numFmt w:val="decimal"/>
        <w:lvlText w:val="IV. %9."/>
        <w:lvlJc w:val="left"/>
        <w:pPr>
          <w:ind w:left="0" w:firstLine="0"/>
        </w:pPr>
        <w:rPr>
          <w:rFonts w:ascii="Verdana" w:hAnsi="Verdana" w:cs="Verdana"/>
          <w:b w:val="0"/>
          <w:bCs w:val="0"/>
          <w:i w:val="0"/>
          <w:iCs w:val="0"/>
          <w:strike w:val="0"/>
          <w:dstrike w:val="0"/>
          <w:color w:val="auto"/>
          <w:sz w:val="18"/>
          <w:szCs w:val="18"/>
          <w:u w:val="none"/>
          <w:effect w:val="none"/>
        </w:rPr>
      </w:lvl>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2"/>
  </w:num>
  <w:num w:numId="13">
    <w:abstractNumId w:val="7"/>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529A"/>
    <w:rsid w:val="00012727"/>
    <w:rsid w:val="0001638D"/>
    <w:rsid w:val="00025F2F"/>
    <w:rsid w:val="000360C2"/>
    <w:rsid w:val="000378C5"/>
    <w:rsid w:val="00053A72"/>
    <w:rsid w:val="00054EED"/>
    <w:rsid w:val="000640E3"/>
    <w:rsid w:val="000751D1"/>
    <w:rsid w:val="000815BB"/>
    <w:rsid w:val="000816BC"/>
    <w:rsid w:val="00082DB8"/>
    <w:rsid w:val="00092663"/>
    <w:rsid w:val="00093479"/>
    <w:rsid w:val="000A353B"/>
    <w:rsid w:val="000B2E67"/>
    <w:rsid w:val="000B5FE1"/>
    <w:rsid w:val="000C07F5"/>
    <w:rsid w:val="000C2499"/>
    <w:rsid w:val="000D6597"/>
    <w:rsid w:val="000D6BF0"/>
    <w:rsid w:val="000F0754"/>
    <w:rsid w:val="000F2361"/>
    <w:rsid w:val="000F3CFD"/>
    <w:rsid w:val="000F755E"/>
    <w:rsid w:val="00100042"/>
    <w:rsid w:val="001064A3"/>
    <w:rsid w:val="00113437"/>
    <w:rsid w:val="00114E08"/>
    <w:rsid w:val="00121B0B"/>
    <w:rsid w:val="001446A4"/>
    <w:rsid w:val="0014638B"/>
    <w:rsid w:val="001515AB"/>
    <w:rsid w:val="00151ED7"/>
    <w:rsid w:val="00156ACD"/>
    <w:rsid w:val="00157D1E"/>
    <w:rsid w:val="00160FFA"/>
    <w:rsid w:val="001633A0"/>
    <w:rsid w:val="00172A00"/>
    <w:rsid w:val="00174079"/>
    <w:rsid w:val="001907B1"/>
    <w:rsid w:val="00193FBB"/>
    <w:rsid w:val="001A19DE"/>
    <w:rsid w:val="001A5717"/>
    <w:rsid w:val="001A6776"/>
    <w:rsid w:val="001A78B1"/>
    <w:rsid w:val="001A7A1C"/>
    <w:rsid w:val="001B3ACF"/>
    <w:rsid w:val="001B4BA5"/>
    <w:rsid w:val="001B54F2"/>
    <w:rsid w:val="001C4217"/>
    <w:rsid w:val="001C5179"/>
    <w:rsid w:val="001C5837"/>
    <w:rsid w:val="001D538A"/>
    <w:rsid w:val="001D654E"/>
    <w:rsid w:val="001F45E6"/>
    <w:rsid w:val="001F7D20"/>
    <w:rsid w:val="002007E2"/>
    <w:rsid w:val="00204D37"/>
    <w:rsid w:val="0020653E"/>
    <w:rsid w:val="00207C5C"/>
    <w:rsid w:val="00214042"/>
    <w:rsid w:val="0022338D"/>
    <w:rsid w:val="002306A1"/>
    <w:rsid w:val="002402DF"/>
    <w:rsid w:val="0024416C"/>
    <w:rsid w:val="002604E1"/>
    <w:rsid w:val="00260F08"/>
    <w:rsid w:val="00265712"/>
    <w:rsid w:val="00266D04"/>
    <w:rsid w:val="00270D21"/>
    <w:rsid w:val="00274E79"/>
    <w:rsid w:val="002778EE"/>
    <w:rsid w:val="00281D51"/>
    <w:rsid w:val="0029077F"/>
    <w:rsid w:val="00290EB9"/>
    <w:rsid w:val="00291647"/>
    <w:rsid w:val="00295332"/>
    <w:rsid w:val="00297AFD"/>
    <w:rsid w:val="002A2C5D"/>
    <w:rsid w:val="002A367E"/>
    <w:rsid w:val="002A4CAF"/>
    <w:rsid w:val="002A5FDF"/>
    <w:rsid w:val="002B4914"/>
    <w:rsid w:val="002B681E"/>
    <w:rsid w:val="002D0E42"/>
    <w:rsid w:val="002D14C5"/>
    <w:rsid w:val="002D52AF"/>
    <w:rsid w:val="002D5B4E"/>
    <w:rsid w:val="002E25EF"/>
    <w:rsid w:val="002F1ADA"/>
    <w:rsid w:val="002F2406"/>
    <w:rsid w:val="002F3B7A"/>
    <w:rsid w:val="002F74B6"/>
    <w:rsid w:val="00302907"/>
    <w:rsid w:val="0030664B"/>
    <w:rsid w:val="00310997"/>
    <w:rsid w:val="0031537A"/>
    <w:rsid w:val="0031570B"/>
    <w:rsid w:val="0032290A"/>
    <w:rsid w:val="00323C8C"/>
    <w:rsid w:val="00324B98"/>
    <w:rsid w:val="00331C64"/>
    <w:rsid w:val="003373FF"/>
    <w:rsid w:val="00355FBC"/>
    <w:rsid w:val="00356C52"/>
    <w:rsid w:val="00367748"/>
    <w:rsid w:val="0038555F"/>
    <w:rsid w:val="00395F31"/>
    <w:rsid w:val="003A4EFA"/>
    <w:rsid w:val="003C00C2"/>
    <w:rsid w:val="003C2057"/>
    <w:rsid w:val="003D0E49"/>
    <w:rsid w:val="003D0E73"/>
    <w:rsid w:val="003D5D3D"/>
    <w:rsid w:val="003E0309"/>
    <w:rsid w:val="003E3A72"/>
    <w:rsid w:val="003E41E8"/>
    <w:rsid w:val="003E5E26"/>
    <w:rsid w:val="003F0163"/>
    <w:rsid w:val="003F0979"/>
    <w:rsid w:val="00401159"/>
    <w:rsid w:val="00402BD2"/>
    <w:rsid w:val="00411E53"/>
    <w:rsid w:val="00420851"/>
    <w:rsid w:val="0042571A"/>
    <w:rsid w:val="00433A34"/>
    <w:rsid w:val="00435B42"/>
    <w:rsid w:val="004364AC"/>
    <w:rsid w:val="00445A8C"/>
    <w:rsid w:val="004634EA"/>
    <w:rsid w:val="00473079"/>
    <w:rsid w:val="00473253"/>
    <w:rsid w:val="004825D6"/>
    <w:rsid w:val="004826D8"/>
    <w:rsid w:val="0048556F"/>
    <w:rsid w:val="004A12CE"/>
    <w:rsid w:val="004A365B"/>
    <w:rsid w:val="004A407A"/>
    <w:rsid w:val="004A78CB"/>
    <w:rsid w:val="004B0DE9"/>
    <w:rsid w:val="004B0EA6"/>
    <w:rsid w:val="004B2CAF"/>
    <w:rsid w:val="004B5900"/>
    <w:rsid w:val="004B7EEA"/>
    <w:rsid w:val="004C3144"/>
    <w:rsid w:val="004C5C51"/>
    <w:rsid w:val="004D202D"/>
    <w:rsid w:val="004D28EB"/>
    <w:rsid w:val="004D5316"/>
    <w:rsid w:val="004D7A37"/>
    <w:rsid w:val="004E640A"/>
    <w:rsid w:val="004F0C6E"/>
    <w:rsid w:val="004F765C"/>
    <w:rsid w:val="00502272"/>
    <w:rsid w:val="00504A5D"/>
    <w:rsid w:val="00511CFD"/>
    <w:rsid w:val="00522578"/>
    <w:rsid w:val="00523382"/>
    <w:rsid w:val="00531025"/>
    <w:rsid w:val="005330EF"/>
    <w:rsid w:val="00535ACA"/>
    <w:rsid w:val="00543FB5"/>
    <w:rsid w:val="005451EF"/>
    <w:rsid w:val="00552194"/>
    <w:rsid w:val="0055402F"/>
    <w:rsid w:val="005554D1"/>
    <w:rsid w:val="005622C2"/>
    <w:rsid w:val="00563637"/>
    <w:rsid w:val="00566788"/>
    <w:rsid w:val="0057056E"/>
    <w:rsid w:val="00575636"/>
    <w:rsid w:val="00575FA9"/>
    <w:rsid w:val="0057675F"/>
    <w:rsid w:val="00584483"/>
    <w:rsid w:val="005903A8"/>
    <w:rsid w:val="005934EE"/>
    <w:rsid w:val="00596959"/>
    <w:rsid w:val="005A169A"/>
    <w:rsid w:val="005A3B17"/>
    <w:rsid w:val="005A3F5D"/>
    <w:rsid w:val="005A5425"/>
    <w:rsid w:val="005A6D63"/>
    <w:rsid w:val="005B29B2"/>
    <w:rsid w:val="005B34AA"/>
    <w:rsid w:val="005B69F7"/>
    <w:rsid w:val="005C377C"/>
    <w:rsid w:val="005C753F"/>
    <w:rsid w:val="005D15A1"/>
    <w:rsid w:val="005D1AD8"/>
    <w:rsid w:val="005D7788"/>
    <w:rsid w:val="005E3B0E"/>
    <w:rsid w:val="005E42B2"/>
    <w:rsid w:val="005F0F19"/>
    <w:rsid w:val="005F2937"/>
    <w:rsid w:val="00602A0B"/>
    <w:rsid w:val="00607378"/>
    <w:rsid w:val="00613B86"/>
    <w:rsid w:val="00617F6E"/>
    <w:rsid w:val="00623882"/>
    <w:rsid w:val="00623BD2"/>
    <w:rsid w:val="00623F67"/>
    <w:rsid w:val="00624764"/>
    <w:rsid w:val="00635BD1"/>
    <w:rsid w:val="006367DA"/>
    <w:rsid w:val="006421B3"/>
    <w:rsid w:val="00660F1B"/>
    <w:rsid w:val="00663C91"/>
    <w:rsid w:val="006651D5"/>
    <w:rsid w:val="00665A95"/>
    <w:rsid w:val="006709A5"/>
    <w:rsid w:val="00671B8E"/>
    <w:rsid w:val="006753A5"/>
    <w:rsid w:val="00677F30"/>
    <w:rsid w:val="00680B3F"/>
    <w:rsid w:val="0068102B"/>
    <w:rsid w:val="00681256"/>
    <w:rsid w:val="0068351B"/>
    <w:rsid w:val="00687922"/>
    <w:rsid w:val="00687CE9"/>
    <w:rsid w:val="006909E0"/>
    <w:rsid w:val="00695ACA"/>
    <w:rsid w:val="00696743"/>
    <w:rsid w:val="00697E81"/>
    <w:rsid w:val="006C5430"/>
    <w:rsid w:val="006C5947"/>
    <w:rsid w:val="006E1608"/>
    <w:rsid w:val="006E1CB8"/>
    <w:rsid w:val="006E3EA8"/>
    <w:rsid w:val="006F1B93"/>
    <w:rsid w:val="006F39B9"/>
    <w:rsid w:val="006F53AB"/>
    <w:rsid w:val="006F6685"/>
    <w:rsid w:val="00702886"/>
    <w:rsid w:val="00706192"/>
    <w:rsid w:val="007161BA"/>
    <w:rsid w:val="007168B7"/>
    <w:rsid w:val="007235D4"/>
    <w:rsid w:val="00726AFC"/>
    <w:rsid w:val="00735898"/>
    <w:rsid w:val="00740B38"/>
    <w:rsid w:val="00746D56"/>
    <w:rsid w:val="00754EFA"/>
    <w:rsid w:val="00755E5F"/>
    <w:rsid w:val="00760573"/>
    <w:rsid w:val="00763BA3"/>
    <w:rsid w:val="0077238D"/>
    <w:rsid w:val="0077421C"/>
    <w:rsid w:val="00775503"/>
    <w:rsid w:val="00776298"/>
    <w:rsid w:val="007765D8"/>
    <w:rsid w:val="007834DA"/>
    <w:rsid w:val="00785BC5"/>
    <w:rsid w:val="007864B0"/>
    <w:rsid w:val="007904F3"/>
    <w:rsid w:val="00794146"/>
    <w:rsid w:val="007A1530"/>
    <w:rsid w:val="007A6290"/>
    <w:rsid w:val="007C27B3"/>
    <w:rsid w:val="007C7924"/>
    <w:rsid w:val="007D0732"/>
    <w:rsid w:val="007E18D2"/>
    <w:rsid w:val="007E6416"/>
    <w:rsid w:val="007E71BB"/>
    <w:rsid w:val="007F0EB6"/>
    <w:rsid w:val="007F2F86"/>
    <w:rsid w:val="007F3C0E"/>
    <w:rsid w:val="007F57DD"/>
    <w:rsid w:val="00801CD2"/>
    <w:rsid w:val="00803EA5"/>
    <w:rsid w:val="00814726"/>
    <w:rsid w:val="0081484F"/>
    <w:rsid w:val="008167B8"/>
    <w:rsid w:val="008201DA"/>
    <w:rsid w:val="00821295"/>
    <w:rsid w:val="0082135B"/>
    <w:rsid w:val="0083164C"/>
    <w:rsid w:val="00831D40"/>
    <w:rsid w:val="00842D4E"/>
    <w:rsid w:val="00845E23"/>
    <w:rsid w:val="00850080"/>
    <w:rsid w:val="008516B3"/>
    <w:rsid w:val="00851FFE"/>
    <w:rsid w:val="0085348A"/>
    <w:rsid w:val="008542A8"/>
    <w:rsid w:val="00864BF5"/>
    <w:rsid w:val="00867E9C"/>
    <w:rsid w:val="00870680"/>
    <w:rsid w:val="00875522"/>
    <w:rsid w:val="008758FC"/>
    <w:rsid w:val="00875E76"/>
    <w:rsid w:val="00877BFC"/>
    <w:rsid w:val="00880069"/>
    <w:rsid w:val="008904A4"/>
    <w:rsid w:val="008A38C6"/>
    <w:rsid w:val="008B457B"/>
    <w:rsid w:val="008B6875"/>
    <w:rsid w:val="008C5CE4"/>
    <w:rsid w:val="008D63F7"/>
    <w:rsid w:val="008E1CBD"/>
    <w:rsid w:val="008E4905"/>
    <w:rsid w:val="009131A9"/>
    <w:rsid w:val="0092479A"/>
    <w:rsid w:val="00926093"/>
    <w:rsid w:val="009314AB"/>
    <w:rsid w:val="00946D85"/>
    <w:rsid w:val="00952E7F"/>
    <w:rsid w:val="00964FD9"/>
    <w:rsid w:val="00965013"/>
    <w:rsid w:val="00971879"/>
    <w:rsid w:val="00974546"/>
    <w:rsid w:val="0098740B"/>
    <w:rsid w:val="00990F16"/>
    <w:rsid w:val="00991D25"/>
    <w:rsid w:val="00996D87"/>
    <w:rsid w:val="00996DEE"/>
    <w:rsid w:val="00997E1E"/>
    <w:rsid w:val="009A49E5"/>
    <w:rsid w:val="009B1EA3"/>
    <w:rsid w:val="009B61D7"/>
    <w:rsid w:val="009C6AB5"/>
    <w:rsid w:val="009D10FD"/>
    <w:rsid w:val="009D7108"/>
    <w:rsid w:val="009E0315"/>
    <w:rsid w:val="009E1615"/>
    <w:rsid w:val="009E2C35"/>
    <w:rsid w:val="009E5CB2"/>
    <w:rsid w:val="009F0FA4"/>
    <w:rsid w:val="00A00494"/>
    <w:rsid w:val="00A01B5C"/>
    <w:rsid w:val="00A0435B"/>
    <w:rsid w:val="00A06FD1"/>
    <w:rsid w:val="00A07D0E"/>
    <w:rsid w:val="00A11BE8"/>
    <w:rsid w:val="00A13DB8"/>
    <w:rsid w:val="00A201F7"/>
    <w:rsid w:val="00A2109A"/>
    <w:rsid w:val="00A22918"/>
    <w:rsid w:val="00A24013"/>
    <w:rsid w:val="00A37771"/>
    <w:rsid w:val="00A508E5"/>
    <w:rsid w:val="00A50B60"/>
    <w:rsid w:val="00A55C45"/>
    <w:rsid w:val="00A57AA4"/>
    <w:rsid w:val="00A610B9"/>
    <w:rsid w:val="00A62836"/>
    <w:rsid w:val="00A63B20"/>
    <w:rsid w:val="00A64607"/>
    <w:rsid w:val="00A66760"/>
    <w:rsid w:val="00A70EE4"/>
    <w:rsid w:val="00A729E0"/>
    <w:rsid w:val="00A751F3"/>
    <w:rsid w:val="00A813A6"/>
    <w:rsid w:val="00A8160F"/>
    <w:rsid w:val="00A83490"/>
    <w:rsid w:val="00A83C5F"/>
    <w:rsid w:val="00A85FA0"/>
    <w:rsid w:val="00A96A7F"/>
    <w:rsid w:val="00AA0C44"/>
    <w:rsid w:val="00AA2B1C"/>
    <w:rsid w:val="00AA3AAF"/>
    <w:rsid w:val="00AA3FBB"/>
    <w:rsid w:val="00AB4D59"/>
    <w:rsid w:val="00AC17C0"/>
    <w:rsid w:val="00AC6964"/>
    <w:rsid w:val="00AC6E11"/>
    <w:rsid w:val="00AD13E8"/>
    <w:rsid w:val="00AD2046"/>
    <w:rsid w:val="00AD527B"/>
    <w:rsid w:val="00AD7F5B"/>
    <w:rsid w:val="00AE2756"/>
    <w:rsid w:val="00AE3F27"/>
    <w:rsid w:val="00AE6AF0"/>
    <w:rsid w:val="00B01442"/>
    <w:rsid w:val="00B03BA5"/>
    <w:rsid w:val="00B126CF"/>
    <w:rsid w:val="00B23572"/>
    <w:rsid w:val="00B24196"/>
    <w:rsid w:val="00B326CD"/>
    <w:rsid w:val="00B33A06"/>
    <w:rsid w:val="00B3550D"/>
    <w:rsid w:val="00B4169E"/>
    <w:rsid w:val="00B47C52"/>
    <w:rsid w:val="00B5252C"/>
    <w:rsid w:val="00B550AE"/>
    <w:rsid w:val="00B559FF"/>
    <w:rsid w:val="00B60E3B"/>
    <w:rsid w:val="00B618A5"/>
    <w:rsid w:val="00B661E3"/>
    <w:rsid w:val="00B739B3"/>
    <w:rsid w:val="00B816E9"/>
    <w:rsid w:val="00B82578"/>
    <w:rsid w:val="00B847E1"/>
    <w:rsid w:val="00B92535"/>
    <w:rsid w:val="00B95780"/>
    <w:rsid w:val="00B96EAE"/>
    <w:rsid w:val="00BA321A"/>
    <w:rsid w:val="00BA6246"/>
    <w:rsid w:val="00BA7D9F"/>
    <w:rsid w:val="00BB0F43"/>
    <w:rsid w:val="00BD1601"/>
    <w:rsid w:val="00BD38FD"/>
    <w:rsid w:val="00BD40A2"/>
    <w:rsid w:val="00BD63A6"/>
    <w:rsid w:val="00BD6C04"/>
    <w:rsid w:val="00BD7B24"/>
    <w:rsid w:val="00BF6C43"/>
    <w:rsid w:val="00C01FBC"/>
    <w:rsid w:val="00C04986"/>
    <w:rsid w:val="00C07C2C"/>
    <w:rsid w:val="00C11551"/>
    <w:rsid w:val="00C16D52"/>
    <w:rsid w:val="00C20023"/>
    <w:rsid w:val="00C24745"/>
    <w:rsid w:val="00C2511D"/>
    <w:rsid w:val="00C2545C"/>
    <w:rsid w:val="00C309EC"/>
    <w:rsid w:val="00C35ED5"/>
    <w:rsid w:val="00C4108F"/>
    <w:rsid w:val="00C43498"/>
    <w:rsid w:val="00C45C46"/>
    <w:rsid w:val="00C473A4"/>
    <w:rsid w:val="00C52DD7"/>
    <w:rsid w:val="00C537C7"/>
    <w:rsid w:val="00C552FF"/>
    <w:rsid w:val="00C61C9F"/>
    <w:rsid w:val="00C66E8C"/>
    <w:rsid w:val="00C67973"/>
    <w:rsid w:val="00C72C92"/>
    <w:rsid w:val="00C7500B"/>
    <w:rsid w:val="00C810F1"/>
    <w:rsid w:val="00C9425F"/>
    <w:rsid w:val="00C94665"/>
    <w:rsid w:val="00CB0D76"/>
    <w:rsid w:val="00CC0F11"/>
    <w:rsid w:val="00CC7C15"/>
    <w:rsid w:val="00CD270D"/>
    <w:rsid w:val="00CD2776"/>
    <w:rsid w:val="00CD7AD3"/>
    <w:rsid w:val="00CF2BDB"/>
    <w:rsid w:val="00CF42AC"/>
    <w:rsid w:val="00CF43C8"/>
    <w:rsid w:val="00D01ECB"/>
    <w:rsid w:val="00D079E4"/>
    <w:rsid w:val="00D11FCC"/>
    <w:rsid w:val="00D12A3B"/>
    <w:rsid w:val="00D1318E"/>
    <w:rsid w:val="00D23493"/>
    <w:rsid w:val="00D245B7"/>
    <w:rsid w:val="00D259F5"/>
    <w:rsid w:val="00D26F06"/>
    <w:rsid w:val="00D30860"/>
    <w:rsid w:val="00D418F8"/>
    <w:rsid w:val="00D450FA"/>
    <w:rsid w:val="00D511DB"/>
    <w:rsid w:val="00D61AE4"/>
    <w:rsid w:val="00D66B76"/>
    <w:rsid w:val="00D71328"/>
    <w:rsid w:val="00D7472F"/>
    <w:rsid w:val="00D81E66"/>
    <w:rsid w:val="00D8506C"/>
    <w:rsid w:val="00D863EA"/>
    <w:rsid w:val="00D8757D"/>
    <w:rsid w:val="00D966BC"/>
    <w:rsid w:val="00DA1796"/>
    <w:rsid w:val="00DA45EC"/>
    <w:rsid w:val="00DB0C24"/>
    <w:rsid w:val="00DC6722"/>
    <w:rsid w:val="00DD054E"/>
    <w:rsid w:val="00DD49F7"/>
    <w:rsid w:val="00DE0B7F"/>
    <w:rsid w:val="00DE3EB6"/>
    <w:rsid w:val="00DF0DD5"/>
    <w:rsid w:val="00DF344E"/>
    <w:rsid w:val="00DF3D39"/>
    <w:rsid w:val="00E015CD"/>
    <w:rsid w:val="00E0647C"/>
    <w:rsid w:val="00E31A66"/>
    <w:rsid w:val="00E3512D"/>
    <w:rsid w:val="00E36EDD"/>
    <w:rsid w:val="00E37B30"/>
    <w:rsid w:val="00E51434"/>
    <w:rsid w:val="00E578A0"/>
    <w:rsid w:val="00E57B06"/>
    <w:rsid w:val="00E6264B"/>
    <w:rsid w:val="00E74D42"/>
    <w:rsid w:val="00E802B0"/>
    <w:rsid w:val="00E863F5"/>
    <w:rsid w:val="00E873A0"/>
    <w:rsid w:val="00E913B1"/>
    <w:rsid w:val="00E934FB"/>
    <w:rsid w:val="00EA3193"/>
    <w:rsid w:val="00EA6E87"/>
    <w:rsid w:val="00EB1A57"/>
    <w:rsid w:val="00EB438F"/>
    <w:rsid w:val="00EB6A1B"/>
    <w:rsid w:val="00EC46B5"/>
    <w:rsid w:val="00EC5F69"/>
    <w:rsid w:val="00EC7C88"/>
    <w:rsid w:val="00ED3EF4"/>
    <w:rsid w:val="00ED4AAB"/>
    <w:rsid w:val="00ED55DF"/>
    <w:rsid w:val="00ED6721"/>
    <w:rsid w:val="00EE5CE7"/>
    <w:rsid w:val="00EF440A"/>
    <w:rsid w:val="00EF6289"/>
    <w:rsid w:val="00EF6CFF"/>
    <w:rsid w:val="00F0346E"/>
    <w:rsid w:val="00F129EE"/>
    <w:rsid w:val="00F13143"/>
    <w:rsid w:val="00F13CA8"/>
    <w:rsid w:val="00F16236"/>
    <w:rsid w:val="00F177FE"/>
    <w:rsid w:val="00F23B90"/>
    <w:rsid w:val="00F26708"/>
    <w:rsid w:val="00F30134"/>
    <w:rsid w:val="00F32468"/>
    <w:rsid w:val="00F45E41"/>
    <w:rsid w:val="00F468CC"/>
    <w:rsid w:val="00F47C85"/>
    <w:rsid w:val="00F642B5"/>
    <w:rsid w:val="00F72355"/>
    <w:rsid w:val="00F727E7"/>
    <w:rsid w:val="00F72B45"/>
    <w:rsid w:val="00F72CF1"/>
    <w:rsid w:val="00F77623"/>
    <w:rsid w:val="00F8056D"/>
    <w:rsid w:val="00F828EF"/>
    <w:rsid w:val="00F84242"/>
    <w:rsid w:val="00FA1942"/>
    <w:rsid w:val="00FA3679"/>
    <w:rsid w:val="00FA712B"/>
    <w:rsid w:val="00FB19DC"/>
    <w:rsid w:val="00FB6334"/>
    <w:rsid w:val="00FC07C0"/>
    <w:rsid w:val="00FC1F8A"/>
    <w:rsid w:val="00FC3F5F"/>
    <w:rsid w:val="00FC6F20"/>
    <w:rsid w:val="00FD02ED"/>
    <w:rsid w:val="00FD26DE"/>
    <w:rsid w:val="00FE14DF"/>
    <w:rsid w:val="00FE18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186BEB"/>
  <w15:docId w15:val="{5FE10940-7047-4054-B2E5-EB9761C74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47C"/>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uiPriority w:val="99"/>
    <w:qFormat/>
    <w:rsid w:val="008542A8"/>
    <w:pPr>
      <w:keepNext/>
      <w:framePr w:w="6313" w:h="429" w:wrap="auto" w:vAnchor="page" w:hAnchor="page" w:x="2305" w:y="2161"/>
      <w:spacing w:line="360" w:lineRule="exact"/>
      <w:jc w:val="center"/>
      <w:outlineLvl w:val="0"/>
    </w:pPr>
    <w:rPr>
      <w:rFonts w:ascii="Bookman Old Style" w:hAnsi="Bookman Old Style"/>
      <w:b/>
      <w:spacing w:val="30"/>
      <w:sz w:val="24"/>
    </w:rPr>
  </w:style>
  <w:style w:type="paragraph" w:styleId="Heading2">
    <w:name w:val="heading 2"/>
    <w:basedOn w:val="Normal"/>
    <w:next w:val="Normal"/>
    <w:link w:val="Heading2Char"/>
    <w:uiPriority w:val="99"/>
    <w:qFormat/>
    <w:rsid w:val="008542A8"/>
    <w:pPr>
      <w:keepNext/>
      <w:jc w:val="right"/>
      <w:outlineLvl w:val="1"/>
    </w:pPr>
    <w:rPr>
      <w:rFonts w:ascii="Times New Roman" w:hAnsi="Times New Roman"/>
      <w:u w:val="single"/>
    </w:rPr>
  </w:style>
  <w:style w:type="paragraph" w:styleId="Heading3">
    <w:name w:val="heading 3"/>
    <w:basedOn w:val="Normal"/>
    <w:next w:val="Normal"/>
    <w:link w:val="Heading3Char"/>
    <w:uiPriority w:val="99"/>
    <w:qFormat/>
    <w:rsid w:val="008542A8"/>
    <w:pPr>
      <w:keepNext/>
      <w:outlineLvl w:val="2"/>
    </w:pPr>
    <w:rPr>
      <w:b/>
      <w:sz w:val="28"/>
    </w:rPr>
  </w:style>
  <w:style w:type="paragraph" w:styleId="Heading4">
    <w:name w:val="heading 4"/>
    <w:basedOn w:val="Normal"/>
    <w:next w:val="Normal"/>
    <w:link w:val="Heading4Char"/>
    <w:uiPriority w:val="9"/>
    <w:qFormat/>
    <w:rsid w:val="008542A8"/>
    <w:pPr>
      <w:keepNext/>
      <w:outlineLvl w:val="3"/>
    </w:pPr>
    <w:rPr>
      <w:b/>
      <w:bCs/>
      <w:lang w:val="bg-BG"/>
    </w:rPr>
  </w:style>
  <w:style w:type="paragraph" w:styleId="Heading5">
    <w:name w:val="heading 5"/>
    <w:basedOn w:val="Normal"/>
    <w:next w:val="Normal"/>
    <w:link w:val="Heading5Char"/>
    <w:uiPriority w:val="99"/>
    <w:semiHidden/>
    <w:unhideWhenUsed/>
    <w:qFormat/>
    <w:rsid w:val="00CF42AC"/>
    <w:pPr>
      <w:keepNext/>
      <w:overflowPunct/>
      <w:jc w:val="center"/>
      <w:textAlignment w:val="auto"/>
      <w:outlineLvl w:val="4"/>
    </w:pPr>
    <w:rPr>
      <w:rFonts w:ascii="Times New Roman" w:hAnsi="Times New Roman"/>
      <w:b/>
      <w:bCs/>
      <w:i/>
      <w:iCs/>
      <w:lang w:val="bg-BG" w:eastAsia="bg-BG"/>
    </w:rPr>
  </w:style>
  <w:style w:type="paragraph" w:styleId="Heading7">
    <w:name w:val="heading 7"/>
    <w:basedOn w:val="Normal"/>
    <w:next w:val="Normal"/>
    <w:link w:val="Heading7Char"/>
    <w:uiPriority w:val="9"/>
    <w:semiHidden/>
    <w:unhideWhenUsed/>
    <w:qFormat/>
    <w:rsid w:val="00CF42AC"/>
    <w:pPr>
      <w:keepNext/>
      <w:keepLines/>
      <w:spacing w:before="200"/>
      <w:outlineLvl w:val="6"/>
    </w:pPr>
    <w:rPr>
      <w:rFonts w:ascii="Calibri Light" w:hAnsi="Calibri Light"/>
      <w:i/>
      <w:iCs/>
      <w:color w:val="1F4D78"/>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Char1 Char Char Char, Char8, Char, Char1, Char1 Char Char Char Char"/>
    <w:basedOn w:val="Normal"/>
    <w:link w:val="HeaderChar"/>
    <w:uiPriority w:val="99"/>
    <w:rsid w:val="008542A8"/>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3 Char Char,Body Text 21 Char Char,Body Text 21 Char Char Char Char"/>
    <w:basedOn w:val="Normal"/>
    <w:link w:val="FooterChar"/>
    <w:uiPriority w:val="99"/>
    <w:rsid w:val="008542A8"/>
    <w:pPr>
      <w:tabs>
        <w:tab w:val="center" w:pos="4320"/>
        <w:tab w:val="right" w:pos="8640"/>
      </w:tabs>
    </w:pPr>
  </w:style>
  <w:style w:type="paragraph" w:styleId="BodyText">
    <w:name w:val="Body Text"/>
    <w:basedOn w:val="Normal"/>
    <w:link w:val="BodyTextChar"/>
    <w:rsid w:val="008542A8"/>
    <w:pPr>
      <w:jc w:val="both"/>
    </w:pPr>
    <w:rPr>
      <w:rFonts w:ascii="Times New Roman" w:hAnsi="Times New Roman"/>
      <w:lang w:val="bg-BG"/>
    </w:rPr>
  </w:style>
  <w:style w:type="paragraph" w:styleId="BodyText2">
    <w:name w:val="Body Text 2"/>
    <w:basedOn w:val="Normal"/>
    <w:link w:val="BodyText2Char"/>
    <w:uiPriority w:val="99"/>
    <w:rsid w:val="008542A8"/>
    <w:pPr>
      <w:jc w:val="both"/>
    </w:pPr>
    <w:rPr>
      <w:rFonts w:ascii="Times New Roman" w:hAnsi="Times New Roman"/>
      <w:sz w:val="24"/>
      <w:lang w:val="bg-BG"/>
    </w:rPr>
  </w:style>
  <w:style w:type="character" w:styleId="Hyperlink">
    <w:name w:val="Hyperlink"/>
    <w:rsid w:val="008542A8"/>
    <w:rPr>
      <w:color w:val="0000FF"/>
      <w:u w:val="single"/>
    </w:rPr>
  </w:style>
  <w:style w:type="character" w:styleId="Emphasis">
    <w:name w:val="Emphasis"/>
    <w:qFormat/>
    <w:rsid w:val="005B69F7"/>
    <w:rPr>
      <w:i/>
      <w:iCs/>
    </w:rPr>
  </w:style>
  <w:style w:type="character" w:customStyle="1" w:styleId="FooterChar">
    <w:name w:val="Footer Char"/>
    <w:aliases w:val="Char3 Char,Footer1 Char, Char Char1 Char Char Char Char Char1, Char Char1 Char Char Char Char Char Char, Char Char1 Char Char Char Char1, Char3 Char,Char3 Char Char Char Char Char, Char Char1 Char Char Char1,Char3 Char Char Char"/>
    <w:link w:val="Footer"/>
    <w:uiPriority w:val="99"/>
    <w:rsid w:val="006C5947"/>
    <w:rPr>
      <w:rFonts w:ascii="Arial" w:hAnsi="Arial"/>
      <w:lang w:val="en-US" w:eastAsia="en-US"/>
    </w:rPr>
  </w:style>
  <w:style w:type="character" w:styleId="PageNumber">
    <w:name w:val="page number"/>
    <w:basedOn w:val="DefaultParagraphFont"/>
    <w:uiPriority w:val="99"/>
    <w:rsid w:val="006C5947"/>
  </w:style>
  <w:style w:type="character" w:customStyle="1" w:styleId="Heading2Char">
    <w:name w:val="Heading 2 Char"/>
    <w:link w:val="Heading2"/>
    <w:uiPriority w:val="99"/>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har Char"/>
    <w:basedOn w:val="Normal"/>
    <w:link w:val="PlainTextChar"/>
    <w:rsid w:val="00B559FF"/>
    <w:pPr>
      <w:overflowPunct/>
      <w:autoSpaceDE/>
      <w:autoSpaceDN/>
      <w:adjustRightInd/>
      <w:textAlignment w:val="auto"/>
    </w:pPr>
    <w:rPr>
      <w:rFonts w:ascii="Courier New" w:hAnsi="Courier New"/>
    </w:rPr>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eastAsia="en-US"/>
    </w:rPr>
  </w:style>
  <w:style w:type="table" w:styleId="TableGrid">
    <w:name w:val="Table Grid"/>
    <w:basedOn w:val="TableNormal"/>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9"/>
    <w:rsid w:val="00323C8C"/>
    <w:rPr>
      <w:rFonts w:ascii="Bookman Old Style" w:hAnsi="Bookman Old Style"/>
      <w:b/>
      <w:spacing w:val="30"/>
      <w:sz w:val="24"/>
      <w:lang w:eastAsia="en-US"/>
    </w:rPr>
  </w:style>
  <w:style w:type="table" w:customStyle="1" w:styleId="TableGrid1">
    <w:name w:val="Table Grid1"/>
    <w:basedOn w:val="TableNormal"/>
    <w:next w:val="TableGrid"/>
    <w:uiPriority w:val="59"/>
    <w:rsid w:val="00E0647C"/>
    <w:rPr>
      <w:rFonts w:eastAsia="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821295"/>
    <w:rPr>
      <w:rFonts w:ascii="Tahoma" w:hAnsi="Tahoma" w:cs="Tahoma"/>
      <w:sz w:val="16"/>
      <w:szCs w:val="16"/>
    </w:rPr>
  </w:style>
  <w:style w:type="character" w:customStyle="1" w:styleId="BalloonTextChar">
    <w:name w:val="Balloon Text Char"/>
    <w:basedOn w:val="DefaultParagraphFont"/>
    <w:link w:val="BalloonText"/>
    <w:uiPriority w:val="99"/>
    <w:rsid w:val="00821295"/>
    <w:rPr>
      <w:rFonts w:ascii="Tahoma" w:hAnsi="Tahoma" w:cs="Tahoma"/>
      <w:sz w:val="16"/>
      <w:szCs w:val="16"/>
      <w:lang w:val="en-US" w:eastAsia="en-US"/>
    </w:rPr>
  </w:style>
  <w:style w:type="table" w:customStyle="1" w:styleId="TableGrid2">
    <w:name w:val="Table Grid2"/>
    <w:basedOn w:val="TableNormal"/>
    <w:next w:val="TableGrid"/>
    <w:uiPriority w:val="39"/>
    <w:rsid w:val="00C45C4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semiHidden/>
    <w:rsid w:val="00CF42AC"/>
    <w:rPr>
      <w:b/>
      <w:bCs/>
      <w:i/>
      <w:iCs/>
    </w:rPr>
  </w:style>
  <w:style w:type="paragraph" w:customStyle="1" w:styleId="Heading71">
    <w:name w:val="Heading 71"/>
    <w:basedOn w:val="Normal"/>
    <w:next w:val="Normal"/>
    <w:uiPriority w:val="9"/>
    <w:semiHidden/>
    <w:unhideWhenUsed/>
    <w:qFormat/>
    <w:rsid w:val="00CF42AC"/>
    <w:pPr>
      <w:keepNext/>
      <w:keepLines/>
      <w:overflowPunct/>
      <w:autoSpaceDE/>
      <w:autoSpaceDN/>
      <w:adjustRightInd/>
      <w:spacing w:before="40" w:line="259" w:lineRule="auto"/>
      <w:textAlignment w:val="auto"/>
      <w:outlineLvl w:val="6"/>
    </w:pPr>
    <w:rPr>
      <w:rFonts w:ascii="Calibri Light" w:hAnsi="Calibri Light"/>
      <w:i/>
      <w:iCs/>
      <w:color w:val="1F4D78"/>
      <w:sz w:val="22"/>
      <w:szCs w:val="22"/>
      <w:lang w:val="bg-BG"/>
    </w:rPr>
  </w:style>
  <w:style w:type="numbering" w:customStyle="1" w:styleId="NoList1">
    <w:name w:val="No List1"/>
    <w:next w:val="NoList"/>
    <w:uiPriority w:val="99"/>
    <w:semiHidden/>
    <w:unhideWhenUsed/>
    <w:rsid w:val="00CF42AC"/>
  </w:style>
  <w:style w:type="character" w:customStyle="1" w:styleId="Heading3Char">
    <w:name w:val="Heading 3 Char"/>
    <w:basedOn w:val="DefaultParagraphFont"/>
    <w:link w:val="Heading3"/>
    <w:uiPriority w:val="99"/>
    <w:rsid w:val="00CF42AC"/>
    <w:rPr>
      <w:rFonts w:ascii="Arial" w:hAnsi="Arial"/>
      <w:b/>
      <w:sz w:val="28"/>
      <w:lang w:val="en-US" w:eastAsia="en-US"/>
    </w:rPr>
  </w:style>
  <w:style w:type="character" w:customStyle="1" w:styleId="Heading4Char">
    <w:name w:val="Heading 4 Char"/>
    <w:basedOn w:val="DefaultParagraphFont"/>
    <w:link w:val="Heading4"/>
    <w:uiPriority w:val="9"/>
    <w:rsid w:val="00CF42AC"/>
    <w:rPr>
      <w:rFonts w:ascii="Arial" w:hAnsi="Arial"/>
      <w:b/>
      <w:bCs/>
      <w:lang w:eastAsia="en-US"/>
    </w:rPr>
  </w:style>
  <w:style w:type="numbering" w:customStyle="1" w:styleId="NoList11">
    <w:name w:val="No List11"/>
    <w:next w:val="NoList"/>
    <w:uiPriority w:val="99"/>
    <w:semiHidden/>
    <w:unhideWhenUsed/>
    <w:rsid w:val="00CF42AC"/>
  </w:style>
  <w:style w:type="character" w:styleId="FollowedHyperlink">
    <w:name w:val="FollowedHyperlink"/>
    <w:uiPriority w:val="99"/>
    <w:semiHidden/>
    <w:unhideWhenUsed/>
    <w:rsid w:val="00CF42AC"/>
    <w:rPr>
      <w:rFonts w:ascii="Times New Roman" w:hAnsi="Times New Roman" w:cs="Times New Roman" w:hint="default"/>
      <w:color w:val="800080"/>
      <w:u w:val="single"/>
    </w:rPr>
  </w:style>
  <w:style w:type="character" w:styleId="Strong">
    <w:name w:val="Strong"/>
    <w:uiPriority w:val="22"/>
    <w:qFormat/>
    <w:rsid w:val="00CF42AC"/>
    <w:rPr>
      <w:rFonts w:ascii="Times New Roman" w:hAnsi="Times New Roman" w:cs="Times New Roman" w:hint="default"/>
      <w:b/>
      <w:bCs/>
    </w:rPr>
  </w:style>
  <w:style w:type="paragraph" w:customStyle="1" w:styleId="msonormal0">
    <w:name w:val="msonormal"/>
    <w:basedOn w:val="Normal"/>
    <w:uiPriority w:val="99"/>
    <w:rsid w:val="00CF42AC"/>
    <w:pPr>
      <w:overflowPunct/>
      <w:spacing w:before="100" w:after="100"/>
      <w:textAlignment w:val="auto"/>
    </w:pPr>
    <w:rPr>
      <w:rFonts w:ascii="Times New Roman" w:hAnsi="Times New Roman"/>
      <w:sz w:val="24"/>
      <w:szCs w:val="24"/>
      <w:lang w:val="bg-BG" w:eastAsia="bg-BG"/>
    </w:rPr>
  </w:style>
  <w:style w:type="paragraph" w:styleId="NormalWeb">
    <w:name w:val="Normal (Web)"/>
    <w:basedOn w:val="Normal"/>
    <w:uiPriority w:val="99"/>
    <w:semiHidden/>
    <w:unhideWhenUsed/>
    <w:rsid w:val="00CF42AC"/>
    <w:pPr>
      <w:overflowPunct/>
      <w:spacing w:before="100" w:after="100"/>
      <w:textAlignment w:val="auto"/>
    </w:pPr>
    <w:rPr>
      <w:rFonts w:ascii="Times New Roman" w:hAnsi="Times New Roman"/>
      <w:sz w:val="24"/>
      <w:szCs w:val="24"/>
      <w:lang w:val="bg-BG" w:eastAsia="bg-BG"/>
    </w:rPr>
  </w:style>
  <w:style w:type="character" w:customStyle="1" w:styleId="HeaderChar">
    <w:name w:val="Header Char"/>
    <w:aliases w:val="Header Char Char Char Char Char Char Char1,Header Char Char Char Char Char1,Char1 Char Char Char Char, Char8 Char, Char Char, Char1 Char, Char1 Char Char Char Char Char"/>
    <w:basedOn w:val="DefaultParagraphFont"/>
    <w:link w:val="Header"/>
    <w:uiPriority w:val="99"/>
    <w:rsid w:val="00CF42AC"/>
    <w:rPr>
      <w:rFonts w:ascii="Arial" w:hAnsi="Arial"/>
      <w:lang w:val="en-US" w:eastAsia="en-US"/>
    </w:rPr>
  </w:style>
  <w:style w:type="paragraph" w:styleId="ListBullet">
    <w:name w:val="List Bullet"/>
    <w:basedOn w:val="Normal"/>
    <w:uiPriority w:val="99"/>
    <w:unhideWhenUsed/>
    <w:rsid w:val="00CF42AC"/>
    <w:pPr>
      <w:numPr>
        <w:numId w:val="2"/>
      </w:numPr>
      <w:overflowPunct/>
      <w:contextualSpacing/>
      <w:textAlignment w:val="auto"/>
    </w:pPr>
    <w:rPr>
      <w:rFonts w:ascii="Tahoma" w:hAnsi="Tahoma" w:cs="Tahoma"/>
      <w:sz w:val="24"/>
      <w:szCs w:val="24"/>
      <w:lang w:val="bg-BG" w:eastAsia="bg-BG"/>
    </w:rPr>
  </w:style>
  <w:style w:type="paragraph" w:styleId="Title">
    <w:name w:val="Title"/>
    <w:basedOn w:val="Normal"/>
    <w:link w:val="TitleChar"/>
    <w:uiPriority w:val="99"/>
    <w:qFormat/>
    <w:rsid w:val="00CF42AC"/>
    <w:pPr>
      <w:overflowPunct/>
      <w:jc w:val="center"/>
      <w:textAlignment w:val="auto"/>
    </w:pPr>
    <w:rPr>
      <w:rFonts w:ascii="Tahoma" w:hAnsi="Tahoma" w:cs="Tahoma"/>
      <w:b/>
      <w:bCs/>
      <w:sz w:val="24"/>
      <w:szCs w:val="24"/>
      <w:lang w:val="bg-BG" w:eastAsia="bg-BG"/>
    </w:rPr>
  </w:style>
  <w:style w:type="character" w:customStyle="1" w:styleId="TitleChar">
    <w:name w:val="Title Char"/>
    <w:basedOn w:val="DefaultParagraphFont"/>
    <w:link w:val="Title"/>
    <w:uiPriority w:val="99"/>
    <w:rsid w:val="00CF42AC"/>
    <w:rPr>
      <w:rFonts w:ascii="Tahoma" w:hAnsi="Tahoma" w:cs="Tahoma"/>
      <w:b/>
      <w:bCs/>
      <w:sz w:val="24"/>
      <w:szCs w:val="24"/>
    </w:rPr>
  </w:style>
  <w:style w:type="character" w:customStyle="1" w:styleId="BodyTextChar">
    <w:name w:val="Body Text Char"/>
    <w:basedOn w:val="DefaultParagraphFont"/>
    <w:link w:val="BodyText"/>
    <w:rsid w:val="00CF42AC"/>
    <w:rPr>
      <w:lang w:eastAsia="en-US"/>
    </w:rPr>
  </w:style>
  <w:style w:type="paragraph" w:styleId="BodyTextIndent">
    <w:name w:val="Body Text Indent"/>
    <w:basedOn w:val="Normal"/>
    <w:link w:val="BodyTextIndentChar"/>
    <w:uiPriority w:val="99"/>
    <w:semiHidden/>
    <w:unhideWhenUsed/>
    <w:rsid w:val="00CF42AC"/>
    <w:pPr>
      <w:overflowPunct/>
      <w:ind w:firstLine="720"/>
      <w:textAlignment w:val="auto"/>
    </w:pPr>
    <w:rPr>
      <w:rFonts w:ascii="Times New Roman" w:hAnsi="Times New Roman"/>
      <w:sz w:val="24"/>
      <w:szCs w:val="24"/>
      <w:lang w:val="bg-BG" w:eastAsia="bg-BG"/>
    </w:rPr>
  </w:style>
  <w:style w:type="character" w:customStyle="1" w:styleId="BodyTextIndentChar">
    <w:name w:val="Body Text Indent Char"/>
    <w:basedOn w:val="DefaultParagraphFont"/>
    <w:link w:val="BodyTextIndent"/>
    <w:uiPriority w:val="99"/>
    <w:semiHidden/>
    <w:rsid w:val="00CF42AC"/>
    <w:rPr>
      <w:sz w:val="24"/>
      <w:szCs w:val="24"/>
    </w:rPr>
  </w:style>
  <w:style w:type="character" w:customStyle="1" w:styleId="BodyText2Char">
    <w:name w:val="Body Text 2 Char"/>
    <w:basedOn w:val="DefaultParagraphFont"/>
    <w:link w:val="BodyText2"/>
    <w:uiPriority w:val="99"/>
    <w:rsid w:val="00CF42AC"/>
    <w:rPr>
      <w:sz w:val="24"/>
      <w:lang w:eastAsia="en-US"/>
    </w:rPr>
  </w:style>
  <w:style w:type="paragraph" w:styleId="BodyText3">
    <w:name w:val="Body Text 3"/>
    <w:basedOn w:val="Normal"/>
    <w:link w:val="BodyText3Char"/>
    <w:uiPriority w:val="99"/>
    <w:semiHidden/>
    <w:unhideWhenUsed/>
    <w:rsid w:val="00CF42AC"/>
    <w:pPr>
      <w:overflowPunct/>
      <w:spacing w:line="360" w:lineRule="auto"/>
      <w:textAlignment w:val="auto"/>
    </w:pPr>
    <w:rPr>
      <w:rFonts w:ascii="Tahoma" w:hAnsi="Tahoma" w:cs="Tahoma"/>
      <w:b/>
      <w:bCs/>
      <w:sz w:val="24"/>
      <w:szCs w:val="24"/>
      <w:lang w:val="bg-BG" w:eastAsia="bg-BG"/>
    </w:rPr>
  </w:style>
  <w:style w:type="character" w:customStyle="1" w:styleId="BodyText3Char">
    <w:name w:val="Body Text 3 Char"/>
    <w:basedOn w:val="DefaultParagraphFont"/>
    <w:link w:val="BodyText3"/>
    <w:uiPriority w:val="99"/>
    <w:semiHidden/>
    <w:rsid w:val="00CF42AC"/>
    <w:rPr>
      <w:rFonts w:ascii="Tahoma" w:hAnsi="Tahoma" w:cs="Tahoma"/>
      <w:b/>
      <w:bCs/>
      <w:sz w:val="24"/>
      <w:szCs w:val="24"/>
    </w:rPr>
  </w:style>
  <w:style w:type="character" w:customStyle="1" w:styleId="PlainTextChar1">
    <w:name w:val="Plain Text Char1"/>
    <w:basedOn w:val="DefaultParagraphFont"/>
    <w:semiHidden/>
    <w:rsid w:val="00CF42AC"/>
    <w:rPr>
      <w:rFonts w:ascii="Consolas" w:hAnsi="Consolas"/>
      <w:sz w:val="21"/>
      <w:szCs w:val="21"/>
    </w:rPr>
  </w:style>
  <w:style w:type="paragraph" w:customStyle="1" w:styleId="Normal0">
    <w:name w:val="[Normal]"/>
    <w:uiPriority w:val="99"/>
    <w:rsid w:val="00CF42AC"/>
    <w:pPr>
      <w:widowControl w:val="0"/>
      <w:autoSpaceDE w:val="0"/>
      <w:autoSpaceDN w:val="0"/>
      <w:adjustRightInd w:val="0"/>
    </w:pPr>
    <w:rPr>
      <w:rFonts w:ascii="Arial" w:hAnsi="Arial" w:cs="Arial"/>
      <w:sz w:val="24"/>
      <w:szCs w:val="24"/>
    </w:rPr>
  </w:style>
  <w:style w:type="paragraph" w:customStyle="1" w:styleId="Default">
    <w:name w:val="Default"/>
    <w:basedOn w:val="Normal0"/>
    <w:uiPriority w:val="99"/>
    <w:rsid w:val="00CF42AC"/>
    <w:rPr>
      <w:rFonts w:ascii="Verdana" w:hAnsi="Verdana" w:cs="Verdana"/>
      <w:color w:val="000000"/>
    </w:rPr>
  </w:style>
  <w:style w:type="paragraph" w:customStyle="1" w:styleId="right">
    <w:name w:val="right"/>
    <w:basedOn w:val="Normal"/>
    <w:uiPriority w:val="99"/>
    <w:rsid w:val="00CF42AC"/>
    <w:pPr>
      <w:overflowPunct/>
      <w:autoSpaceDE/>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BODY">
    <w:name w:val="BODY"/>
    <w:basedOn w:val="Normal0"/>
    <w:uiPriority w:val="99"/>
    <w:rsid w:val="00CF42AC"/>
    <w:pPr>
      <w:widowControl/>
      <w:autoSpaceDE/>
      <w:adjustRightInd/>
    </w:pPr>
    <w:rPr>
      <w:rFonts w:eastAsia="Arial" w:cs="Times New Roman"/>
      <w:szCs w:val="20"/>
      <w:lang w:val="en-US" w:eastAsia="en-US"/>
    </w:rPr>
  </w:style>
  <w:style w:type="character" w:customStyle="1" w:styleId="CharChar12">
    <w:name w:val="Char Char12"/>
    <w:uiPriority w:val="99"/>
    <w:rsid w:val="00CF42AC"/>
    <w:rPr>
      <w:rFonts w:ascii="Tahoma" w:hAnsi="Tahoma" w:cs="Tahoma" w:hint="default"/>
      <w:b/>
      <w:bCs/>
    </w:rPr>
  </w:style>
  <w:style w:type="character" w:customStyle="1" w:styleId="CharChar11">
    <w:name w:val="Char Char11"/>
    <w:uiPriority w:val="99"/>
    <w:rsid w:val="00CF42AC"/>
    <w:rPr>
      <w:rFonts w:ascii="Times New Roman" w:hAnsi="Times New Roman" w:cs="Times New Roman" w:hint="default"/>
      <w:b/>
      <w:bCs/>
      <w:sz w:val="36"/>
      <w:szCs w:val="36"/>
    </w:rPr>
  </w:style>
  <w:style w:type="character" w:customStyle="1" w:styleId="CharChar10">
    <w:name w:val="Char Char10"/>
    <w:uiPriority w:val="99"/>
    <w:rsid w:val="00CF42AC"/>
    <w:rPr>
      <w:rFonts w:ascii="Tahoma" w:hAnsi="Tahoma" w:cs="Tahoma" w:hint="default"/>
      <w:b/>
      <w:bCs/>
      <w:i/>
      <w:iCs/>
      <w:sz w:val="32"/>
      <w:szCs w:val="32"/>
    </w:rPr>
  </w:style>
  <w:style w:type="character" w:customStyle="1" w:styleId="CharChar9">
    <w:name w:val="Char Char9"/>
    <w:uiPriority w:val="99"/>
    <w:rsid w:val="00CF42AC"/>
    <w:rPr>
      <w:rFonts w:ascii="Times New Roman" w:hAnsi="Times New Roman" w:cs="Times New Roman" w:hint="default"/>
      <w:b/>
      <w:bCs/>
      <w:i/>
      <w:iCs/>
    </w:rPr>
  </w:style>
  <w:style w:type="character" w:customStyle="1" w:styleId="CharChar8">
    <w:name w:val="Char Char8"/>
    <w:uiPriority w:val="99"/>
    <w:rsid w:val="00CF42AC"/>
    <w:rPr>
      <w:rFonts w:ascii="Courier New" w:hAnsi="Courier New" w:cs="Courier New" w:hint="default"/>
    </w:rPr>
  </w:style>
  <w:style w:type="character" w:customStyle="1" w:styleId="CharChar7">
    <w:name w:val="Char Char7"/>
    <w:uiPriority w:val="99"/>
    <w:rsid w:val="00CF42AC"/>
    <w:rPr>
      <w:rFonts w:ascii="Tahoma" w:hAnsi="Tahoma" w:cs="Tahoma" w:hint="default"/>
    </w:rPr>
  </w:style>
  <w:style w:type="character" w:customStyle="1" w:styleId="CharChar6">
    <w:name w:val="Char Char6"/>
    <w:uiPriority w:val="99"/>
    <w:rsid w:val="00CF42AC"/>
    <w:rPr>
      <w:rFonts w:ascii="Tahoma" w:hAnsi="Tahoma" w:cs="Tahoma" w:hint="default"/>
    </w:rPr>
  </w:style>
  <w:style w:type="character" w:customStyle="1" w:styleId="CharChar5">
    <w:name w:val="Char Char5"/>
    <w:uiPriority w:val="99"/>
    <w:rsid w:val="00CF42AC"/>
    <w:rPr>
      <w:rFonts w:ascii="Tahoma" w:hAnsi="Tahoma" w:cs="Tahoma" w:hint="default"/>
      <w:sz w:val="16"/>
      <w:szCs w:val="16"/>
    </w:rPr>
  </w:style>
  <w:style w:type="character" w:customStyle="1" w:styleId="CharChar4">
    <w:name w:val="Char Char4"/>
    <w:uiPriority w:val="99"/>
    <w:rsid w:val="00CF42AC"/>
    <w:rPr>
      <w:rFonts w:ascii="Tahoma" w:hAnsi="Tahoma" w:cs="Tahoma" w:hint="default"/>
      <w:b/>
      <w:bCs/>
    </w:rPr>
  </w:style>
  <w:style w:type="character" w:customStyle="1" w:styleId="CharChar3">
    <w:name w:val="Char Char3"/>
    <w:uiPriority w:val="99"/>
    <w:rsid w:val="00CF42AC"/>
    <w:rPr>
      <w:rFonts w:ascii="Century Gothic" w:hAnsi="Century Gothic" w:cs="Century Gothic" w:hint="default"/>
      <w:sz w:val="18"/>
      <w:szCs w:val="18"/>
    </w:rPr>
  </w:style>
  <w:style w:type="character" w:customStyle="1" w:styleId="CharChar2">
    <w:name w:val="Char Char2"/>
    <w:uiPriority w:val="99"/>
    <w:rsid w:val="00CF42AC"/>
    <w:rPr>
      <w:rFonts w:ascii="Tahoma" w:hAnsi="Tahoma" w:cs="Tahoma" w:hint="default"/>
    </w:rPr>
  </w:style>
  <w:style w:type="character" w:customStyle="1" w:styleId="CharChar1">
    <w:name w:val="Char Char1"/>
    <w:uiPriority w:val="99"/>
    <w:rsid w:val="00CF42AC"/>
    <w:rPr>
      <w:rFonts w:ascii="Tahoma" w:hAnsi="Tahoma" w:cs="Tahoma" w:hint="default"/>
      <w:b/>
      <w:bCs/>
    </w:rPr>
  </w:style>
  <w:style w:type="character" w:customStyle="1" w:styleId="CharChar81">
    <w:name w:val="Char Char81"/>
    <w:uiPriority w:val="99"/>
    <w:rsid w:val="00CF42AC"/>
    <w:rPr>
      <w:rFonts w:ascii="Courier New" w:hAnsi="Courier New" w:cs="Courier New" w:hint="default"/>
    </w:rPr>
  </w:style>
  <w:style w:type="character" w:customStyle="1" w:styleId="CharChar121">
    <w:name w:val="Char Char121"/>
    <w:uiPriority w:val="99"/>
    <w:rsid w:val="00CF42AC"/>
    <w:rPr>
      <w:rFonts w:ascii="Tahoma" w:hAnsi="Tahoma" w:cs="Tahoma" w:hint="default"/>
      <w:b/>
      <w:bCs/>
    </w:rPr>
  </w:style>
  <w:style w:type="character" w:customStyle="1" w:styleId="CharChar111">
    <w:name w:val="Char Char111"/>
    <w:uiPriority w:val="99"/>
    <w:rsid w:val="00CF42AC"/>
    <w:rPr>
      <w:rFonts w:ascii="Times New Roman" w:hAnsi="Times New Roman" w:cs="Times New Roman" w:hint="default"/>
      <w:b/>
      <w:bCs/>
      <w:sz w:val="36"/>
      <w:szCs w:val="36"/>
    </w:rPr>
  </w:style>
  <w:style w:type="character" w:customStyle="1" w:styleId="CharChar101">
    <w:name w:val="Char Char101"/>
    <w:uiPriority w:val="99"/>
    <w:rsid w:val="00CF42AC"/>
    <w:rPr>
      <w:rFonts w:ascii="Tahoma" w:hAnsi="Tahoma" w:cs="Tahoma" w:hint="default"/>
      <w:b/>
      <w:bCs/>
      <w:i/>
      <w:iCs/>
      <w:sz w:val="32"/>
      <w:szCs w:val="32"/>
    </w:rPr>
  </w:style>
  <w:style w:type="character" w:customStyle="1" w:styleId="CharChar91">
    <w:name w:val="Char Char91"/>
    <w:uiPriority w:val="99"/>
    <w:rsid w:val="00CF42AC"/>
    <w:rPr>
      <w:rFonts w:ascii="Times New Roman" w:hAnsi="Times New Roman" w:cs="Times New Roman" w:hint="default"/>
      <w:b/>
      <w:bCs/>
      <w:i/>
      <w:iCs/>
    </w:rPr>
  </w:style>
  <w:style w:type="character" w:customStyle="1" w:styleId="CharChar71">
    <w:name w:val="Char Char71"/>
    <w:uiPriority w:val="99"/>
    <w:rsid w:val="00CF42AC"/>
    <w:rPr>
      <w:rFonts w:ascii="Tahoma" w:hAnsi="Tahoma" w:cs="Tahoma" w:hint="default"/>
    </w:rPr>
  </w:style>
  <w:style w:type="character" w:customStyle="1" w:styleId="CharChar61">
    <w:name w:val="Char Char61"/>
    <w:uiPriority w:val="99"/>
    <w:rsid w:val="00CF42AC"/>
    <w:rPr>
      <w:rFonts w:ascii="Tahoma" w:hAnsi="Tahoma" w:cs="Tahoma" w:hint="default"/>
    </w:rPr>
  </w:style>
  <w:style w:type="character" w:customStyle="1" w:styleId="CharChar41">
    <w:name w:val="Char Char41"/>
    <w:uiPriority w:val="99"/>
    <w:rsid w:val="00CF42AC"/>
    <w:rPr>
      <w:rFonts w:ascii="Tahoma" w:hAnsi="Tahoma" w:cs="Tahoma" w:hint="default"/>
      <w:b/>
      <w:bCs/>
    </w:rPr>
  </w:style>
  <w:style w:type="character" w:customStyle="1" w:styleId="CharChar31">
    <w:name w:val="Char Char31"/>
    <w:uiPriority w:val="99"/>
    <w:rsid w:val="00CF42AC"/>
    <w:rPr>
      <w:rFonts w:ascii="Century Gothic" w:hAnsi="Century Gothic" w:cs="Century Gothic" w:hint="default"/>
      <w:sz w:val="18"/>
      <w:szCs w:val="18"/>
    </w:rPr>
  </w:style>
  <w:style w:type="character" w:customStyle="1" w:styleId="CharChar14">
    <w:name w:val="Char Char14"/>
    <w:uiPriority w:val="99"/>
    <w:rsid w:val="00CF42AC"/>
    <w:rPr>
      <w:rFonts w:ascii="Times New Roman" w:hAnsi="Times New Roman" w:cs="Times New Roman" w:hint="default"/>
    </w:rPr>
  </w:style>
  <w:style w:type="character" w:customStyle="1" w:styleId="CharChar21">
    <w:name w:val="Char Char21"/>
    <w:uiPriority w:val="99"/>
    <w:rsid w:val="00CF42AC"/>
    <w:rPr>
      <w:rFonts w:ascii="Tahoma" w:hAnsi="Tahoma" w:cs="Tahoma" w:hint="default"/>
    </w:rPr>
  </w:style>
  <w:style w:type="character" w:customStyle="1" w:styleId="CharChar13">
    <w:name w:val="Char Char13"/>
    <w:uiPriority w:val="99"/>
    <w:rsid w:val="00CF42AC"/>
    <w:rPr>
      <w:rFonts w:ascii="Tahoma" w:hAnsi="Tahoma" w:cs="Tahoma" w:hint="default"/>
      <w:b/>
      <w:bCs/>
    </w:rPr>
  </w:style>
  <w:style w:type="character" w:customStyle="1" w:styleId="Heading7Char">
    <w:name w:val="Heading 7 Char"/>
    <w:basedOn w:val="DefaultParagraphFont"/>
    <w:link w:val="Heading7"/>
    <w:uiPriority w:val="9"/>
    <w:semiHidden/>
    <w:rsid w:val="00CF42AC"/>
    <w:rPr>
      <w:rFonts w:ascii="Calibri Light" w:eastAsia="Times New Roman" w:hAnsi="Calibri Light" w:cs="Times New Roman"/>
      <w:i/>
      <w:iCs/>
      <w:color w:val="1F4D78"/>
    </w:rPr>
  </w:style>
  <w:style w:type="character" w:customStyle="1" w:styleId="Heading7Char1">
    <w:name w:val="Heading 7 Char1"/>
    <w:basedOn w:val="DefaultParagraphFont"/>
    <w:semiHidden/>
    <w:rsid w:val="00CF42AC"/>
    <w:rPr>
      <w:rFonts w:asciiTheme="majorHAnsi" w:eastAsiaTheme="majorEastAsia" w:hAnsiTheme="majorHAnsi" w:cstheme="majorBidi"/>
      <w:i/>
      <w:iCs/>
      <w:color w:val="404040" w:themeColor="text1" w:themeTint="BF"/>
      <w:lang w:val="en-US" w:eastAsia="en-US"/>
    </w:rPr>
  </w:style>
  <w:style w:type="paragraph" w:styleId="ListParagraph">
    <w:name w:val="List Paragraph"/>
    <w:basedOn w:val="Normal"/>
    <w:uiPriority w:val="34"/>
    <w:qFormat/>
    <w:rsid w:val="000816BC"/>
    <w:pPr>
      <w:ind w:left="720"/>
      <w:contextualSpacing/>
    </w:pPr>
  </w:style>
  <w:style w:type="character" w:customStyle="1" w:styleId="2">
    <w:name w:val="Основен текст (2)_"/>
    <w:link w:val="20"/>
    <w:rsid w:val="00E802B0"/>
    <w:rPr>
      <w:rFonts w:ascii="Verdana" w:eastAsia="Verdana" w:hAnsi="Verdana" w:cs="Verdana"/>
      <w:color w:val="3A3A3A"/>
      <w:sz w:val="16"/>
      <w:szCs w:val="16"/>
    </w:rPr>
  </w:style>
  <w:style w:type="paragraph" w:customStyle="1" w:styleId="20">
    <w:name w:val="Основен текст (2)"/>
    <w:basedOn w:val="Normal"/>
    <w:link w:val="2"/>
    <w:rsid w:val="00E802B0"/>
    <w:pPr>
      <w:widowControl w:val="0"/>
      <w:overflowPunct/>
      <w:autoSpaceDE/>
      <w:autoSpaceDN/>
      <w:adjustRightInd/>
      <w:spacing w:after="110" w:line="230" w:lineRule="auto"/>
      <w:textAlignment w:val="auto"/>
    </w:pPr>
    <w:rPr>
      <w:rFonts w:ascii="Verdana" w:eastAsia="Verdana" w:hAnsi="Verdana" w:cs="Verdana"/>
      <w:color w:val="3A3A3A"/>
      <w:sz w:val="16"/>
      <w:szCs w:val="16"/>
      <w:lang w:val="bg-BG" w:eastAsia="bg-BG"/>
    </w:rPr>
  </w:style>
  <w:style w:type="character" w:customStyle="1" w:styleId="HeaderChar1">
    <w:name w:val="Header Char1"/>
    <w:aliases w:val="Header Char Char Char Char Char Char Char,Header Char Char Char Char Char,Header Char Char1,Char1 Char Char Char Char1, Char8 Char1, Char Char5, Char1 Char1"/>
    <w:uiPriority w:val="99"/>
    <w:rsid w:val="006E3EA8"/>
    <w:rPr>
      <w:rFonts w:ascii="Arial" w:hAnsi="Arial"/>
    </w:rPr>
  </w:style>
  <w:style w:type="character" w:customStyle="1" w:styleId="Bodytext30">
    <w:name w:val="Body text (3)_"/>
    <w:link w:val="Bodytext31"/>
    <w:rsid w:val="00C9425F"/>
    <w:rPr>
      <w:rFonts w:ascii="Tahoma" w:eastAsia="Tahoma" w:hAnsi="Tahoma" w:cs="Tahoma"/>
      <w:shd w:val="clear" w:color="auto" w:fill="FFFFFF"/>
    </w:rPr>
  </w:style>
  <w:style w:type="paragraph" w:customStyle="1" w:styleId="Bodytext31">
    <w:name w:val="Body text (3)"/>
    <w:basedOn w:val="Normal"/>
    <w:link w:val="Bodytext30"/>
    <w:rsid w:val="00C9425F"/>
    <w:pPr>
      <w:widowControl w:val="0"/>
      <w:shd w:val="clear" w:color="auto" w:fill="FFFFFF"/>
      <w:overflowPunct/>
      <w:autoSpaceDE/>
      <w:autoSpaceDN/>
      <w:adjustRightInd/>
      <w:spacing w:before="60" w:after="240" w:line="235" w:lineRule="exact"/>
      <w:textAlignment w:val="auto"/>
    </w:pPr>
    <w:rPr>
      <w:rFonts w:ascii="Tahoma" w:eastAsia="Tahoma" w:hAnsi="Tahoma" w:cs="Tahoma"/>
      <w:lang w:val="bg-BG" w:eastAsia="bg-BG"/>
    </w:rPr>
  </w:style>
  <w:style w:type="character" w:customStyle="1" w:styleId="y2iqfc">
    <w:name w:val="y2iqfc"/>
    <w:basedOn w:val="DefaultParagraphFont"/>
    <w:rsid w:val="00FD02ED"/>
  </w:style>
  <w:style w:type="paragraph" w:styleId="NoSpacing">
    <w:name w:val="No Spacing"/>
    <w:uiPriority w:val="1"/>
    <w:qFormat/>
    <w:rsid w:val="00FD02ED"/>
    <w:pPr>
      <w:overflowPunct w:val="0"/>
      <w:autoSpaceDE w:val="0"/>
      <w:autoSpaceDN w:val="0"/>
      <w:adjustRightInd w:val="0"/>
      <w:textAlignment w:val="baseline"/>
    </w:pPr>
    <w:rPr>
      <w:rFonts w:ascii="Arial" w:hAnsi="Arial"/>
      <w:lang w:val="en-US" w:eastAsia="en-US"/>
    </w:rPr>
  </w:style>
  <w:style w:type="paragraph" w:styleId="Subtitle">
    <w:name w:val="Subtitle"/>
    <w:basedOn w:val="Normal"/>
    <w:next w:val="Normal"/>
    <w:link w:val="SubtitleChar"/>
    <w:qFormat/>
    <w:rsid w:val="0076057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60573"/>
    <w:rPr>
      <w:rFonts w:asciiTheme="minorHAnsi" w:eastAsiaTheme="minorEastAsia" w:hAnsiTheme="minorHAnsi" w:cstheme="minorBidi"/>
      <w:color w:val="5A5A5A" w:themeColor="text1" w:themeTint="A5"/>
      <w:spacing w:val="15"/>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2937">
      <w:bodyDiv w:val="1"/>
      <w:marLeft w:val="0"/>
      <w:marRight w:val="0"/>
      <w:marTop w:val="0"/>
      <w:marBottom w:val="0"/>
      <w:divBdr>
        <w:top w:val="none" w:sz="0" w:space="0" w:color="auto"/>
        <w:left w:val="none" w:sz="0" w:space="0" w:color="auto"/>
        <w:bottom w:val="none" w:sz="0" w:space="0" w:color="auto"/>
        <w:right w:val="none" w:sz="0" w:space="0" w:color="auto"/>
      </w:divBdr>
    </w:div>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46891337">
      <w:bodyDiv w:val="1"/>
      <w:marLeft w:val="0"/>
      <w:marRight w:val="0"/>
      <w:marTop w:val="0"/>
      <w:marBottom w:val="0"/>
      <w:divBdr>
        <w:top w:val="none" w:sz="0" w:space="0" w:color="auto"/>
        <w:left w:val="none" w:sz="0" w:space="0" w:color="auto"/>
        <w:bottom w:val="none" w:sz="0" w:space="0" w:color="auto"/>
        <w:right w:val="none" w:sz="0" w:space="0" w:color="auto"/>
      </w:divBdr>
    </w:div>
    <w:div w:id="426854160">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544870769">
      <w:bodyDiv w:val="1"/>
      <w:marLeft w:val="0"/>
      <w:marRight w:val="0"/>
      <w:marTop w:val="0"/>
      <w:marBottom w:val="0"/>
      <w:divBdr>
        <w:top w:val="none" w:sz="0" w:space="0" w:color="auto"/>
        <w:left w:val="none" w:sz="0" w:space="0" w:color="auto"/>
        <w:bottom w:val="none" w:sz="0" w:space="0" w:color="auto"/>
        <w:right w:val="none" w:sz="0" w:space="0" w:color="auto"/>
      </w:divBdr>
    </w:div>
    <w:div w:id="5491924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4501713">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913197628">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5620747">
      <w:bodyDiv w:val="1"/>
      <w:marLeft w:val="0"/>
      <w:marRight w:val="0"/>
      <w:marTop w:val="0"/>
      <w:marBottom w:val="0"/>
      <w:divBdr>
        <w:top w:val="none" w:sz="0" w:space="0" w:color="auto"/>
        <w:left w:val="none" w:sz="0" w:space="0" w:color="auto"/>
        <w:bottom w:val="none" w:sz="0" w:space="0" w:color="auto"/>
        <w:right w:val="none" w:sz="0" w:space="0" w:color="auto"/>
      </w:divBdr>
    </w:div>
    <w:div w:id="1652757121">
      <w:bodyDiv w:val="1"/>
      <w:marLeft w:val="0"/>
      <w:marRight w:val="0"/>
      <w:marTop w:val="0"/>
      <w:marBottom w:val="0"/>
      <w:divBdr>
        <w:top w:val="none" w:sz="0" w:space="0" w:color="auto"/>
        <w:left w:val="none" w:sz="0" w:space="0" w:color="auto"/>
        <w:bottom w:val="none" w:sz="0" w:space="0" w:color="auto"/>
        <w:right w:val="none" w:sz="0" w:space="0" w:color="auto"/>
      </w:divBdr>
    </w:div>
    <w:div w:id="1715693870">
      <w:bodyDiv w:val="1"/>
      <w:marLeft w:val="0"/>
      <w:marRight w:val="0"/>
      <w:marTop w:val="0"/>
      <w:marBottom w:val="0"/>
      <w:divBdr>
        <w:top w:val="none" w:sz="0" w:space="0" w:color="auto"/>
        <w:left w:val="none" w:sz="0" w:space="0" w:color="auto"/>
        <w:bottom w:val="none" w:sz="0" w:space="0" w:color="auto"/>
        <w:right w:val="none" w:sz="0" w:space="0" w:color="auto"/>
      </w:divBdr>
    </w:div>
    <w:div w:id="1773932245">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17260590">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1896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003EF-CFF1-44FA-8932-8B7E14AB0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Reneta Gesheva</cp:lastModifiedBy>
  <cp:revision>3</cp:revision>
  <cp:lastPrinted>2025-05-05T06:56:00Z</cp:lastPrinted>
  <dcterms:created xsi:type="dcterms:W3CDTF">2025-05-15T13:12:00Z</dcterms:created>
  <dcterms:modified xsi:type="dcterms:W3CDTF">2025-05-15T13:16:00Z</dcterms:modified>
</cp:coreProperties>
</file>