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E50B4" w14:textId="77777777" w:rsidR="00A40D47" w:rsidRDefault="005043A7" w:rsidP="00EA3193">
      <w:pPr>
        <w:jc w:val="center"/>
        <w:rPr>
          <w:rFonts w:ascii="Verdana" w:hAnsi="Verdana"/>
          <w:b/>
          <w:bCs/>
          <w:lang w:val="bg-BG"/>
        </w:rPr>
      </w:pP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r w:rsidRPr="002F0C46">
        <w:rPr>
          <w:rFonts w:ascii="Verdana" w:hAnsi="Verdana"/>
          <w:b/>
          <w:bCs/>
          <w:lang w:val="bg-BG"/>
        </w:rPr>
        <w:tab/>
      </w:r>
    </w:p>
    <w:p w14:paraId="3F289A96" w14:textId="752F2879" w:rsidR="0075271A" w:rsidRPr="008546AB" w:rsidRDefault="008546AB" w:rsidP="0075271A">
      <w:pPr>
        <w:pStyle w:val="Heading2"/>
        <w:jc w:val="center"/>
        <w:rPr>
          <w:rFonts w:ascii="Verdana" w:hAnsi="Verdana"/>
          <w:b/>
          <w:u w:val="none"/>
          <w:lang w:val="bg-BG"/>
        </w:rPr>
      </w:pPr>
      <w:r>
        <w:rPr>
          <w:rFonts w:ascii="Verdana" w:hAnsi="Verdana"/>
          <w:b/>
          <w:u w:val="none"/>
          <w:lang w:val="bg-BG"/>
        </w:rPr>
        <w:t>ОБХВАТ 153 ЛИ</w:t>
      </w:r>
    </w:p>
    <w:p w14:paraId="13BF3E51" w14:textId="77777777" w:rsidR="0075271A" w:rsidRPr="003B0C8E" w:rsidRDefault="0075271A" w:rsidP="0075271A">
      <w:pPr>
        <w:jc w:val="center"/>
        <w:rPr>
          <w:b/>
          <w:lang w:val="bg-BG"/>
        </w:rPr>
      </w:pPr>
    </w:p>
    <w:p w14:paraId="2AC66A64" w14:textId="77777777" w:rsidR="0075271A" w:rsidRPr="003B0C8E" w:rsidRDefault="0075271A" w:rsidP="0075271A">
      <w:pPr>
        <w:pStyle w:val="Heading2"/>
        <w:jc w:val="center"/>
        <w:rPr>
          <w:rFonts w:ascii="Verdana" w:hAnsi="Verdana"/>
          <w:b/>
          <w:u w:val="none"/>
        </w:rPr>
      </w:pPr>
      <w:r w:rsidRPr="003B0C8E">
        <w:rPr>
          <w:rFonts w:ascii="Verdana" w:hAnsi="Verdana"/>
          <w:b/>
          <w:u w:val="none"/>
        </w:rPr>
        <w:t>РАЗШИРЯВАМ ОБХВАТА НА АКРЕДИТАЦИЯ на</w:t>
      </w:r>
    </w:p>
    <w:p w14:paraId="18EC4450" w14:textId="77777777" w:rsidR="00256B14" w:rsidRDefault="00256B14" w:rsidP="00256B14">
      <w:pPr>
        <w:rPr>
          <w:lang w:val="bg-BG"/>
        </w:rPr>
      </w:pPr>
    </w:p>
    <w:p w14:paraId="3B057D91" w14:textId="77777777" w:rsidR="00D01EB8" w:rsidRDefault="00D01EB8" w:rsidP="00D01EB8">
      <w:pPr>
        <w:jc w:val="center"/>
        <w:rPr>
          <w:rFonts w:ascii="Verdana" w:hAnsi="Verdana" w:cs="Arial"/>
          <w:b/>
        </w:rPr>
      </w:pPr>
      <w:proofErr w:type="spellStart"/>
      <w:r w:rsidRPr="009E0ADC">
        <w:rPr>
          <w:rFonts w:ascii="Verdana" w:hAnsi="Verdana" w:cs="Arial"/>
          <w:b/>
        </w:rPr>
        <w:t>Институт</w:t>
      </w:r>
      <w:proofErr w:type="spellEnd"/>
      <w:r w:rsidRPr="009E0ADC">
        <w:rPr>
          <w:rFonts w:ascii="Verdana" w:hAnsi="Verdana" w:cs="Arial"/>
          <w:b/>
        </w:rPr>
        <w:t xml:space="preserve"> </w:t>
      </w:r>
      <w:proofErr w:type="spellStart"/>
      <w:r w:rsidRPr="009E0ADC">
        <w:rPr>
          <w:rFonts w:ascii="Verdana" w:hAnsi="Verdana" w:cs="Arial"/>
          <w:b/>
        </w:rPr>
        <w:t>по</w:t>
      </w:r>
      <w:proofErr w:type="spellEnd"/>
      <w:r w:rsidRPr="009E0ADC">
        <w:rPr>
          <w:rFonts w:ascii="Verdana" w:hAnsi="Verdana" w:cs="Arial"/>
          <w:b/>
        </w:rPr>
        <w:t xml:space="preserve"> </w:t>
      </w:r>
      <w:proofErr w:type="spellStart"/>
      <w:r w:rsidRPr="009E0ADC">
        <w:rPr>
          <w:rFonts w:ascii="Verdana" w:hAnsi="Verdana" w:cs="Arial"/>
          <w:b/>
        </w:rPr>
        <w:t>тютюна</w:t>
      </w:r>
      <w:proofErr w:type="spellEnd"/>
      <w:r w:rsidRPr="009E0ADC">
        <w:rPr>
          <w:rFonts w:ascii="Verdana" w:hAnsi="Verdana" w:cs="Arial"/>
          <w:b/>
        </w:rPr>
        <w:t xml:space="preserve"> и </w:t>
      </w:r>
      <w:proofErr w:type="spellStart"/>
      <w:r w:rsidRPr="009E0ADC">
        <w:rPr>
          <w:rFonts w:ascii="Verdana" w:hAnsi="Verdana" w:cs="Arial"/>
          <w:b/>
        </w:rPr>
        <w:t>тютюневите</w:t>
      </w:r>
      <w:proofErr w:type="spellEnd"/>
      <w:r w:rsidRPr="009E0ADC">
        <w:rPr>
          <w:rFonts w:ascii="Verdana" w:hAnsi="Verdana" w:cs="Arial"/>
          <w:b/>
        </w:rPr>
        <w:t xml:space="preserve"> </w:t>
      </w:r>
      <w:proofErr w:type="spellStart"/>
      <w:r w:rsidRPr="009E0ADC">
        <w:rPr>
          <w:rFonts w:ascii="Verdana" w:hAnsi="Verdana" w:cs="Arial"/>
          <w:b/>
        </w:rPr>
        <w:t>изделия</w:t>
      </w:r>
      <w:proofErr w:type="spellEnd"/>
      <w:r w:rsidRPr="009E0ADC">
        <w:rPr>
          <w:rFonts w:ascii="Verdana" w:hAnsi="Verdana" w:cs="Arial"/>
          <w:b/>
        </w:rPr>
        <w:t xml:space="preserve"> </w:t>
      </w:r>
    </w:p>
    <w:p w14:paraId="5CAEE89C" w14:textId="77777777" w:rsidR="00D01EB8" w:rsidRPr="009E0ADC" w:rsidRDefault="00D01EB8" w:rsidP="00D01EB8">
      <w:pPr>
        <w:jc w:val="center"/>
        <w:rPr>
          <w:rFonts w:ascii="Verdana" w:hAnsi="Verdana" w:cs="Arial"/>
          <w:b/>
        </w:rPr>
      </w:pPr>
      <w:proofErr w:type="spellStart"/>
      <w:r w:rsidRPr="009E0ADC">
        <w:rPr>
          <w:rFonts w:ascii="Verdana" w:hAnsi="Verdana" w:cs="Arial"/>
          <w:b/>
        </w:rPr>
        <w:t>Лабораторен</w:t>
      </w:r>
      <w:proofErr w:type="spellEnd"/>
      <w:r w:rsidRPr="009E0ADC">
        <w:rPr>
          <w:rFonts w:ascii="Verdana" w:hAnsi="Verdana" w:cs="Arial"/>
          <w:b/>
        </w:rPr>
        <w:t xml:space="preserve"> </w:t>
      </w:r>
      <w:proofErr w:type="spellStart"/>
      <w:r w:rsidRPr="009E0ADC">
        <w:rPr>
          <w:rFonts w:ascii="Verdana" w:hAnsi="Verdana" w:cs="Arial"/>
          <w:b/>
        </w:rPr>
        <w:t>комплекс</w:t>
      </w:r>
      <w:proofErr w:type="spellEnd"/>
      <w:r w:rsidRPr="009E0ADC">
        <w:rPr>
          <w:rFonts w:ascii="Verdana" w:hAnsi="Verdana" w:cs="Arial"/>
          <w:b/>
        </w:rPr>
        <w:t xml:space="preserve"> </w:t>
      </w:r>
      <w:proofErr w:type="spellStart"/>
      <w:r w:rsidRPr="009E0ADC">
        <w:rPr>
          <w:rFonts w:ascii="Verdana" w:hAnsi="Verdana" w:cs="Arial"/>
          <w:b/>
        </w:rPr>
        <w:t>за</w:t>
      </w:r>
      <w:proofErr w:type="spellEnd"/>
      <w:r w:rsidRPr="009E0ADC">
        <w:rPr>
          <w:rFonts w:ascii="Verdana" w:hAnsi="Verdana" w:cs="Arial"/>
          <w:b/>
        </w:rPr>
        <w:t xml:space="preserve"> </w:t>
      </w:r>
      <w:proofErr w:type="spellStart"/>
      <w:r w:rsidRPr="009E0ADC">
        <w:rPr>
          <w:rFonts w:ascii="Verdana" w:hAnsi="Verdana" w:cs="Arial"/>
          <w:b/>
        </w:rPr>
        <w:t>изпитване</w:t>
      </w:r>
      <w:proofErr w:type="spellEnd"/>
    </w:p>
    <w:p w14:paraId="3D1E86B5" w14:textId="77777777" w:rsidR="00D01EB8" w:rsidRDefault="00D01EB8" w:rsidP="00D01EB8">
      <w:pPr>
        <w:ind w:right="-426"/>
        <w:rPr>
          <w:rFonts w:ascii="Verdana" w:hAnsi="Verdana"/>
          <w:b/>
          <w:lang w:val="bg-BG"/>
        </w:rPr>
      </w:pPr>
    </w:p>
    <w:p w14:paraId="5722A605" w14:textId="77777777" w:rsidR="00D01EB8" w:rsidRDefault="00D01EB8" w:rsidP="00D01EB8">
      <w:pPr>
        <w:ind w:right="-426" w:hanging="426"/>
        <w:jc w:val="center"/>
        <w:rPr>
          <w:rFonts w:ascii="Verdana" w:hAnsi="Verdana"/>
          <w:b/>
          <w:lang w:val="bg-BG"/>
        </w:rPr>
      </w:pPr>
    </w:p>
    <w:p w14:paraId="6747E69B" w14:textId="77777777" w:rsidR="00D01EB8" w:rsidRPr="005F0BD9" w:rsidRDefault="00D01EB8" w:rsidP="00D01EB8">
      <w:pPr>
        <w:ind w:right="-426" w:hanging="426"/>
        <w:jc w:val="center"/>
        <w:rPr>
          <w:rFonts w:ascii="Verdana" w:hAnsi="Verdana"/>
          <w:b/>
          <w:lang w:val="bg-BG"/>
        </w:rPr>
      </w:pPr>
      <w:r w:rsidRPr="005F0BD9">
        <w:rPr>
          <w:rFonts w:ascii="Verdana" w:hAnsi="Verdana"/>
          <w:b/>
          <w:lang w:val="bg-BG"/>
        </w:rPr>
        <w:t>Адрес на управление</w:t>
      </w:r>
      <w:r>
        <w:rPr>
          <w:rFonts w:ascii="Verdana" w:hAnsi="Verdana"/>
          <w:b/>
          <w:lang w:val="bg-BG"/>
        </w:rPr>
        <w:t xml:space="preserve"> и на лаборатория: </w:t>
      </w:r>
      <w:r w:rsidRPr="009E0ADC">
        <w:rPr>
          <w:rFonts w:ascii="Verdana" w:hAnsi="Verdana"/>
          <w:lang w:val="bg-BG"/>
        </w:rPr>
        <w:t>4108 с. Марково, Пловдивска област</w:t>
      </w:r>
    </w:p>
    <w:p w14:paraId="4C66AB83" w14:textId="77777777" w:rsidR="00D01EB8" w:rsidRDefault="00D01EB8" w:rsidP="00D01EB8">
      <w:pPr>
        <w:jc w:val="both"/>
        <w:rPr>
          <w:rFonts w:ascii="Verdana" w:hAnsi="Verdana"/>
          <w:b/>
        </w:rPr>
      </w:pPr>
    </w:p>
    <w:p w14:paraId="19CEAD50" w14:textId="77777777" w:rsidR="00D01EB8" w:rsidRDefault="00D01EB8" w:rsidP="00F302D8">
      <w:pPr>
        <w:tabs>
          <w:tab w:val="left" w:pos="6328"/>
        </w:tabs>
        <w:jc w:val="both"/>
        <w:rPr>
          <w:rFonts w:ascii="Verdana" w:hAnsi="Verdana"/>
          <w:b/>
        </w:rPr>
      </w:pPr>
      <w:proofErr w:type="spellStart"/>
      <w:r w:rsidRPr="00B40E01">
        <w:rPr>
          <w:rFonts w:ascii="Verdana" w:hAnsi="Verdana"/>
          <w:b/>
        </w:rPr>
        <w:t>Да</w:t>
      </w:r>
      <w:proofErr w:type="spellEnd"/>
      <w:r w:rsidRPr="00B40E01">
        <w:rPr>
          <w:rFonts w:ascii="Verdana" w:hAnsi="Verdana"/>
          <w:b/>
          <w:lang w:val="bg-BG"/>
        </w:rPr>
        <w:t xml:space="preserve"> </w:t>
      </w:r>
      <w:proofErr w:type="spellStart"/>
      <w:r w:rsidRPr="00B40E01">
        <w:rPr>
          <w:rFonts w:ascii="Verdana" w:hAnsi="Verdana"/>
          <w:b/>
        </w:rPr>
        <w:t>извършва</w:t>
      </w:r>
      <w:proofErr w:type="spellEnd"/>
      <w:r w:rsidRPr="00B40E01">
        <w:rPr>
          <w:rFonts w:ascii="Verdana" w:hAnsi="Verdana"/>
          <w:b/>
        </w:rPr>
        <w:t xml:space="preserve"> </w:t>
      </w:r>
      <w:proofErr w:type="spellStart"/>
      <w:r w:rsidRPr="00B40E01">
        <w:rPr>
          <w:rFonts w:ascii="Verdana" w:hAnsi="Verdana"/>
          <w:b/>
        </w:rPr>
        <w:t>изпитване</w:t>
      </w:r>
      <w:proofErr w:type="spellEnd"/>
      <w:r w:rsidRPr="00B40E01">
        <w:rPr>
          <w:rFonts w:ascii="Verdana" w:hAnsi="Verdana"/>
          <w:b/>
          <w:lang w:val="bg-BG"/>
        </w:rPr>
        <w:t>:</w:t>
      </w:r>
      <w:r w:rsidRPr="00B40E01">
        <w:rPr>
          <w:rFonts w:ascii="Verdana" w:hAnsi="Verdana"/>
          <w:b/>
        </w:rPr>
        <w:t xml:space="preserve"> </w:t>
      </w:r>
      <w:r w:rsidR="00F302D8">
        <w:rPr>
          <w:rFonts w:ascii="Verdana" w:hAnsi="Verdana"/>
          <w:b/>
        </w:rPr>
        <w:tab/>
      </w:r>
    </w:p>
    <w:p w14:paraId="28DB9F0B" w14:textId="77777777" w:rsidR="00F302D8" w:rsidRDefault="00F302D8" w:rsidP="00F302D8">
      <w:pPr>
        <w:tabs>
          <w:tab w:val="left" w:pos="6328"/>
        </w:tabs>
        <w:jc w:val="both"/>
        <w:rPr>
          <w:rFonts w:ascii="Verdana" w:hAnsi="Verdana"/>
          <w:b/>
        </w:rPr>
      </w:pPr>
    </w:p>
    <w:tbl>
      <w:tblPr>
        <w:tblW w:w="9768"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9"/>
        <w:gridCol w:w="2410"/>
        <w:gridCol w:w="2693"/>
        <w:gridCol w:w="3686"/>
      </w:tblGrid>
      <w:tr w:rsidR="00D01EB8" w:rsidRPr="00187D37" w14:paraId="6FA522D8" w14:textId="77777777" w:rsidTr="00517F9D">
        <w:tblPrEx>
          <w:tblCellMar>
            <w:top w:w="0" w:type="dxa"/>
            <w:bottom w:w="0" w:type="dxa"/>
          </w:tblCellMar>
        </w:tblPrEx>
        <w:trPr>
          <w:tblHeader/>
        </w:trPr>
        <w:tc>
          <w:tcPr>
            <w:tcW w:w="9768" w:type="dxa"/>
            <w:gridSpan w:val="4"/>
            <w:tcBorders>
              <w:top w:val="single" w:sz="4" w:space="0" w:color="auto"/>
              <w:left w:val="single" w:sz="4" w:space="0" w:color="auto"/>
              <w:bottom w:val="single" w:sz="4" w:space="0" w:color="auto"/>
              <w:right w:val="single" w:sz="4" w:space="0" w:color="auto"/>
            </w:tcBorders>
            <w:vAlign w:val="center"/>
          </w:tcPr>
          <w:p w14:paraId="0C713FB1" w14:textId="77777777" w:rsidR="00D01EB8" w:rsidRPr="00187D37" w:rsidRDefault="00D01EB8" w:rsidP="00517F9D">
            <w:pPr>
              <w:overflowPunct/>
              <w:adjustRightInd/>
              <w:ind w:right="-41"/>
              <w:textAlignment w:val="auto"/>
              <w:rPr>
                <w:rFonts w:ascii="Verdana" w:hAnsi="Verdana"/>
                <w:lang w:val="bg-BG" w:eastAsia="bg-BG"/>
              </w:rPr>
            </w:pPr>
            <w:r w:rsidRPr="00957985">
              <w:rPr>
                <w:rFonts w:ascii="Verdana" w:hAnsi="Verdana"/>
                <w:lang w:val="bg-BG" w:eastAsia="bg-BG"/>
              </w:rPr>
              <w:t xml:space="preserve">Тип обхват: </w:t>
            </w:r>
            <w:r w:rsidRPr="00957985">
              <w:rPr>
                <w:rFonts w:ascii="Verdana" w:hAnsi="Verdana"/>
                <w:i/>
                <w:iCs/>
                <w:lang w:val="bg-BG" w:eastAsia="bg-BG"/>
              </w:rPr>
              <w:t>гъвкав за част от обхвата</w:t>
            </w:r>
          </w:p>
        </w:tc>
      </w:tr>
      <w:tr w:rsidR="00011F08" w:rsidRPr="00011F08" w14:paraId="3FD51B3A" w14:textId="77777777" w:rsidTr="007B2D1D">
        <w:tblPrEx>
          <w:tblCellMar>
            <w:top w:w="0" w:type="dxa"/>
            <w:bottom w:w="0" w:type="dxa"/>
          </w:tblCellMar>
        </w:tblPrEx>
        <w:trPr>
          <w:tblHeader/>
        </w:trPr>
        <w:tc>
          <w:tcPr>
            <w:tcW w:w="979" w:type="dxa"/>
            <w:tcBorders>
              <w:top w:val="single" w:sz="4" w:space="0" w:color="auto"/>
              <w:left w:val="single" w:sz="4" w:space="0" w:color="auto"/>
              <w:bottom w:val="single" w:sz="4" w:space="0" w:color="auto"/>
              <w:right w:val="single" w:sz="4" w:space="0" w:color="auto"/>
            </w:tcBorders>
            <w:vAlign w:val="center"/>
          </w:tcPr>
          <w:p w14:paraId="2D36A57E" w14:textId="77777777" w:rsidR="00D01EB8" w:rsidRPr="00011F08" w:rsidRDefault="00D01EB8" w:rsidP="00517F9D">
            <w:pPr>
              <w:overflowPunct/>
              <w:adjustRightInd/>
              <w:ind w:right="-41"/>
              <w:jc w:val="center"/>
              <w:textAlignment w:val="auto"/>
              <w:rPr>
                <w:rFonts w:ascii="Verdana" w:hAnsi="Verdana"/>
                <w:lang w:val="bg-BG" w:eastAsia="bg-BG"/>
              </w:rPr>
            </w:pPr>
            <w:r w:rsidRPr="00011F08">
              <w:rPr>
                <w:rFonts w:ascii="Verdana" w:hAnsi="Verdana"/>
                <w:lang w:val="bg-BG" w:eastAsia="bg-BG"/>
              </w:rPr>
              <w:t>№</w:t>
            </w:r>
          </w:p>
          <w:p w14:paraId="24779157" w14:textId="77777777" w:rsidR="00D01EB8" w:rsidRPr="00011F08" w:rsidRDefault="00D01EB8" w:rsidP="00517F9D">
            <w:pPr>
              <w:overflowPunct/>
              <w:adjustRightInd/>
              <w:ind w:right="-41"/>
              <w:jc w:val="center"/>
              <w:textAlignment w:val="auto"/>
              <w:rPr>
                <w:rFonts w:ascii="Verdana" w:hAnsi="Verdana"/>
                <w:lang w:val="bg-BG" w:eastAsia="bg-BG"/>
              </w:rPr>
            </w:pPr>
            <w:r w:rsidRPr="00011F08">
              <w:rPr>
                <w:rFonts w:ascii="Verdana" w:hAnsi="Verdana"/>
                <w:lang w:val="bg-BG" w:eastAsia="bg-BG"/>
              </w:rPr>
              <w:t>по ред</w:t>
            </w:r>
          </w:p>
        </w:tc>
        <w:tc>
          <w:tcPr>
            <w:tcW w:w="2410" w:type="dxa"/>
            <w:tcBorders>
              <w:top w:val="single" w:sz="4" w:space="0" w:color="auto"/>
              <w:left w:val="single" w:sz="4" w:space="0" w:color="auto"/>
              <w:bottom w:val="single" w:sz="4" w:space="0" w:color="auto"/>
              <w:right w:val="single" w:sz="4" w:space="0" w:color="auto"/>
            </w:tcBorders>
            <w:vAlign w:val="center"/>
          </w:tcPr>
          <w:p w14:paraId="1A0F83C9" w14:textId="77777777" w:rsidR="00D01EB8" w:rsidRPr="00011F08" w:rsidRDefault="00D01EB8" w:rsidP="00517F9D">
            <w:pPr>
              <w:overflowPunct/>
              <w:adjustRightInd/>
              <w:ind w:right="-41"/>
              <w:jc w:val="center"/>
              <w:textAlignment w:val="auto"/>
              <w:rPr>
                <w:rFonts w:ascii="Verdana" w:hAnsi="Verdana"/>
                <w:lang w:val="bg-BG" w:eastAsia="bg-BG"/>
              </w:rPr>
            </w:pPr>
            <w:r w:rsidRPr="00011F08">
              <w:rPr>
                <w:rFonts w:ascii="Verdana" w:hAnsi="Verdana"/>
                <w:lang w:val="bg-BG" w:eastAsia="bg-BG"/>
              </w:rPr>
              <w:t>Наименование на изпитваните продукти</w:t>
            </w:r>
          </w:p>
        </w:tc>
        <w:tc>
          <w:tcPr>
            <w:tcW w:w="2693" w:type="dxa"/>
            <w:tcBorders>
              <w:top w:val="single" w:sz="4" w:space="0" w:color="auto"/>
              <w:left w:val="single" w:sz="4" w:space="0" w:color="auto"/>
              <w:bottom w:val="single" w:sz="4" w:space="0" w:color="auto"/>
              <w:right w:val="single" w:sz="4" w:space="0" w:color="auto"/>
            </w:tcBorders>
            <w:vAlign w:val="center"/>
          </w:tcPr>
          <w:p w14:paraId="603F6CF1" w14:textId="77777777" w:rsidR="00D01EB8" w:rsidRPr="00011F08" w:rsidRDefault="00D01EB8" w:rsidP="00517F9D">
            <w:pPr>
              <w:overflowPunct/>
              <w:adjustRightInd/>
              <w:ind w:right="-41"/>
              <w:jc w:val="center"/>
              <w:textAlignment w:val="auto"/>
              <w:rPr>
                <w:rFonts w:ascii="Verdana" w:hAnsi="Verdana"/>
                <w:lang w:val="bg-BG" w:eastAsia="bg-BG"/>
              </w:rPr>
            </w:pPr>
            <w:r w:rsidRPr="00011F08">
              <w:rPr>
                <w:rFonts w:ascii="Verdana" w:hAnsi="Verdana"/>
                <w:lang w:val="bg-BG" w:eastAsia="bg-BG"/>
              </w:rPr>
              <w:t>Вид на изпитване/ характеристика</w:t>
            </w:r>
          </w:p>
        </w:tc>
        <w:tc>
          <w:tcPr>
            <w:tcW w:w="3686" w:type="dxa"/>
            <w:tcBorders>
              <w:top w:val="single" w:sz="4" w:space="0" w:color="auto"/>
              <w:left w:val="single" w:sz="4" w:space="0" w:color="auto"/>
              <w:bottom w:val="single" w:sz="4" w:space="0" w:color="auto"/>
              <w:right w:val="single" w:sz="4" w:space="0" w:color="auto"/>
            </w:tcBorders>
            <w:vAlign w:val="center"/>
          </w:tcPr>
          <w:p w14:paraId="7C4338DB" w14:textId="77777777" w:rsidR="00D01EB8" w:rsidRPr="00011F08" w:rsidRDefault="00D01EB8" w:rsidP="00517F9D">
            <w:pPr>
              <w:overflowPunct/>
              <w:adjustRightInd/>
              <w:ind w:right="-41"/>
              <w:jc w:val="center"/>
              <w:textAlignment w:val="auto"/>
              <w:rPr>
                <w:rFonts w:ascii="Verdana" w:hAnsi="Verdana"/>
                <w:lang w:val="bg-BG" w:eastAsia="bg-BG"/>
              </w:rPr>
            </w:pPr>
            <w:r w:rsidRPr="00011F08">
              <w:rPr>
                <w:rFonts w:ascii="Verdana" w:hAnsi="Verdana"/>
                <w:lang w:val="bg-BG" w:eastAsia="bg-BG"/>
              </w:rPr>
              <w:t>Методи за изпитване</w:t>
            </w:r>
          </w:p>
          <w:p w14:paraId="39E92B8F" w14:textId="77777777" w:rsidR="00D01EB8" w:rsidRPr="00011F08" w:rsidRDefault="00D01EB8" w:rsidP="00517F9D">
            <w:pPr>
              <w:overflowPunct/>
              <w:adjustRightInd/>
              <w:ind w:right="-41"/>
              <w:jc w:val="center"/>
              <w:textAlignment w:val="auto"/>
              <w:rPr>
                <w:rFonts w:ascii="Verdana" w:hAnsi="Verdana"/>
                <w:lang w:val="bg-BG" w:eastAsia="bg-BG"/>
              </w:rPr>
            </w:pPr>
            <w:r w:rsidRPr="00011F08">
              <w:rPr>
                <w:rFonts w:ascii="Verdana" w:hAnsi="Verdana"/>
                <w:lang w:val="bg-BG" w:eastAsia="bg-BG"/>
              </w:rPr>
              <w:t>(стандартизирани/</w:t>
            </w:r>
          </w:p>
          <w:p w14:paraId="4138EC7C" w14:textId="77777777" w:rsidR="00D01EB8" w:rsidRPr="00011F08" w:rsidRDefault="00D01EB8" w:rsidP="00517F9D">
            <w:pPr>
              <w:overflowPunct/>
              <w:adjustRightInd/>
              <w:ind w:right="-41"/>
              <w:jc w:val="center"/>
              <w:textAlignment w:val="auto"/>
              <w:rPr>
                <w:rFonts w:ascii="Verdana" w:hAnsi="Verdana"/>
                <w:lang w:val="bg-BG" w:eastAsia="bg-BG"/>
              </w:rPr>
            </w:pPr>
            <w:r w:rsidRPr="00011F08">
              <w:rPr>
                <w:rFonts w:ascii="Verdana" w:hAnsi="Verdana"/>
                <w:lang w:val="bg-BG" w:eastAsia="bg-BG"/>
              </w:rPr>
              <w:t>валидирани)</w:t>
            </w:r>
          </w:p>
        </w:tc>
      </w:tr>
      <w:tr w:rsidR="00011F08" w:rsidRPr="00011F08" w14:paraId="2F00BDB6" w14:textId="77777777" w:rsidTr="007B2D1D">
        <w:tblPrEx>
          <w:tblCellMar>
            <w:top w:w="0" w:type="dxa"/>
            <w:bottom w:w="0" w:type="dxa"/>
          </w:tblCellMar>
        </w:tblPrEx>
        <w:trPr>
          <w:tblHeader/>
        </w:trPr>
        <w:tc>
          <w:tcPr>
            <w:tcW w:w="979" w:type="dxa"/>
            <w:tcBorders>
              <w:top w:val="single" w:sz="4" w:space="0" w:color="auto"/>
              <w:left w:val="single" w:sz="4" w:space="0" w:color="auto"/>
              <w:bottom w:val="single" w:sz="4" w:space="0" w:color="auto"/>
              <w:right w:val="single" w:sz="4" w:space="0" w:color="auto"/>
            </w:tcBorders>
          </w:tcPr>
          <w:p w14:paraId="6D82532A" w14:textId="77777777" w:rsidR="00D01EB8" w:rsidRPr="00011F08" w:rsidRDefault="00D01EB8" w:rsidP="00517F9D">
            <w:pPr>
              <w:overflowPunct/>
              <w:adjustRightInd/>
              <w:ind w:right="-41"/>
              <w:jc w:val="center"/>
              <w:textAlignment w:val="auto"/>
              <w:rPr>
                <w:rFonts w:ascii="Verdana" w:hAnsi="Verdana"/>
                <w:lang w:val="bg-BG" w:eastAsia="bg-BG"/>
              </w:rPr>
            </w:pPr>
            <w:r w:rsidRPr="00011F08">
              <w:rPr>
                <w:rFonts w:ascii="Verdana" w:hAnsi="Verdana"/>
                <w:lang w:val="bg-BG" w:eastAsia="bg-BG"/>
              </w:rPr>
              <w:t>1</w:t>
            </w:r>
          </w:p>
        </w:tc>
        <w:tc>
          <w:tcPr>
            <w:tcW w:w="2410" w:type="dxa"/>
            <w:tcBorders>
              <w:top w:val="single" w:sz="4" w:space="0" w:color="auto"/>
              <w:left w:val="single" w:sz="4" w:space="0" w:color="auto"/>
              <w:bottom w:val="single" w:sz="4" w:space="0" w:color="auto"/>
              <w:right w:val="single" w:sz="4" w:space="0" w:color="auto"/>
            </w:tcBorders>
          </w:tcPr>
          <w:p w14:paraId="3BBD5CF5" w14:textId="77777777" w:rsidR="00D01EB8" w:rsidRPr="00011F08" w:rsidRDefault="00D01EB8" w:rsidP="00517F9D">
            <w:pPr>
              <w:overflowPunct/>
              <w:adjustRightInd/>
              <w:ind w:right="-41"/>
              <w:jc w:val="center"/>
              <w:textAlignment w:val="auto"/>
              <w:rPr>
                <w:rFonts w:ascii="Verdana" w:hAnsi="Verdana"/>
                <w:lang w:val="bg-BG" w:eastAsia="bg-BG"/>
              </w:rPr>
            </w:pPr>
            <w:r w:rsidRPr="00011F08">
              <w:rPr>
                <w:rFonts w:ascii="Verdana" w:hAnsi="Verdana"/>
                <w:lang w:val="bg-BG" w:eastAsia="bg-BG"/>
              </w:rPr>
              <w:t>2</w:t>
            </w:r>
          </w:p>
        </w:tc>
        <w:tc>
          <w:tcPr>
            <w:tcW w:w="2693" w:type="dxa"/>
            <w:tcBorders>
              <w:top w:val="single" w:sz="4" w:space="0" w:color="auto"/>
              <w:left w:val="single" w:sz="4" w:space="0" w:color="auto"/>
              <w:bottom w:val="single" w:sz="4" w:space="0" w:color="auto"/>
              <w:right w:val="single" w:sz="4" w:space="0" w:color="auto"/>
            </w:tcBorders>
          </w:tcPr>
          <w:p w14:paraId="6AA3EFA7" w14:textId="77777777" w:rsidR="00D01EB8" w:rsidRPr="00011F08" w:rsidRDefault="00D01EB8" w:rsidP="00517F9D">
            <w:pPr>
              <w:overflowPunct/>
              <w:adjustRightInd/>
              <w:ind w:right="-41"/>
              <w:jc w:val="center"/>
              <w:textAlignment w:val="auto"/>
              <w:rPr>
                <w:rFonts w:ascii="Verdana" w:hAnsi="Verdana"/>
                <w:lang w:val="bg-BG" w:eastAsia="bg-BG"/>
              </w:rPr>
            </w:pPr>
            <w:r w:rsidRPr="00011F08">
              <w:rPr>
                <w:rFonts w:ascii="Verdana" w:hAnsi="Verdana"/>
                <w:lang w:val="bg-BG" w:eastAsia="bg-BG"/>
              </w:rPr>
              <w:t>3</w:t>
            </w:r>
          </w:p>
        </w:tc>
        <w:tc>
          <w:tcPr>
            <w:tcW w:w="3686" w:type="dxa"/>
            <w:tcBorders>
              <w:top w:val="single" w:sz="4" w:space="0" w:color="auto"/>
              <w:left w:val="single" w:sz="4" w:space="0" w:color="auto"/>
              <w:bottom w:val="single" w:sz="4" w:space="0" w:color="auto"/>
              <w:right w:val="single" w:sz="4" w:space="0" w:color="auto"/>
            </w:tcBorders>
          </w:tcPr>
          <w:p w14:paraId="2E2DD2E7" w14:textId="77777777" w:rsidR="00D01EB8" w:rsidRPr="00011F08" w:rsidRDefault="00D01EB8" w:rsidP="00517F9D">
            <w:pPr>
              <w:overflowPunct/>
              <w:adjustRightInd/>
              <w:ind w:right="-41"/>
              <w:jc w:val="center"/>
              <w:textAlignment w:val="auto"/>
              <w:rPr>
                <w:rFonts w:ascii="Verdana" w:hAnsi="Verdana"/>
                <w:lang w:val="bg-BG" w:eastAsia="bg-BG"/>
              </w:rPr>
            </w:pPr>
            <w:r w:rsidRPr="00011F08">
              <w:rPr>
                <w:rFonts w:ascii="Verdana" w:hAnsi="Verdana"/>
                <w:lang w:val="bg-BG" w:eastAsia="bg-BG"/>
              </w:rPr>
              <w:t>4</w:t>
            </w:r>
          </w:p>
        </w:tc>
      </w:tr>
      <w:tr w:rsidR="00011F08" w:rsidRPr="00011F08" w14:paraId="12A50732" w14:textId="77777777" w:rsidTr="007B2D1D">
        <w:tblPrEx>
          <w:tblCellMar>
            <w:top w:w="0" w:type="dxa"/>
            <w:bottom w:w="0" w:type="dxa"/>
          </w:tblCellMar>
        </w:tblPrEx>
        <w:trPr>
          <w:trHeight w:val="335"/>
        </w:trPr>
        <w:tc>
          <w:tcPr>
            <w:tcW w:w="979" w:type="dxa"/>
            <w:vMerge w:val="restart"/>
            <w:tcBorders>
              <w:top w:val="single" w:sz="4" w:space="0" w:color="auto"/>
              <w:left w:val="single" w:sz="4" w:space="0" w:color="auto"/>
              <w:right w:val="single" w:sz="4" w:space="0" w:color="auto"/>
            </w:tcBorders>
          </w:tcPr>
          <w:p w14:paraId="4A7AC822" w14:textId="77777777" w:rsidR="00F302D8" w:rsidRPr="00011F08" w:rsidRDefault="00F302D8" w:rsidP="00D01EB8">
            <w:pPr>
              <w:numPr>
                <w:ilvl w:val="0"/>
                <w:numId w:val="14"/>
              </w:numPr>
              <w:overflowPunct/>
              <w:autoSpaceDE/>
              <w:autoSpaceDN/>
              <w:adjustRightInd/>
              <w:ind w:right="-41"/>
              <w:jc w:val="both"/>
              <w:textAlignment w:val="auto"/>
              <w:rPr>
                <w:rFonts w:ascii="Verdana" w:hAnsi="Verdana"/>
                <w:lang w:val="bg-BG" w:eastAsia="bg-BG"/>
              </w:rPr>
            </w:pPr>
          </w:p>
        </w:tc>
        <w:tc>
          <w:tcPr>
            <w:tcW w:w="2410" w:type="dxa"/>
            <w:vMerge w:val="restart"/>
            <w:tcBorders>
              <w:top w:val="single" w:sz="4" w:space="0" w:color="auto"/>
              <w:left w:val="single" w:sz="4" w:space="0" w:color="auto"/>
              <w:right w:val="single" w:sz="4" w:space="0" w:color="auto"/>
            </w:tcBorders>
          </w:tcPr>
          <w:p w14:paraId="635C9219" w14:textId="77777777" w:rsidR="00F302D8" w:rsidRPr="00011F08" w:rsidRDefault="00F302D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Тютюн</w:t>
            </w:r>
          </w:p>
          <w:p w14:paraId="715DA970" w14:textId="77777777" w:rsidR="00F302D8" w:rsidRPr="00011F08" w:rsidRDefault="00F302D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-тютюн на листа</w:t>
            </w:r>
          </w:p>
          <w:p w14:paraId="313A1E28" w14:textId="77777777" w:rsidR="00F302D8" w:rsidRPr="00011F08" w:rsidRDefault="00F302D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 xml:space="preserve">-тютюнев </w:t>
            </w:r>
            <w:proofErr w:type="spellStart"/>
            <w:r w:rsidRPr="00011F08">
              <w:rPr>
                <w:rFonts w:ascii="Verdana" w:hAnsi="Verdana"/>
                <w:lang w:val="bg-BG" w:eastAsia="bg-BG"/>
              </w:rPr>
              <w:t>стрипс</w:t>
            </w:r>
            <w:proofErr w:type="spellEnd"/>
          </w:p>
          <w:p w14:paraId="1DA3B0BC" w14:textId="77777777" w:rsidR="00F302D8" w:rsidRPr="00011F08" w:rsidRDefault="00F302D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-тютюневи жили</w:t>
            </w:r>
          </w:p>
          <w:p w14:paraId="2BBFEBB9" w14:textId="77777777" w:rsidR="00F302D8" w:rsidRPr="00011F08" w:rsidRDefault="00F302D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-тютюнево фолио</w:t>
            </w:r>
          </w:p>
          <w:p w14:paraId="7CC2E05C" w14:textId="77777777" w:rsidR="00F302D8" w:rsidRPr="00011F08" w:rsidRDefault="00F302D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-нарязан тютюн от и за тютюневи изделия</w:t>
            </w:r>
          </w:p>
          <w:p w14:paraId="5B26268D" w14:textId="77777777" w:rsidR="00F302D8" w:rsidRPr="00011F08" w:rsidRDefault="00F302D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-тютюнев прах</w:t>
            </w:r>
          </w:p>
        </w:tc>
        <w:tc>
          <w:tcPr>
            <w:tcW w:w="2693" w:type="dxa"/>
            <w:tcBorders>
              <w:top w:val="single" w:sz="4" w:space="0" w:color="auto"/>
              <w:left w:val="single" w:sz="4" w:space="0" w:color="auto"/>
              <w:right w:val="single" w:sz="4" w:space="0" w:color="auto"/>
            </w:tcBorders>
          </w:tcPr>
          <w:p w14:paraId="61A1D63F" w14:textId="77777777" w:rsidR="00F302D8" w:rsidRPr="00011F08" w:rsidRDefault="00F302D8" w:rsidP="00517F9D">
            <w:pPr>
              <w:overflowPunct/>
              <w:adjustRightInd/>
              <w:ind w:right="-40"/>
              <w:jc w:val="both"/>
              <w:textAlignment w:val="auto"/>
              <w:rPr>
                <w:rFonts w:ascii="Verdana" w:hAnsi="Verdana"/>
                <w:lang w:val="bg-BG" w:eastAsia="bg-BG"/>
              </w:rPr>
            </w:pPr>
            <w:r w:rsidRPr="00011F08">
              <w:rPr>
                <w:rFonts w:ascii="Verdana" w:hAnsi="Verdana"/>
                <w:lang w:val="bg-BG" w:eastAsia="bg-BG"/>
              </w:rPr>
              <w:t>1.1.Влага</w:t>
            </w:r>
          </w:p>
        </w:tc>
        <w:tc>
          <w:tcPr>
            <w:tcW w:w="3686" w:type="dxa"/>
            <w:tcBorders>
              <w:top w:val="single" w:sz="4" w:space="0" w:color="auto"/>
              <w:left w:val="single" w:sz="4" w:space="0" w:color="auto"/>
              <w:bottom w:val="single" w:sz="4" w:space="0" w:color="auto"/>
              <w:right w:val="single" w:sz="4" w:space="0" w:color="auto"/>
            </w:tcBorders>
          </w:tcPr>
          <w:p w14:paraId="18A525BA" w14:textId="77777777" w:rsidR="00F302D8" w:rsidRPr="00011F08" w:rsidRDefault="00F302D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БДС 8025</w:t>
            </w:r>
          </w:p>
        </w:tc>
      </w:tr>
      <w:tr w:rsidR="00011F08" w:rsidRPr="00011F08" w14:paraId="6CDDB3E7" w14:textId="77777777" w:rsidTr="007B2D1D">
        <w:tblPrEx>
          <w:tblCellMar>
            <w:top w:w="0" w:type="dxa"/>
            <w:bottom w:w="0" w:type="dxa"/>
          </w:tblCellMar>
        </w:tblPrEx>
        <w:trPr>
          <w:trHeight w:val="462"/>
        </w:trPr>
        <w:tc>
          <w:tcPr>
            <w:tcW w:w="979" w:type="dxa"/>
            <w:vMerge/>
            <w:tcBorders>
              <w:left w:val="single" w:sz="4" w:space="0" w:color="auto"/>
              <w:right w:val="single" w:sz="4" w:space="0" w:color="auto"/>
            </w:tcBorders>
          </w:tcPr>
          <w:p w14:paraId="6011CC99" w14:textId="77777777" w:rsidR="00F302D8" w:rsidRPr="00011F08" w:rsidRDefault="00F302D8" w:rsidP="00D01EB8">
            <w:pPr>
              <w:numPr>
                <w:ilvl w:val="0"/>
                <w:numId w:val="14"/>
              </w:numPr>
              <w:overflowPunct/>
              <w:autoSpaceDE/>
              <w:autoSpaceDN/>
              <w:adjustRightInd/>
              <w:ind w:right="-41"/>
              <w:jc w:val="both"/>
              <w:textAlignment w:val="auto"/>
              <w:rPr>
                <w:rFonts w:ascii="Verdana" w:hAnsi="Verdana"/>
                <w:lang w:val="bg-BG" w:eastAsia="bg-BG"/>
              </w:rPr>
            </w:pPr>
          </w:p>
        </w:tc>
        <w:tc>
          <w:tcPr>
            <w:tcW w:w="2410" w:type="dxa"/>
            <w:vMerge/>
            <w:tcBorders>
              <w:left w:val="single" w:sz="4" w:space="0" w:color="auto"/>
              <w:right w:val="single" w:sz="4" w:space="0" w:color="auto"/>
            </w:tcBorders>
          </w:tcPr>
          <w:p w14:paraId="25E2F5B5" w14:textId="77777777" w:rsidR="00F302D8" w:rsidRPr="00011F08" w:rsidRDefault="00F302D8" w:rsidP="00517F9D">
            <w:pPr>
              <w:overflowPunct/>
              <w:adjustRightInd/>
              <w:ind w:right="-41"/>
              <w:jc w:val="both"/>
              <w:textAlignment w:val="auto"/>
              <w:rPr>
                <w:rFonts w:ascii="Verdana" w:hAnsi="Verdana"/>
                <w:lang w:val="bg-BG" w:eastAsia="bg-BG"/>
              </w:rPr>
            </w:pPr>
          </w:p>
        </w:tc>
        <w:tc>
          <w:tcPr>
            <w:tcW w:w="2693" w:type="dxa"/>
            <w:tcBorders>
              <w:top w:val="single" w:sz="4" w:space="0" w:color="auto"/>
              <w:left w:val="single" w:sz="4" w:space="0" w:color="auto"/>
              <w:right w:val="single" w:sz="4" w:space="0" w:color="auto"/>
            </w:tcBorders>
          </w:tcPr>
          <w:p w14:paraId="0EF8D85B" w14:textId="77777777" w:rsidR="00F302D8" w:rsidRPr="00011F08" w:rsidRDefault="00F302D8" w:rsidP="00517F9D">
            <w:pPr>
              <w:overflowPunct/>
              <w:adjustRightInd/>
              <w:ind w:left="23" w:right="-40"/>
              <w:jc w:val="both"/>
              <w:textAlignment w:val="auto"/>
              <w:rPr>
                <w:rFonts w:ascii="Verdana" w:hAnsi="Verdana"/>
                <w:lang w:val="bg-BG" w:eastAsia="bg-BG"/>
              </w:rPr>
            </w:pPr>
            <w:r w:rsidRPr="00011F08">
              <w:rPr>
                <w:rFonts w:ascii="Verdana" w:hAnsi="Verdana"/>
                <w:lang w:val="bg-BG" w:eastAsia="bg-BG"/>
              </w:rPr>
              <w:t>1.2.Никотин</w:t>
            </w:r>
          </w:p>
        </w:tc>
        <w:tc>
          <w:tcPr>
            <w:tcW w:w="3686" w:type="dxa"/>
            <w:tcBorders>
              <w:top w:val="single" w:sz="4" w:space="0" w:color="auto"/>
              <w:left w:val="single" w:sz="4" w:space="0" w:color="auto"/>
              <w:right w:val="single" w:sz="4" w:space="0" w:color="auto"/>
            </w:tcBorders>
          </w:tcPr>
          <w:p w14:paraId="7B90C5FD" w14:textId="77777777" w:rsidR="00F302D8" w:rsidRPr="00011F08" w:rsidRDefault="00F302D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 xml:space="preserve">БДС </w:t>
            </w:r>
            <w:r w:rsidRPr="00011F08">
              <w:rPr>
                <w:rFonts w:ascii="Verdana" w:hAnsi="Verdana"/>
                <w:lang w:eastAsia="bg-BG"/>
              </w:rPr>
              <w:t xml:space="preserve">ISO </w:t>
            </w:r>
            <w:r w:rsidRPr="00011F08">
              <w:rPr>
                <w:rFonts w:ascii="Verdana" w:hAnsi="Verdana"/>
                <w:lang w:val="bg-BG" w:eastAsia="bg-BG"/>
              </w:rPr>
              <w:t>2881</w:t>
            </w:r>
          </w:p>
          <w:p w14:paraId="7C087E2E" w14:textId="77777777" w:rsidR="00F302D8" w:rsidRPr="00011F08" w:rsidRDefault="00F302D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ISO 15152</w:t>
            </w:r>
            <w:r w:rsidR="0096040A" w:rsidRPr="00011F08">
              <w:rPr>
                <w:rFonts w:ascii="Verdana" w:hAnsi="Verdana"/>
                <w:lang w:val="bg-BG" w:eastAsia="bg-BG"/>
              </w:rPr>
              <w:t xml:space="preserve"> </w:t>
            </w:r>
          </w:p>
        </w:tc>
      </w:tr>
      <w:tr w:rsidR="00011F08" w:rsidRPr="00011F08" w14:paraId="7EFF8C0E" w14:textId="77777777" w:rsidTr="007B2D1D">
        <w:tblPrEx>
          <w:tblCellMar>
            <w:top w:w="0" w:type="dxa"/>
            <w:bottom w:w="0" w:type="dxa"/>
          </w:tblCellMar>
        </w:tblPrEx>
        <w:trPr>
          <w:trHeight w:val="251"/>
        </w:trPr>
        <w:tc>
          <w:tcPr>
            <w:tcW w:w="979" w:type="dxa"/>
            <w:vMerge/>
            <w:tcBorders>
              <w:left w:val="single" w:sz="4" w:space="0" w:color="auto"/>
              <w:right w:val="single" w:sz="4" w:space="0" w:color="auto"/>
            </w:tcBorders>
          </w:tcPr>
          <w:p w14:paraId="104B953D" w14:textId="77777777" w:rsidR="00F302D8" w:rsidRPr="00011F08" w:rsidRDefault="00F302D8" w:rsidP="00D01EB8">
            <w:pPr>
              <w:numPr>
                <w:ilvl w:val="0"/>
                <w:numId w:val="14"/>
              </w:numPr>
              <w:overflowPunct/>
              <w:autoSpaceDE/>
              <w:autoSpaceDN/>
              <w:adjustRightInd/>
              <w:ind w:right="-41"/>
              <w:jc w:val="both"/>
              <w:textAlignment w:val="auto"/>
              <w:rPr>
                <w:rFonts w:ascii="Verdana" w:hAnsi="Verdana"/>
                <w:lang w:val="bg-BG" w:eastAsia="bg-BG"/>
              </w:rPr>
            </w:pPr>
          </w:p>
        </w:tc>
        <w:tc>
          <w:tcPr>
            <w:tcW w:w="2410" w:type="dxa"/>
            <w:vMerge/>
            <w:tcBorders>
              <w:left w:val="single" w:sz="4" w:space="0" w:color="auto"/>
              <w:right w:val="single" w:sz="4" w:space="0" w:color="auto"/>
            </w:tcBorders>
          </w:tcPr>
          <w:p w14:paraId="3EA9036D" w14:textId="77777777" w:rsidR="00F302D8" w:rsidRPr="00011F08" w:rsidRDefault="00F302D8" w:rsidP="00517F9D">
            <w:pPr>
              <w:overflowPunct/>
              <w:adjustRightInd/>
              <w:ind w:right="-41"/>
              <w:jc w:val="both"/>
              <w:textAlignment w:val="auto"/>
              <w:rPr>
                <w:rFonts w:ascii="Verdana" w:hAnsi="Verdana"/>
                <w:lang w:val="bg-BG" w:eastAsia="bg-BG"/>
              </w:rPr>
            </w:pPr>
          </w:p>
        </w:tc>
        <w:tc>
          <w:tcPr>
            <w:tcW w:w="2693" w:type="dxa"/>
            <w:tcBorders>
              <w:left w:val="single" w:sz="4" w:space="0" w:color="auto"/>
              <w:right w:val="single" w:sz="4" w:space="0" w:color="auto"/>
            </w:tcBorders>
          </w:tcPr>
          <w:p w14:paraId="74F54443" w14:textId="77777777" w:rsidR="00F302D8" w:rsidRPr="00011F08" w:rsidRDefault="00F302D8" w:rsidP="00F302D8">
            <w:pPr>
              <w:overflowPunct/>
              <w:adjustRightInd/>
              <w:ind w:right="-40"/>
              <w:jc w:val="both"/>
              <w:textAlignment w:val="auto"/>
              <w:rPr>
                <w:rFonts w:ascii="Verdana" w:hAnsi="Verdana"/>
                <w:lang w:val="bg-BG" w:eastAsia="bg-BG"/>
              </w:rPr>
            </w:pPr>
            <w:r w:rsidRPr="00011F08">
              <w:rPr>
                <w:rFonts w:ascii="Verdana" w:hAnsi="Verdana"/>
                <w:lang w:val="bg-BG" w:eastAsia="bg-BG"/>
              </w:rPr>
              <w:t>1.3. Общи захари</w:t>
            </w:r>
          </w:p>
        </w:tc>
        <w:tc>
          <w:tcPr>
            <w:tcW w:w="3686" w:type="dxa"/>
            <w:tcBorders>
              <w:top w:val="single" w:sz="4" w:space="0" w:color="auto"/>
              <w:left w:val="single" w:sz="4" w:space="0" w:color="auto"/>
              <w:bottom w:val="single" w:sz="4" w:space="0" w:color="auto"/>
              <w:right w:val="single" w:sz="4" w:space="0" w:color="auto"/>
            </w:tcBorders>
          </w:tcPr>
          <w:p w14:paraId="0048AC1D" w14:textId="77777777" w:rsidR="00F302D8" w:rsidRPr="00011F08" w:rsidRDefault="00F302D8" w:rsidP="00517F9D">
            <w:pPr>
              <w:overflowPunct/>
              <w:adjustRightInd/>
              <w:ind w:right="-41"/>
              <w:jc w:val="both"/>
              <w:textAlignment w:val="auto"/>
              <w:rPr>
                <w:rFonts w:ascii="Verdana" w:hAnsi="Verdana"/>
                <w:lang w:val="bg-BG" w:eastAsia="bg-BG"/>
              </w:rPr>
            </w:pPr>
            <w:r w:rsidRPr="00011F08">
              <w:rPr>
                <w:rFonts w:ascii="Verdana" w:hAnsi="Verdana" w:cs="Courier New"/>
                <w:lang w:val="bg-BG" w:eastAsia="bg-BG"/>
              </w:rPr>
              <w:t xml:space="preserve">Валидиран метод по </w:t>
            </w:r>
            <w:proofErr w:type="spellStart"/>
            <w:r w:rsidRPr="00011F08">
              <w:rPr>
                <w:rFonts w:ascii="Verdana" w:hAnsi="Verdana" w:cs="Courier New"/>
                <w:lang w:eastAsia="bg-BG"/>
              </w:rPr>
              <w:t>Coresta</w:t>
            </w:r>
            <w:proofErr w:type="spellEnd"/>
            <w:r w:rsidRPr="00011F08">
              <w:rPr>
                <w:rFonts w:ascii="Verdana" w:hAnsi="Verdana" w:cs="Courier New"/>
                <w:lang w:eastAsia="bg-BG"/>
              </w:rPr>
              <w:t xml:space="preserve"> Recommended Method </w:t>
            </w:r>
            <w:r w:rsidRPr="00011F08">
              <w:rPr>
                <w:rFonts w:ascii="Verdana" w:hAnsi="Verdana" w:cs="Courier New"/>
                <w:lang w:val="bg-BG" w:eastAsia="bg-BG"/>
              </w:rPr>
              <w:t>№89</w:t>
            </w:r>
          </w:p>
        </w:tc>
      </w:tr>
      <w:tr w:rsidR="00011F08" w:rsidRPr="00011F08" w14:paraId="0A67A383" w14:textId="77777777" w:rsidTr="007B2D1D">
        <w:tblPrEx>
          <w:tblCellMar>
            <w:top w:w="0" w:type="dxa"/>
            <w:bottom w:w="0" w:type="dxa"/>
          </w:tblCellMar>
        </w:tblPrEx>
        <w:trPr>
          <w:trHeight w:val="41"/>
        </w:trPr>
        <w:tc>
          <w:tcPr>
            <w:tcW w:w="979" w:type="dxa"/>
            <w:vMerge/>
            <w:tcBorders>
              <w:left w:val="single" w:sz="4" w:space="0" w:color="auto"/>
              <w:right w:val="single" w:sz="4" w:space="0" w:color="auto"/>
            </w:tcBorders>
          </w:tcPr>
          <w:p w14:paraId="2CACE5C8" w14:textId="77777777" w:rsidR="00F302D8" w:rsidRPr="00011F08" w:rsidRDefault="00F302D8" w:rsidP="00D01EB8">
            <w:pPr>
              <w:numPr>
                <w:ilvl w:val="0"/>
                <w:numId w:val="14"/>
              </w:numPr>
              <w:overflowPunct/>
              <w:autoSpaceDE/>
              <w:autoSpaceDN/>
              <w:adjustRightInd/>
              <w:ind w:right="-41"/>
              <w:jc w:val="both"/>
              <w:textAlignment w:val="auto"/>
              <w:rPr>
                <w:rFonts w:ascii="Verdana" w:hAnsi="Verdana"/>
                <w:lang w:val="bg-BG" w:eastAsia="bg-BG"/>
              </w:rPr>
            </w:pPr>
          </w:p>
        </w:tc>
        <w:tc>
          <w:tcPr>
            <w:tcW w:w="2410" w:type="dxa"/>
            <w:vMerge/>
            <w:tcBorders>
              <w:left w:val="single" w:sz="4" w:space="0" w:color="auto"/>
              <w:right w:val="single" w:sz="4" w:space="0" w:color="auto"/>
            </w:tcBorders>
          </w:tcPr>
          <w:p w14:paraId="7FF7F2B5" w14:textId="77777777" w:rsidR="00F302D8" w:rsidRPr="00011F08" w:rsidRDefault="00F302D8" w:rsidP="00517F9D">
            <w:pPr>
              <w:overflowPunct/>
              <w:adjustRightInd/>
              <w:ind w:right="-41"/>
              <w:jc w:val="both"/>
              <w:textAlignment w:val="auto"/>
              <w:rPr>
                <w:rFonts w:ascii="Verdana" w:hAnsi="Verdana"/>
                <w:lang w:val="bg-BG" w:eastAsia="bg-BG"/>
              </w:rPr>
            </w:pPr>
          </w:p>
        </w:tc>
        <w:tc>
          <w:tcPr>
            <w:tcW w:w="2693" w:type="dxa"/>
            <w:tcBorders>
              <w:left w:val="single" w:sz="4" w:space="0" w:color="auto"/>
              <w:right w:val="single" w:sz="4" w:space="0" w:color="auto"/>
            </w:tcBorders>
          </w:tcPr>
          <w:p w14:paraId="66270DC7" w14:textId="77777777" w:rsidR="00F302D8" w:rsidRPr="00011F08" w:rsidRDefault="00F302D8" w:rsidP="00F302D8">
            <w:pPr>
              <w:overflowPunct/>
              <w:adjustRightInd/>
              <w:ind w:right="-40"/>
              <w:jc w:val="both"/>
              <w:textAlignment w:val="auto"/>
              <w:rPr>
                <w:rFonts w:ascii="Verdana" w:hAnsi="Verdana"/>
                <w:lang w:val="bg-BG" w:eastAsia="bg-BG"/>
              </w:rPr>
            </w:pPr>
            <w:r w:rsidRPr="00011F08">
              <w:rPr>
                <w:rFonts w:ascii="Verdana" w:hAnsi="Verdana"/>
                <w:lang w:val="bg-BG" w:eastAsia="bg-BG"/>
              </w:rPr>
              <w:t>1.4. Хлориди</w:t>
            </w:r>
          </w:p>
        </w:tc>
        <w:tc>
          <w:tcPr>
            <w:tcW w:w="3686" w:type="dxa"/>
            <w:tcBorders>
              <w:top w:val="single" w:sz="4" w:space="0" w:color="auto"/>
              <w:left w:val="single" w:sz="4" w:space="0" w:color="auto"/>
              <w:right w:val="single" w:sz="4" w:space="0" w:color="auto"/>
            </w:tcBorders>
          </w:tcPr>
          <w:p w14:paraId="0348673C" w14:textId="77777777" w:rsidR="00F302D8" w:rsidRPr="00011F08" w:rsidRDefault="00F302D8" w:rsidP="00517F9D">
            <w:pPr>
              <w:overflowPunct/>
              <w:adjustRightInd/>
              <w:ind w:right="-41"/>
              <w:jc w:val="both"/>
              <w:textAlignment w:val="auto"/>
              <w:rPr>
                <w:rFonts w:ascii="Verdana" w:hAnsi="Verdana" w:cs="Courier New"/>
                <w:lang w:val="bg-BG" w:eastAsia="bg-BG"/>
              </w:rPr>
            </w:pPr>
            <w:r w:rsidRPr="00011F08">
              <w:rPr>
                <w:rFonts w:ascii="Verdana" w:hAnsi="Verdana" w:cs="Courier New"/>
                <w:lang w:val="bg-BG" w:eastAsia="bg-BG"/>
              </w:rPr>
              <w:t>Валидиран метод по</w:t>
            </w:r>
          </w:p>
          <w:p w14:paraId="0BAD1768" w14:textId="77777777" w:rsidR="00F302D8" w:rsidRPr="00011F08" w:rsidRDefault="00F302D8" w:rsidP="00F302D8">
            <w:pPr>
              <w:overflowPunct/>
              <w:adjustRightInd/>
              <w:ind w:right="-41"/>
              <w:jc w:val="both"/>
              <w:textAlignment w:val="auto"/>
              <w:rPr>
                <w:rFonts w:ascii="Verdana" w:hAnsi="Verdana"/>
                <w:lang w:eastAsia="bg-BG"/>
              </w:rPr>
            </w:pPr>
            <w:r w:rsidRPr="00011F08">
              <w:rPr>
                <w:rFonts w:ascii="Verdana" w:hAnsi="Verdana" w:cs="Courier New"/>
                <w:lang w:eastAsia="bg-BG"/>
              </w:rPr>
              <w:t xml:space="preserve">SEAL Analytical Method </w:t>
            </w:r>
            <w:r w:rsidRPr="00011F08">
              <w:rPr>
                <w:rFonts w:ascii="Verdana" w:hAnsi="Verdana" w:cs="Courier New"/>
                <w:lang w:val="bg-BG" w:eastAsia="bg-BG"/>
              </w:rPr>
              <w:t xml:space="preserve">№ </w:t>
            </w:r>
            <w:r w:rsidRPr="00011F08">
              <w:rPr>
                <w:rFonts w:ascii="Verdana" w:hAnsi="Verdana" w:cs="Courier New"/>
                <w:lang w:eastAsia="bg-BG"/>
              </w:rPr>
              <w:t>G-267-01 Rev.4</w:t>
            </w:r>
          </w:p>
        </w:tc>
      </w:tr>
      <w:tr w:rsidR="00011F08" w:rsidRPr="00011F08" w14:paraId="7EE12F15" w14:textId="77777777" w:rsidTr="007B2D1D">
        <w:tblPrEx>
          <w:tblCellMar>
            <w:top w:w="0" w:type="dxa"/>
            <w:bottom w:w="0" w:type="dxa"/>
          </w:tblCellMar>
        </w:tblPrEx>
        <w:trPr>
          <w:trHeight w:val="517"/>
        </w:trPr>
        <w:tc>
          <w:tcPr>
            <w:tcW w:w="979" w:type="dxa"/>
            <w:vMerge/>
            <w:tcBorders>
              <w:left w:val="single" w:sz="4" w:space="0" w:color="auto"/>
              <w:bottom w:val="single" w:sz="4" w:space="0" w:color="auto"/>
              <w:right w:val="single" w:sz="4" w:space="0" w:color="auto"/>
            </w:tcBorders>
          </w:tcPr>
          <w:p w14:paraId="44F8A1EF" w14:textId="77777777" w:rsidR="00F302D8" w:rsidRPr="00011F08" w:rsidRDefault="00F302D8" w:rsidP="00F302D8">
            <w:pPr>
              <w:numPr>
                <w:ilvl w:val="0"/>
                <w:numId w:val="14"/>
              </w:numPr>
              <w:overflowPunct/>
              <w:autoSpaceDE/>
              <w:autoSpaceDN/>
              <w:adjustRightInd/>
              <w:ind w:right="-41"/>
              <w:jc w:val="both"/>
              <w:textAlignment w:val="auto"/>
              <w:rPr>
                <w:rFonts w:ascii="Verdana" w:hAnsi="Verdana"/>
                <w:lang w:val="bg-BG" w:eastAsia="bg-BG"/>
              </w:rPr>
            </w:pPr>
          </w:p>
        </w:tc>
        <w:tc>
          <w:tcPr>
            <w:tcW w:w="2410" w:type="dxa"/>
            <w:vMerge/>
            <w:tcBorders>
              <w:left w:val="single" w:sz="4" w:space="0" w:color="auto"/>
              <w:bottom w:val="single" w:sz="4" w:space="0" w:color="auto"/>
              <w:right w:val="single" w:sz="4" w:space="0" w:color="auto"/>
            </w:tcBorders>
          </w:tcPr>
          <w:p w14:paraId="1169381B" w14:textId="77777777" w:rsidR="00F302D8" w:rsidRPr="00011F08" w:rsidRDefault="00F302D8" w:rsidP="00F302D8">
            <w:pPr>
              <w:overflowPunct/>
              <w:adjustRightInd/>
              <w:ind w:right="-41"/>
              <w:jc w:val="both"/>
              <w:textAlignment w:val="auto"/>
              <w:rPr>
                <w:rFonts w:ascii="Verdana" w:hAnsi="Verdana"/>
                <w:lang w:val="bg-BG" w:eastAsia="bg-BG"/>
              </w:rPr>
            </w:pPr>
          </w:p>
        </w:tc>
        <w:tc>
          <w:tcPr>
            <w:tcW w:w="2693" w:type="dxa"/>
            <w:tcBorders>
              <w:left w:val="single" w:sz="4" w:space="0" w:color="auto"/>
              <w:bottom w:val="single" w:sz="4" w:space="0" w:color="auto"/>
              <w:right w:val="single" w:sz="4" w:space="0" w:color="auto"/>
            </w:tcBorders>
          </w:tcPr>
          <w:p w14:paraId="0C9A0E12" w14:textId="77777777" w:rsidR="00F302D8" w:rsidRPr="009A1BEA" w:rsidRDefault="00F302D8" w:rsidP="00F302D8">
            <w:pPr>
              <w:pStyle w:val="PlainText"/>
              <w:ind w:right="-41"/>
              <w:rPr>
                <w:rFonts w:ascii="Verdana" w:hAnsi="Verdana" w:cs="Times New Roman"/>
              </w:rPr>
            </w:pPr>
            <w:r w:rsidRPr="009A1BEA">
              <w:rPr>
                <w:rFonts w:ascii="Verdana" w:hAnsi="Verdana" w:cs="Times New Roman"/>
              </w:rPr>
              <w:t xml:space="preserve">1.5. Глицерин </w:t>
            </w:r>
          </w:p>
          <w:p w14:paraId="0D1A8D1A" w14:textId="77777777" w:rsidR="00F302D8" w:rsidRPr="009A1BEA" w:rsidRDefault="00F302D8" w:rsidP="00F302D8">
            <w:pPr>
              <w:pStyle w:val="PlainText"/>
              <w:ind w:right="-41"/>
              <w:rPr>
                <w:rFonts w:ascii="Verdana" w:hAnsi="Verdana" w:cs="Times New Roman"/>
              </w:rPr>
            </w:pPr>
            <w:r w:rsidRPr="009A1BEA">
              <w:rPr>
                <w:rFonts w:ascii="Verdana" w:hAnsi="Verdana" w:cs="Times New Roman"/>
              </w:rPr>
              <w:t>(</w:t>
            </w:r>
            <w:proofErr w:type="spellStart"/>
            <w:r w:rsidRPr="009A1BEA">
              <w:rPr>
                <w:rFonts w:ascii="Verdana" w:hAnsi="Verdana" w:cs="Times New Roman"/>
              </w:rPr>
              <w:t>глицерол</w:t>
            </w:r>
            <w:proofErr w:type="spellEnd"/>
            <w:r w:rsidRPr="009A1BEA">
              <w:rPr>
                <w:rFonts w:ascii="Verdana" w:hAnsi="Verdana" w:cs="Times New Roman"/>
              </w:rPr>
              <w:t>)</w:t>
            </w:r>
          </w:p>
        </w:tc>
        <w:tc>
          <w:tcPr>
            <w:tcW w:w="3686" w:type="dxa"/>
            <w:tcBorders>
              <w:left w:val="single" w:sz="4" w:space="0" w:color="auto"/>
              <w:bottom w:val="single" w:sz="4" w:space="0" w:color="auto"/>
              <w:right w:val="single" w:sz="4" w:space="0" w:color="auto"/>
            </w:tcBorders>
          </w:tcPr>
          <w:p w14:paraId="4EA3D9A3" w14:textId="77777777" w:rsidR="00F302D8" w:rsidRPr="009A1BEA" w:rsidRDefault="00F302D8" w:rsidP="00F302D8">
            <w:pPr>
              <w:pStyle w:val="PlainText"/>
              <w:ind w:right="-41"/>
              <w:rPr>
                <w:rFonts w:ascii="Verdana" w:hAnsi="Verdana"/>
              </w:rPr>
            </w:pPr>
            <w:r w:rsidRPr="009A1BEA">
              <w:rPr>
                <w:rFonts w:ascii="Verdana" w:hAnsi="Verdana" w:cs="Times New Roman"/>
              </w:rPr>
              <w:t xml:space="preserve">Валидиран метод по </w:t>
            </w:r>
            <w:r w:rsidRPr="009A1BEA">
              <w:rPr>
                <w:rFonts w:ascii="Verdana" w:hAnsi="Verdana"/>
              </w:rPr>
              <w:t xml:space="preserve">Standard </w:t>
            </w:r>
            <w:proofErr w:type="spellStart"/>
            <w:r w:rsidRPr="009A1BEA">
              <w:rPr>
                <w:rFonts w:ascii="Verdana" w:hAnsi="Verdana"/>
              </w:rPr>
              <w:t>operating</w:t>
            </w:r>
            <w:proofErr w:type="spellEnd"/>
            <w:r w:rsidRPr="009A1BEA">
              <w:rPr>
                <w:rFonts w:ascii="Verdana" w:hAnsi="Verdana"/>
              </w:rPr>
              <w:t xml:space="preserve"> </w:t>
            </w:r>
            <w:proofErr w:type="spellStart"/>
            <w:r w:rsidRPr="009A1BEA">
              <w:rPr>
                <w:rFonts w:ascii="Verdana" w:hAnsi="Verdana"/>
              </w:rPr>
              <w:t>procedure</w:t>
            </w:r>
            <w:proofErr w:type="spellEnd"/>
            <w:r w:rsidRPr="009A1BEA">
              <w:rPr>
                <w:rFonts w:ascii="Verdana" w:hAnsi="Verdana"/>
              </w:rPr>
              <w:t xml:space="preserve"> 06</w:t>
            </w:r>
          </w:p>
        </w:tc>
      </w:tr>
      <w:tr w:rsidR="00011F08" w:rsidRPr="00011F08" w14:paraId="5076CCD8" w14:textId="77777777" w:rsidTr="007B2D1D">
        <w:tblPrEx>
          <w:tblCellMar>
            <w:top w:w="0" w:type="dxa"/>
            <w:bottom w:w="0" w:type="dxa"/>
          </w:tblCellMar>
        </w:tblPrEx>
        <w:trPr>
          <w:trHeight w:val="255"/>
        </w:trPr>
        <w:tc>
          <w:tcPr>
            <w:tcW w:w="979" w:type="dxa"/>
            <w:vMerge w:val="restart"/>
            <w:tcBorders>
              <w:top w:val="single" w:sz="4" w:space="0" w:color="auto"/>
              <w:left w:val="single" w:sz="4" w:space="0" w:color="auto"/>
              <w:right w:val="single" w:sz="4" w:space="0" w:color="auto"/>
            </w:tcBorders>
          </w:tcPr>
          <w:p w14:paraId="1FD835E9" w14:textId="77777777" w:rsidR="00D01EB8" w:rsidRPr="00011F08" w:rsidRDefault="00D01EB8" w:rsidP="00D01EB8">
            <w:pPr>
              <w:numPr>
                <w:ilvl w:val="0"/>
                <w:numId w:val="14"/>
              </w:numPr>
              <w:overflowPunct/>
              <w:autoSpaceDE/>
              <w:autoSpaceDN/>
              <w:adjustRightInd/>
              <w:ind w:right="-41"/>
              <w:jc w:val="both"/>
              <w:textAlignment w:val="auto"/>
              <w:rPr>
                <w:rFonts w:ascii="Verdana" w:hAnsi="Verdana"/>
                <w:lang w:val="bg-BG" w:eastAsia="bg-BG"/>
              </w:rPr>
            </w:pPr>
          </w:p>
        </w:tc>
        <w:tc>
          <w:tcPr>
            <w:tcW w:w="2410" w:type="dxa"/>
            <w:vMerge w:val="restart"/>
            <w:tcBorders>
              <w:top w:val="single" w:sz="4" w:space="0" w:color="auto"/>
              <w:left w:val="single" w:sz="4" w:space="0" w:color="auto"/>
              <w:right w:val="single" w:sz="4" w:space="0" w:color="auto"/>
            </w:tcBorders>
          </w:tcPr>
          <w:p w14:paraId="4498FA18" w14:textId="77777777" w:rsidR="00D01EB8" w:rsidRPr="00011F08" w:rsidRDefault="00D01EB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Тютюневи изделия</w:t>
            </w:r>
          </w:p>
          <w:p w14:paraId="3BBF4B60" w14:textId="77777777" w:rsidR="00D01EB8" w:rsidRPr="00011F08" w:rsidRDefault="00D01EB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-цигари</w:t>
            </w:r>
          </w:p>
        </w:tc>
        <w:tc>
          <w:tcPr>
            <w:tcW w:w="2693" w:type="dxa"/>
            <w:tcBorders>
              <w:top w:val="single" w:sz="4" w:space="0" w:color="auto"/>
              <w:left w:val="single" w:sz="4" w:space="0" w:color="auto"/>
              <w:right w:val="single" w:sz="4" w:space="0" w:color="auto"/>
            </w:tcBorders>
          </w:tcPr>
          <w:p w14:paraId="34BB87DA" w14:textId="77777777" w:rsidR="00D01EB8" w:rsidRPr="009A1BEA" w:rsidRDefault="00D01EB8" w:rsidP="00517F9D">
            <w:pPr>
              <w:overflowPunct/>
              <w:adjustRightInd/>
              <w:ind w:right="-41"/>
              <w:jc w:val="both"/>
              <w:textAlignment w:val="auto"/>
              <w:rPr>
                <w:rFonts w:ascii="Verdana" w:hAnsi="Verdana"/>
                <w:lang w:val="bg-BG" w:eastAsia="bg-BG"/>
              </w:rPr>
            </w:pPr>
            <w:r w:rsidRPr="009A1BEA">
              <w:rPr>
                <w:rFonts w:ascii="Verdana" w:hAnsi="Verdana"/>
                <w:lang w:val="bg-BG" w:eastAsia="bg-BG"/>
              </w:rPr>
              <w:t>2.1. Маса</w:t>
            </w:r>
          </w:p>
        </w:tc>
        <w:tc>
          <w:tcPr>
            <w:tcW w:w="3686" w:type="dxa"/>
            <w:tcBorders>
              <w:top w:val="single" w:sz="4" w:space="0" w:color="auto"/>
              <w:left w:val="single" w:sz="4" w:space="0" w:color="auto"/>
              <w:bottom w:val="single" w:sz="4" w:space="0" w:color="auto"/>
              <w:right w:val="single" w:sz="4" w:space="0" w:color="auto"/>
            </w:tcBorders>
          </w:tcPr>
          <w:p w14:paraId="19579834" w14:textId="77777777" w:rsidR="00D01EB8" w:rsidRPr="009A1BEA" w:rsidRDefault="00D01EB8" w:rsidP="00517F9D">
            <w:pPr>
              <w:overflowPunct/>
              <w:adjustRightInd/>
              <w:ind w:right="-41"/>
              <w:jc w:val="both"/>
              <w:textAlignment w:val="auto"/>
              <w:rPr>
                <w:rFonts w:ascii="Verdana" w:hAnsi="Verdana"/>
                <w:lang w:val="bg-BG" w:eastAsia="bg-BG"/>
              </w:rPr>
            </w:pPr>
            <w:r w:rsidRPr="009A1BEA">
              <w:rPr>
                <w:rFonts w:ascii="Verdana" w:hAnsi="Verdana"/>
                <w:lang w:val="bg-BG" w:eastAsia="bg-BG"/>
              </w:rPr>
              <w:t>БДС 12975</w:t>
            </w:r>
          </w:p>
        </w:tc>
      </w:tr>
      <w:tr w:rsidR="00011F08" w:rsidRPr="00011F08" w14:paraId="2130A3DA" w14:textId="77777777" w:rsidTr="007B2D1D">
        <w:tblPrEx>
          <w:tblCellMar>
            <w:top w:w="0" w:type="dxa"/>
            <w:bottom w:w="0" w:type="dxa"/>
          </w:tblCellMar>
        </w:tblPrEx>
        <w:trPr>
          <w:trHeight w:val="255"/>
        </w:trPr>
        <w:tc>
          <w:tcPr>
            <w:tcW w:w="979" w:type="dxa"/>
            <w:vMerge/>
            <w:tcBorders>
              <w:left w:val="single" w:sz="4" w:space="0" w:color="auto"/>
              <w:right w:val="single" w:sz="4" w:space="0" w:color="auto"/>
            </w:tcBorders>
          </w:tcPr>
          <w:p w14:paraId="789D5F05" w14:textId="77777777" w:rsidR="00D01EB8" w:rsidRPr="00011F08" w:rsidRDefault="00D01EB8" w:rsidP="00D01EB8">
            <w:pPr>
              <w:numPr>
                <w:ilvl w:val="0"/>
                <w:numId w:val="14"/>
              </w:numPr>
              <w:overflowPunct/>
              <w:autoSpaceDE/>
              <w:autoSpaceDN/>
              <w:adjustRightInd/>
              <w:ind w:right="-41"/>
              <w:jc w:val="both"/>
              <w:textAlignment w:val="auto"/>
              <w:rPr>
                <w:rFonts w:ascii="Verdana" w:hAnsi="Verdana"/>
                <w:lang w:val="bg-BG" w:eastAsia="bg-BG"/>
              </w:rPr>
            </w:pPr>
          </w:p>
        </w:tc>
        <w:tc>
          <w:tcPr>
            <w:tcW w:w="2410" w:type="dxa"/>
            <w:vMerge/>
            <w:tcBorders>
              <w:left w:val="single" w:sz="4" w:space="0" w:color="auto"/>
              <w:right w:val="single" w:sz="4" w:space="0" w:color="auto"/>
            </w:tcBorders>
          </w:tcPr>
          <w:p w14:paraId="485339E1" w14:textId="77777777" w:rsidR="00D01EB8" w:rsidRPr="00011F08" w:rsidRDefault="00D01EB8" w:rsidP="00517F9D">
            <w:pPr>
              <w:overflowPunct/>
              <w:adjustRightInd/>
              <w:ind w:right="-41"/>
              <w:jc w:val="both"/>
              <w:textAlignment w:val="auto"/>
              <w:rPr>
                <w:rFonts w:ascii="Verdana" w:hAnsi="Verdana"/>
                <w:lang w:val="bg-BG" w:eastAsia="bg-BG"/>
              </w:rPr>
            </w:pPr>
          </w:p>
        </w:tc>
        <w:tc>
          <w:tcPr>
            <w:tcW w:w="2693" w:type="dxa"/>
            <w:tcBorders>
              <w:left w:val="single" w:sz="4" w:space="0" w:color="auto"/>
              <w:right w:val="single" w:sz="4" w:space="0" w:color="auto"/>
            </w:tcBorders>
          </w:tcPr>
          <w:p w14:paraId="3BE03857" w14:textId="77777777" w:rsidR="00D01EB8" w:rsidRPr="009A1BEA" w:rsidRDefault="00D01EB8" w:rsidP="00517F9D">
            <w:pPr>
              <w:overflowPunct/>
              <w:adjustRightInd/>
              <w:ind w:right="-41"/>
              <w:jc w:val="both"/>
              <w:textAlignment w:val="auto"/>
              <w:rPr>
                <w:rFonts w:ascii="Verdana" w:hAnsi="Verdana"/>
                <w:lang w:val="bg-BG" w:eastAsia="bg-BG"/>
              </w:rPr>
            </w:pPr>
            <w:r w:rsidRPr="009A1BEA">
              <w:rPr>
                <w:rFonts w:ascii="Verdana" w:hAnsi="Verdana"/>
                <w:lang w:val="bg-BG" w:eastAsia="bg-BG"/>
              </w:rPr>
              <w:t>2.2. Катран</w:t>
            </w:r>
          </w:p>
        </w:tc>
        <w:tc>
          <w:tcPr>
            <w:tcW w:w="3686" w:type="dxa"/>
            <w:tcBorders>
              <w:top w:val="single" w:sz="4" w:space="0" w:color="auto"/>
              <w:left w:val="single" w:sz="4" w:space="0" w:color="auto"/>
              <w:bottom w:val="single" w:sz="4" w:space="0" w:color="auto"/>
              <w:right w:val="single" w:sz="4" w:space="0" w:color="auto"/>
            </w:tcBorders>
          </w:tcPr>
          <w:p w14:paraId="23DE4603" w14:textId="77777777" w:rsidR="00D01EB8" w:rsidRPr="009A1BEA" w:rsidRDefault="00D01EB8" w:rsidP="00517F9D">
            <w:pPr>
              <w:overflowPunct/>
              <w:adjustRightInd/>
              <w:ind w:right="-41"/>
              <w:jc w:val="both"/>
              <w:textAlignment w:val="auto"/>
              <w:rPr>
                <w:rFonts w:ascii="Verdana" w:hAnsi="Verdana"/>
                <w:lang w:val="bg-BG" w:eastAsia="bg-BG"/>
              </w:rPr>
            </w:pPr>
            <w:r w:rsidRPr="009A1BEA">
              <w:rPr>
                <w:rFonts w:ascii="Verdana" w:hAnsi="Verdana"/>
                <w:lang w:val="bg-BG" w:eastAsia="bg-BG"/>
              </w:rPr>
              <w:t xml:space="preserve">БДС </w:t>
            </w:r>
            <w:r w:rsidRPr="009A1BEA">
              <w:rPr>
                <w:rFonts w:ascii="Verdana" w:hAnsi="Verdana"/>
                <w:lang w:eastAsia="bg-BG"/>
              </w:rPr>
              <w:t>ISO</w:t>
            </w:r>
            <w:r w:rsidRPr="009A1BEA">
              <w:rPr>
                <w:rFonts w:ascii="Verdana" w:hAnsi="Verdana"/>
                <w:lang w:val="bg-BG" w:eastAsia="bg-BG"/>
              </w:rPr>
              <w:t xml:space="preserve"> 4387</w:t>
            </w:r>
          </w:p>
        </w:tc>
      </w:tr>
      <w:tr w:rsidR="00011F08" w:rsidRPr="00011F08" w14:paraId="417B4C28" w14:textId="77777777" w:rsidTr="007B2D1D">
        <w:tblPrEx>
          <w:tblCellMar>
            <w:top w:w="0" w:type="dxa"/>
            <w:bottom w:w="0" w:type="dxa"/>
          </w:tblCellMar>
        </w:tblPrEx>
        <w:trPr>
          <w:trHeight w:val="255"/>
        </w:trPr>
        <w:tc>
          <w:tcPr>
            <w:tcW w:w="979" w:type="dxa"/>
            <w:vMerge/>
            <w:tcBorders>
              <w:left w:val="single" w:sz="4" w:space="0" w:color="auto"/>
              <w:right w:val="single" w:sz="4" w:space="0" w:color="auto"/>
            </w:tcBorders>
          </w:tcPr>
          <w:p w14:paraId="620AB5F7" w14:textId="77777777" w:rsidR="00D01EB8" w:rsidRPr="00011F08" w:rsidRDefault="00D01EB8" w:rsidP="00D01EB8">
            <w:pPr>
              <w:numPr>
                <w:ilvl w:val="0"/>
                <w:numId w:val="14"/>
              </w:numPr>
              <w:overflowPunct/>
              <w:autoSpaceDE/>
              <w:autoSpaceDN/>
              <w:adjustRightInd/>
              <w:ind w:right="-41"/>
              <w:jc w:val="both"/>
              <w:textAlignment w:val="auto"/>
              <w:rPr>
                <w:rFonts w:ascii="Verdana" w:hAnsi="Verdana"/>
                <w:lang w:val="bg-BG" w:eastAsia="bg-BG"/>
              </w:rPr>
            </w:pPr>
          </w:p>
        </w:tc>
        <w:tc>
          <w:tcPr>
            <w:tcW w:w="2410" w:type="dxa"/>
            <w:vMerge/>
            <w:tcBorders>
              <w:left w:val="single" w:sz="4" w:space="0" w:color="auto"/>
              <w:right w:val="single" w:sz="4" w:space="0" w:color="auto"/>
            </w:tcBorders>
          </w:tcPr>
          <w:p w14:paraId="4FF3A16B" w14:textId="77777777" w:rsidR="00D01EB8" w:rsidRPr="00011F08" w:rsidRDefault="00D01EB8" w:rsidP="00517F9D">
            <w:pPr>
              <w:overflowPunct/>
              <w:adjustRightInd/>
              <w:ind w:right="-41"/>
              <w:jc w:val="both"/>
              <w:textAlignment w:val="auto"/>
              <w:rPr>
                <w:rFonts w:ascii="Verdana" w:hAnsi="Verdana"/>
                <w:lang w:val="bg-BG" w:eastAsia="bg-BG"/>
              </w:rPr>
            </w:pPr>
          </w:p>
        </w:tc>
        <w:tc>
          <w:tcPr>
            <w:tcW w:w="2693" w:type="dxa"/>
            <w:tcBorders>
              <w:left w:val="single" w:sz="4" w:space="0" w:color="auto"/>
              <w:right w:val="single" w:sz="4" w:space="0" w:color="auto"/>
            </w:tcBorders>
          </w:tcPr>
          <w:p w14:paraId="508453CC" w14:textId="77777777" w:rsidR="00D01EB8" w:rsidRPr="009A1BEA" w:rsidRDefault="00D01EB8" w:rsidP="00517F9D">
            <w:pPr>
              <w:overflowPunct/>
              <w:adjustRightInd/>
              <w:ind w:right="-41"/>
              <w:jc w:val="both"/>
              <w:textAlignment w:val="auto"/>
              <w:rPr>
                <w:rFonts w:ascii="Verdana" w:hAnsi="Verdana"/>
                <w:lang w:val="bg-BG" w:eastAsia="bg-BG"/>
              </w:rPr>
            </w:pPr>
            <w:r w:rsidRPr="009A1BEA">
              <w:rPr>
                <w:rFonts w:ascii="Verdana" w:hAnsi="Verdana"/>
                <w:lang w:val="bg-BG" w:eastAsia="bg-BG"/>
              </w:rPr>
              <w:t>2.3. Никотин</w:t>
            </w:r>
          </w:p>
        </w:tc>
        <w:tc>
          <w:tcPr>
            <w:tcW w:w="3686" w:type="dxa"/>
            <w:tcBorders>
              <w:top w:val="single" w:sz="4" w:space="0" w:color="auto"/>
              <w:left w:val="single" w:sz="4" w:space="0" w:color="auto"/>
              <w:bottom w:val="single" w:sz="4" w:space="0" w:color="auto"/>
              <w:right w:val="single" w:sz="4" w:space="0" w:color="auto"/>
            </w:tcBorders>
          </w:tcPr>
          <w:p w14:paraId="7F8F8F59" w14:textId="77777777" w:rsidR="00D01EB8" w:rsidRPr="009A1BEA" w:rsidRDefault="0096040A" w:rsidP="00517F9D">
            <w:pPr>
              <w:overflowPunct/>
              <w:adjustRightInd/>
              <w:ind w:right="-41"/>
              <w:jc w:val="both"/>
              <w:textAlignment w:val="auto"/>
              <w:rPr>
                <w:rFonts w:ascii="Verdana" w:hAnsi="Verdana"/>
                <w:lang w:val="bg-BG" w:eastAsia="bg-BG"/>
              </w:rPr>
            </w:pPr>
            <w:r w:rsidRPr="009A1BEA">
              <w:rPr>
                <w:rFonts w:ascii="Verdana" w:hAnsi="Verdana"/>
                <w:lang w:val="bg-BG" w:eastAsia="bg-BG"/>
              </w:rPr>
              <w:t>БДС ISO 10315</w:t>
            </w:r>
          </w:p>
        </w:tc>
      </w:tr>
      <w:tr w:rsidR="00011F08" w:rsidRPr="00011F08" w14:paraId="3DDA794D" w14:textId="77777777" w:rsidTr="007B2D1D">
        <w:tblPrEx>
          <w:tblCellMar>
            <w:top w:w="0" w:type="dxa"/>
            <w:bottom w:w="0" w:type="dxa"/>
          </w:tblCellMar>
        </w:tblPrEx>
        <w:trPr>
          <w:trHeight w:val="255"/>
        </w:trPr>
        <w:tc>
          <w:tcPr>
            <w:tcW w:w="979" w:type="dxa"/>
            <w:vMerge/>
            <w:tcBorders>
              <w:left w:val="single" w:sz="4" w:space="0" w:color="auto"/>
              <w:bottom w:val="single" w:sz="4" w:space="0" w:color="auto"/>
              <w:right w:val="single" w:sz="4" w:space="0" w:color="auto"/>
            </w:tcBorders>
          </w:tcPr>
          <w:p w14:paraId="32257A11" w14:textId="77777777" w:rsidR="00D01EB8" w:rsidRPr="00011F08" w:rsidRDefault="00D01EB8" w:rsidP="00D01EB8">
            <w:pPr>
              <w:numPr>
                <w:ilvl w:val="0"/>
                <w:numId w:val="14"/>
              </w:numPr>
              <w:overflowPunct/>
              <w:autoSpaceDE/>
              <w:autoSpaceDN/>
              <w:adjustRightInd/>
              <w:ind w:right="-41"/>
              <w:jc w:val="both"/>
              <w:textAlignment w:val="auto"/>
              <w:rPr>
                <w:rFonts w:ascii="Verdana" w:hAnsi="Verdana"/>
                <w:lang w:val="bg-BG" w:eastAsia="bg-BG"/>
              </w:rPr>
            </w:pPr>
          </w:p>
        </w:tc>
        <w:tc>
          <w:tcPr>
            <w:tcW w:w="2410" w:type="dxa"/>
            <w:vMerge/>
            <w:tcBorders>
              <w:left w:val="single" w:sz="4" w:space="0" w:color="auto"/>
              <w:bottom w:val="single" w:sz="4" w:space="0" w:color="auto"/>
              <w:right w:val="single" w:sz="4" w:space="0" w:color="auto"/>
            </w:tcBorders>
          </w:tcPr>
          <w:p w14:paraId="62C8A85A" w14:textId="77777777" w:rsidR="00D01EB8" w:rsidRPr="00011F08" w:rsidRDefault="00D01EB8" w:rsidP="00517F9D">
            <w:pPr>
              <w:overflowPunct/>
              <w:adjustRightInd/>
              <w:ind w:right="-41"/>
              <w:jc w:val="both"/>
              <w:textAlignment w:val="auto"/>
              <w:rPr>
                <w:rFonts w:ascii="Verdana" w:hAnsi="Verdana"/>
                <w:lang w:val="bg-BG" w:eastAsia="bg-BG"/>
              </w:rPr>
            </w:pPr>
          </w:p>
        </w:tc>
        <w:tc>
          <w:tcPr>
            <w:tcW w:w="2693" w:type="dxa"/>
            <w:tcBorders>
              <w:left w:val="single" w:sz="4" w:space="0" w:color="auto"/>
              <w:right w:val="single" w:sz="4" w:space="0" w:color="auto"/>
            </w:tcBorders>
          </w:tcPr>
          <w:p w14:paraId="46EF7E27" w14:textId="77777777" w:rsidR="00D01EB8" w:rsidRPr="00011F08" w:rsidRDefault="00D01EB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2.4. Въглероден оксид</w:t>
            </w:r>
          </w:p>
        </w:tc>
        <w:tc>
          <w:tcPr>
            <w:tcW w:w="3686" w:type="dxa"/>
            <w:tcBorders>
              <w:top w:val="single" w:sz="4" w:space="0" w:color="auto"/>
              <w:left w:val="single" w:sz="4" w:space="0" w:color="auto"/>
              <w:bottom w:val="single" w:sz="4" w:space="0" w:color="auto"/>
              <w:right w:val="single" w:sz="4" w:space="0" w:color="auto"/>
            </w:tcBorders>
          </w:tcPr>
          <w:p w14:paraId="6CC788DD" w14:textId="77777777" w:rsidR="00D01EB8" w:rsidRPr="00011F08" w:rsidRDefault="00D01EB8" w:rsidP="00517F9D">
            <w:pPr>
              <w:overflowPunct/>
              <w:adjustRightInd/>
              <w:ind w:right="-41"/>
              <w:jc w:val="both"/>
              <w:textAlignment w:val="auto"/>
              <w:rPr>
                <w:rFonts w:ascii="Verdana" w:hAnsi="Verdana"/>
                <w:lang w:val="bg-BG" w:eastAsia="bg-BG"/>
              </w:rPr>
            </w:pPr>
            <w:r w:rsidRPr="00011F08">
              <w:rPr>
                <w:rFonts w:ascii="Verdana" w:hAnsi="Verdana"/>
                <w:lang w:val="bg-BG" w:eastAsia="bg-BG"/>
              </w:rPr>
              <w:t>ISO 8454</w:t>
            </w:r>
          </w:p>
        </w:tc>
      </w:tr>
      <w:tr w:rsidR="00011F08" w:rsidRPr="00011F08" w14:paraId="07BB606F" w14:textId="77777777" w:rsidTr="007B2D1D">
        <w:tblPrEx>
          <w:tblCellMar>
            <w:top w:w="0" w:type="dxa"/>
            <w:bottom w:w="0" w:type="dxa"/>
          </w:tblCellMar>
        </w:tblPrEx>
        <w:trPr>
          <w:trHeight w:val="255"/>
        </w:trPr>
        <w:tc>
          <w:tcPr>
            <w:tcW w:w="979" w:type="dxa"/>
            <w:tcBorders>
              <w:left w:val="single" w:sz="4" w:space="0" w:color="auto"/>
              <w:right w:val="single" w:sz="4" w:space="0" w:color="auto"/>
            </w:tcBorders>
          </w:tcPr>
          <w:p w14:paraId="016C51EC" w14:textId="77777777" w:rsidR="007259A4" w:rsidRPr="00011F08" w:rsidRDefault="007259A4" w:rsidP="007259A4">
            <w:pPr>
              <w:numPr>
                <w:ilvl w:val="0"/>
                <w:numId w:val="14"/>
              </w:numPr>
              <w:overflowPunct/>
              <w:autoSpaceDE/>
              <w:autoSpaceDN/>
              <w:adjustRightInd/>
              <w:ind w:right="-41"/>
              <w:jc w:val="both"/>
              <w:textAlignment w:val="auto"/>
              <w:rPr>
                <w:rFonts w:ascii="Verdana" w:hAnsi="Verdana"/>
                <w:lang w:val="bg-BG" w:eastAsia="bg-BG"/>
              </w:rPr>
            </w:pPr>
          </w:p>
        </w:tc>
        <w:tc>
          <w:tcPr>
            <w:tcW w:w="2410" w:type="dxa"/>
            <w:tcBorders>
              <w:left w:val="single" w:sz="4" w:space="0" w:color="auto"/>
              <w:right w:val="single" w:sz="4" w:space="0" w:color="auto"/>
            </w:tcBorders>
          </w:tcPr>
          <w:p w14:paraId="338F8122" w14:textId="77777777" w:rsidR="007259A4" w:rsidRPr="009A1BEA" w:rsidRDefault="007259A4" w:rsidP="007259A4">
            <w:pPr>
              <w:pStyle w:val="PlainText"/>
              <w:rPr>
                <w:rFonts w:ascii="Verdana" w:hAnsi="Verdana"/>
              </w:rPr>
            </w:pPr>
            <w:r w:rsidRPr="009A1BEA">
              <w:rPr>
                <w:rFonts w:ascii="Verdana" w:hAnsi="Verdana"/>
              </w:rPr>
              <w:t>Течности за електронни цигари</w:t>
            </w:r>
          </w:p>
        </w:tc>
        <w:tc>
          <w:tcPr>
            <w:tcW w:w="2693" w:type="dxa"/>
            <w:tcBorders>
              <w:left w:val="single" w:sz="4" w:space="0" w:color="auto"/>
              <w:right w:val="single" w:sz="4" w:space="0" w:color="auto"/>
            </w:tcBorders>
          </w:tcPr>
          <w:p w14:paraId="2359CA40" w14:textId="77777777" w:rsidR="007259A4" w:rsidRPr="009A1BEA" w:rsidRDefault="007259A4" w:rsidP="007259A4">
            <w:pPr>
              <w:pStyle w:val="PlainText"/>
              <w:ind w:right="-41"/>
              <w:rPr>
                <w:rFonts w:ascii="Verdana" w:hAnsi="Verdana" w:cs="Times New Roman"/>
              </w:rPr>
            </w:pPr>
            <w:r w:rsidRPr="009A1BEA">
              <w:rPr>
                <w:rFonts w:ascii="Verdana" w:hAnsi="Verdana" w:cs="Times New Roman"/>
              </w:rPr>
              <w:t>3.1. Никотин</w:t>
            </w:r>
          </w:p>
          <w:p w14:paraId="46B0B082" w14:textId="77777777" w:rsidR="007259A4" w:rsidRPr="009A1BEA" w:rsidRDefault="007259A4" w:rsidP="007259A4">
            <w:pPr>
              <w:pStyle w:val="PlainText"/>
              <w:ind w:right="-41"/>
              <w:rPr>
                <w:rFonts w:ascii="Verdana" w:hAnsi="Verdana" w:cs="Times New Roman"/>
              </w:rPr>
            </w:pPr>
          </w:p>
        </w:tc>
        <w:tc>
          <w:tcPr>
            <w:tcW w:w="3686" w:type="dxa"/>
            <w:tcBorders>
              <w:top w:val="single" w:sz="4" w:space="0" w:color="auto"/>
              <w:left w:val="single" w:sz="4" w:space="0" w:color="auto"/>
              <w:bottom w:val="single" w:sz="4" w:space="0" w:color="auto"/>
              <w:right w:val="single" w:sz="4" w:space="0" w:color="auto"/>
            </w:tcBorders>
          </w:tcPr>
          <w:p w14:paraId="037056B7" w14:textId="77777777" w:rsidR="007259A4" w:rsidRPr="009A1BEA" w:rsidRDefault="007259A4" w:rsidP="007259A4">
            <w:pPr>
              <w:pStyle w:val="PlainText"/>
              <w:ind w:right="-41"/>
              <w:rPr>
                <w:rFonts w:ascii="Verdana" w:hAnsi="Verdana" w:cs="Times New Roman"/>
              </w:rPr>
            </w:pPr>
            <w:r w:rsidRPr="009A1BEA">
              <w:rPr>
                <w:rFonts w:ascii="Verdana" w:hAnsi="Verdana" w:cs="Times New Roman"/>
              </w:rPr>
              <w:t xml:space="preserve">Валидиран метод по Standard </w:t>
            </w:r>
            <w:proofErr w:type="spellStart"/>
            <w:r w:rsidRPr="009A1BEA">
              <w:rPr>
                <w:rFonts w:ascii="Verdana" w:hAnsi="Verdana" w:cs="Times New Roman"/>
              </w:rPr>
              <w:t>operating</w:t>
            </w:r>
            <w:proofErr w:type="spellEnd"/>
            <w:r w:rsidRPr="009A1BEA">
              <w:rPr>
                <w:rFonts w:ascii="Verdana" w:hAnsi="Verdana" w:cs="Times New Roman"/>
              </w:rPr>
              <w:t xml:space="preserve"> </w:t>
            </w:r>
            <w:proofErr w:type="spellStart"/>
            <w:r w:rsidRPr="009A1BEA">
              <w:rPr>
                <w:rFonts w:ascii="Verdana" w:hAnsi="Verdana" w:cs="Times New Roman"/>
              </w:rPr>
              <w:t>procedure</w:t>
            </w:r>
            <w:proofErr w:type="spellEnd"/>
            <w:r w:rsidRPr="009A1BEA">
              <w:rPr>
                <w:rFonts w:ascii="Verdana" w:hAnsi="Verdana" w:cs="Times New Roman"/>
              </w:rPr>
              <w:t xml:space="preserve"> 11</w:t>
            </w:r>
          </w:p>
        </w:tc>
      </w:tr>
      <w:tr w:rsidR="00011F08" w:rsidRPr="00011F08" w14:paraId="05867CBD" w14:textId="77777777" w:rsidTr="007B2D1D">
        <w:tblPrEx>
          <w:tblCellMar>
            <w:top w:w="0" w:type="dxa"/>
            <w:bottom w:w="0" w:type="dxa"/>
          </w:tblCellMar>
        </w:tblPrEx>
        <w:trPr>
          <w:trHeight w:val="255"/>
        </w:trPr>
        <w:tc>
          <w:tcPr>
            <w:tcW w:w="979" w:type="dxa"/>
            <w:tcBorders>
              <w:left w:val="single" w:sz="4" w:space="0" w:color="auto"/>
              <w:bottom w:val="single" w:sz="4" w:space="0" w:color="auto"/>
              <w:right w:val="single" w:sz="4" w:space="0" w:color="auto"/>
            </w:tcBorders>
          </w:tcPr>
          <w:p w14:paraId="3A6F2D69" w14:textId="77777777" w:rsidR="007259A4" w:rsidRPr="00011F08" w:rsidRDefault="007259A4" w:rsidP="007259A4">
            <w:pPr>
              <w:numPr>
                <w:ilvl w:val="0"/>
                <w:numId w:val="14"/>
              </w:numPr>
              <w:overflowPunct/>
              <w:autoSpaceDE/>
              <w:autoSpaceDN/>
              <w:adjustRightInd/>
              <w:ind w:right="-41"/>
              <w:jc w:val="both"/>
              <w:textAlignment w:val="auto"/>
              <w:rPr>
                <w:rFonts w:ascii="Verdana" w:hAnsi="Verdana"/>
                <w:lang w:val="bg-BG" w:eastAsia="bg-BG"/>
              </w:rPr>
            </w:pPr>
          </w:p>
        </w:tc>
        <w:tc>
          <w:tcPr>
            <w:tcW w:w="2410" w:type="dxa"/>
            <w:tcBorders>
              <w:left w:val="single" w:sz="4" w:space="0" w:color="auto"/>
              <w:bottom w:val="single" w:sz="4" w:space="0" w:color="auto"/>
              <w:right w:val="single" w:sz="4" w:space="0" w:color="auto"/>
            </w:tcBorders>
          </w:tcPr>
          <w:p w14:paraId="562DD9A1" w14:textId="77777777" w:rsidR="007259A4" w:rsidRPr="009A1BEA" w:rsidRDefault="007259A4" w:rsidP="007259A4">
            <w:pPr>
              <w:pStyle w:val="PlainText"/>
              <w:rPr>
                <w:rFonts w:ascii="Verdana" w:hAnsi="Verdana"/>
              </w:rPr>
            </w:pPr>
            <w:r w:rsidRPr="009A1BEA">
              <w:rPr>
                <w:rFonts w:ascii="Verdana" w:hAnsi="Verdana"/>
              </w:rPr>
              <w:t xml:space="preserve">Коноп </w:t>
            </w:r>
          </w:p>
        </w:tc>
        <w:tc>
          <w:tcPr>
            <w:tcW w:w="2693" w:type="dxa"/>
            <w:tcBorders>
              <w:left w:val="single" w:sz="4" w:space="0" w:color="auto"/>
              <w:bottom w:val="single" w:sz="4" w:space="0" w:color="auto"/>
              <w:right w:val="single" w:sz="4" w:space="0" w:color="auto"/>
            </w:tcBorders>
          </w:tcPr>
          <w:p w14:paraId="3802D014" w14:textId="77777777" w:rsidR="007259A4" w:rsidRPr="009A1BEA" w:rsidRDefault="007259A4" w:rsidP="007259A4">
            <w:pPr>
              <w:pStyle w:val="PlainText"/>
              <w:ind w:right="-41"/>
              <w:rPr>
                <w:rFonts w:ascii="Verdana" w:hAnsi="Verdana" w:cs="Times New Roman"/>
              </w:rPr>
            </w:pPr>
            <w:r w:rsidRPr="009A1BEA">
              <w:rPr>
                <w:rFonts w:ascii="Verdana" w:hAnsi="Verdana" w:cs="Times New Roman"/>
              </w:rPr>
              <w:t>4.1. Δ9-тетрахидро</w:t>
            </w:r>
            <w:r w:rsidRPr="009A1BEA">
              <w:rPr>
                <w:rFonts w:ascii="Verdana" w:hAnsi="Verdana" w:cs="Times New Roman"/>
                <w:lang w:val="en-US"/>
              </w:rPr>
              <w:t>-</w:t>
            </w:r>
            <w:proofErr w:type="spellStart"/>
            <w:r w:rsidRPr="009A1BEA">
              <w:rPr>
                <w:rFonts w:ascii="Verdana" w:hAnsi="Verdana" w:cs="Times New Roman"/>
              </w:rPr>
              <w:t>канабинол</w:t>
            </w:r>
            <w:proofErr w:type="spellEnd"/>
          </w:p>
        </w:tc>
        <w:tc>
          <w:tcPr>
            <w:tcW w:w="3686" w:type="dxa"/>
            <w:tcBorders>
              <w:top w:val="single" w:sz="4" w:space="0" w:color="auto"/>
              <w:left w:val="single" w:sz="4" w:space="0" w:color="auto"/>
              <w:bottom w:val="single" w:sz="4" w:space="0" w:color="auto"/>
              <w:right w:val="single" w:sz="4" w:space="0" w:color="auto"/>
            </w:tcBorders>
          </w:tcPr>
          <w:p w14:paraId="5EF559E5" w14:textId="77777777" w:rsidR="007259A4" w:rsidRPr="009A1BEA" w:rsidRDefault="007259A4" w:rsidP="007259A4">
            <w:pPr>
              <w:pStyle w:val="PlainText"/>
              <w:ind w:right="-41"/>
              <w:rPr>
                <w:rFonts w:ascii="Verdana" w:hAnsi="Verdana" w:cs="Times New Roman"/>
              </w:rPr>
            </w:pPr>
            <w:r w:rsidRPr="009A1BEA">
              <w:rPr>
                <w:rFonts w:ascii="Verdana" w:hAnsi="Verdana" w:cs="Times New Roman"/>
              </w:rPr>
              <w:t>Валидиран метод по Делегиран Регламент (ЕС) 2017/1155 на Комисията, Приложение ІІІ</w:t>
            </w:r>
          </w:p>
        </w:tc>
      </w:tr>
    </w:tbl>
    <w:p w14:paraId="136C0A45" w14:textId="77777777" w:rsidR="00D01EB8" w:rsidRPr="00011F08" w:rsidRDefault="00D01EB8" w:rsidP="00D01EB8">
      <w:pPr>
        <w:overflowPunct/>
        <w:adjustRightInd/>
        <w:ind w:right="-41"/>
        <w:jc w:val="both"/>
        <w:textAlignment w:val="auto"/>
        <w:rPr>
          <w:rFonts w:ascii="Verdana" w:hAnsi="Verdana"/>
          <w:b/>
          <w:lang w:val="bg-BG" w:eastAsia="bg-BG"/>
        </w:rPr>
      </w:pPr>
    </w:p>
    <w:p w14:paraId="32D2C7F8" w14:textId="4964B3CE" w:rsidR="00D01EB8" w:rsidRPr="00011F08" w:rsidRDefault="00D01EB8" w:rsidP="00D01EB8">
      <w:pPr>
        <w:overflowPunct/>
        <w:adjustRightInd/>
        <w:jc w:val="both"/>
        <w:textAlignment w:val="auto"/>
        <w:rPr>
          <w:rFonts w:ascii="Verdana" w:hAnsi="Verdana"/>
          <w:lang w:eastAsia="bg-BG"/>
        </w:rPr>
      </w:pPr>
      <w:r w:rsidRPr="00011F08">
        <w:rPr>
          <w:rFonts w:ascii="Verdana" w:hAnsi="Verdana"/>
          <w:lang w:eastAsia="bg-BG"/>
        </w:rPr>
        <w:t>*</w:t>
      </w:r>
      <w:proofErr w:type="spellStart"/>
      <w:r w:rsidRPr="00011F08">
        <w:rPr>
          <w:rFonts w:ascii="Verdana" w:hAnsi="Verdana"/>
          <w:lang w:eastAsia="bg-BG"/>
        </w:rPr>
        <w:t>Въвеждането</w:t>
      </w:r>
      <w:proofErr w:type="spellEnd"/>
      <w:r w:rsidRPr="00011F08">
        <w:rPr>
          <w:rFonts w:ascii="Verdana" w:hAnsi="Verdana"/>
          <w:lang w:eastAsia="bg-BG"/>
        </w:rPr>
        <w:t xml:space="preserve"> на </w:t>
      </w:r>
      <w:proofErr w:type="spellStart"/>
      <w:r w:rsidRPr="00011F08">
        <w:rPr>
          <w:rFonts w:ascii="Verdana" w:hAnsi="Verdana"/>
          <w:lang w:eastAsia="bg-BG"/>
        </w:rPr>
        <w:t>нова</w:t>
      </w:r>
      <w:proofErr w:type="spellEnd"/>
      <w:r w:rsidRPr="00011F08">
        <w:rPr>
          <w:rFonts w:ascii="Verdana" w:hAnsi="Verdana"/>
          <w:lang w:eastAsia="bg-BG"/>
        </w:rPr>
        <w:t xml:space="preserve"> </w:t>
      </w:r>
      <w:proofErr w:type="spellStart"/>
      <w:r w:rsidRPr="00011F08">
        <w:rPr>
          <w:rFonts w:ascii="Verdana" w:hAnsi="Verdana"/>
          <w:lang w:eastAsia="bg-BG"/>
        </w:rPr>
        <w:t>версия</w:t>
      </w:r>
      <w:proofErr w:type="spellEnd"/>
      <w:r w:rsidRPr="00011F08">
        <w:rPr>
          <w:rFonts w:ascii="Verdana" w:hAnsi="Verdana"/>
          <w:lang w:eastAsia="bg-BG"/>
        </w:rPr>
        <w:t xml:space="preserve"> на </w:t>
      </w:r>
      <w:proofErr w:type="spellStart"/>
      <w:r w:rsidRPr="00011F08">
        <w:rPr>
          <w:rFonts w:ascii="Verdana" w:hAnsi="Verdana"/>
          <w:lang w:eastAsia="bg-BG"/>
        </w:rPr>
        <w:t>стандарти</w:t>
      </w:r>
      <w:proofErr w:type="spellEnd"/>
      <w:r w:rsidRPr="00011F08">
        <w:rPr>
          <w:rFonts w:ascii="Verdana" w:hAnsi="Verdana"/>
          <w:lang w:eastAsia="bg-BG"/>
        </w:rPr>
        <w:t>/</w:t>
      </w:r>
      <w:proofErr w:type="spellStart"/>
      <w:r w:rsidRPr="00011F08">
        <w:rPr>
          <w:rFonts w:ascii="Verdana" w:hAnsi="Verdana"/>
          <w:lang w:eastAsia="bg-BG"/>
        </w:rPr>
        <w:t>документи</w:t>
      </w:r>
      <w:proofErr w:type="spellEnd"/>
      <w:r w:rsidRPr="00011F08">
        <w:rPr>
          <w:rFonts w:ascii="Verdana" w:hAnsi="Verdana"/>
          <w:lang w:eastAsia="bg-BG"/>
        </w:rPr>
        <w:t xml:space="preserve"> </w:t>
      </w:r>
      <w:proofErr w:type="spellStart"/>
      <w:r w:rsidRPr="00011F08">
        <w:rPr>
          <w:rFonts w:ascii="Verdana" w:hAnsi="Verdana"/>
          <w:lang w:eastAsia="bg-BG"/>
        </w:rPr>
        <w:t>или</w:t>
      </w:r>
      <w:proofErr w:type="spellEnd"/>
      <w:r w:rsidRPr="00011F08">
        <w:rPr>
          <w:rFonts w:ascii="Verdana" w:hAnsi="Verdana"/>
          <w:lang w:eastAsia="bg-BG"/>
        </w:rPr>
        <w:t xml:space="preserve"> </w:t>
      </w:r>
      <w:proofErr w:type="spellStart"/>
      <w:r w:rsidRPr="00011F08">
        <w:rPr>
          <w:rFonts w:ascii="Verdana" w:hAnsi="Verdana"/>
          <w:lang w:eastAsia="bg-BG"/>
        </w:rPr>
        <w:t>стандарти</w:t>
      </w:r>
      <w:proofErr w:type="spellEnd"/>
      <w:r w:rsidRPr="00011F08">
        <w:rPr>
          <w:rFonts w:ascii="Verdana" w:hAnsi="Verdana"/>
          <w:lang w:eastAsia="bg-BG"/>
        </w:rPr>
        <w:t>/</w:t>
      </w:r>
      <w:proofErr w:type="spellStart"/>
      <w:r w:rsidRPr="00011F08">
        <w:rPr>
          <w:rFonts w:ascii="Verdana" w:hAnsi="Verdana"/>
          <w:lang w:eastAsia="bg-BG"/>
        </w:rPr>
        <w:t>документи</w:t>
      </w:r>
      <w:proofErr w:type="spellEnd"/>
      <w:r w:rsidRPr="00011F08">
        <w:rPr>
          <w:rFonts w:ascii="Verdana" w:hAnsi="Verdana"/>
          <w:lang w:eastAsia="bg-BG"/>
        </w:rPr>
        <w:t xml:space="preserve">, </w:t>
      </w:r>
      <w:proofErr w:type="spellStart"/>
      <w:r w:rsidRPr="00011F08">
        <w:rPr>
          <w:rFonts w:ascii="Verdana" w:hAnsi="Verdana"/>
          <w:lang w:eastAsia="bg-BG"/>
        </w:rPr>
        <w:t>които</w:t>
      </w:r>
      <w:proofErr w:type="spellEnd"/>
      <w:r w:rsidRPr="00011F08">
        <w:rPr>
          <w:rFonts w:ascii="Verdana" w:hAnsi="Verdana"/>
          <w:lang w:eastAsia="bg-BG"/>
        </w:rPr>
        <w:t xml:space="preserve"> </w:t>
      </w:r>
      <w:proofErr w:type="spellStart"/>
      <w:r w:rsidRPr="00011F08">
        <w:rPr>
          <w:rFonts w:ascii="Verdana" w:hAnsi="Verdana"/>
          <w:lang w:eastAsia="bg-BG"/>
        </w:rPr>
        <w:t>ги</w:t>
      </w:r>
      <w:proofErr w:type="spellEnd"/>
      <w:r w:rsidRPr="00011F08">
        <w:rPr>
          <w:rFonts w:ascii="Verdana" w:hAnsi="Verdana"/>
          <w:lang w:eastAsia="bg-BG"/>
        </w:rPr>
        <w:t xml:space="preserve"> </w:t>
      </w:r>
      <w:proofErr w:type="spellStart"/>
      <w:r w:rsidRPr="00011F08">
        <w:rPr>
          <w:rFonts w:ascii="Verdana" w:hAnsi="Verdana"/>
          <w:lang w:eastAsia="bg-BG"/>
        </w:rPr>
        <w:t>заменят</w:t>
      </w:r>
      <w:proofErr w:type="spellEnd"/>
      <w:r w:rsidRPr="00011F08">
        <w:rPr>
          <w:rFonts w:ascii="Verdana" w:hAnsi="Verdana"/>
          <w:lang w:eastAsia="bg-BG"/>
        </w:rPr>
        <w:t xml:space="preserve"> е </w:t>
      </w:r>
      <w:proofErr w:type="spellStart"/>
      <w:r w:rsidRPr="00011F08">
        <w:rPr>
          <w:rFonts w:ascii="Verdana" w:hAnsi="Verdana"/>
          <w:lang w:eastAsia="bg-BG"/>
        </w:rPr>
        <w:t>разрешено</w:t>
      </w:r>
      <w:proofErr w:type="spellEnd"/>
      <w:r w:rsidRPr="00011F08">
        <w:rPr>
          <w:rFonts w:ascii="Verdana" w:hAnsi="Verdana"/>
          <w:lang w:eastAsia="bg-BG"/>
        </w:rPr>
        <w:t xml:space="preserve">. </w:t>
      </w:r>
      <w:proofErr w:type="spellStart"/>
      <w:r w:rsidRPr="00011F08">
        <w:rPr>
          <w:rFonts w:ascii="Verdana" w:hAnsi="Verdana"/>
          <w:lang w:eastAsia="bg-BG"/>
        </w:rPr>
        <w:t>Лабораторията</w:t>
      </w:r>
      <w:proofErr w:type="spellEnd"/>
      <w:r w:rsidRPr="00011F08">
        <w:rPr>
          <w:rFonts w:ascii="Verdana" w:hAnsi="Verdana"/>
          <w:lang w:eastAsia="bg-BG"/>
        </w:rPr>
        <w:t xml:space="preserve"> </w:t>
      </w:r>
      <w:proofErr w:type="spellStart"/>
      <w:r w:rsidRPr="00011F08">
        <w:rPr>
          <w:rFonts w:ascii="Verdana" w:hAnsi="Verdana"/>
          <w:lang w:eastAsia="bg-BG"/>
        </w:rPr>
        <w:t>поддържа</w:t>
      </w:r>
      <w:proofErr w:type="spellEnd"/>
      <w:r w:rsidRPr="00011F08">
        <w:rPr>
          <w:rFonts w:ascii="Verdana" w:hAnsi="Verdana"/>
          <w:lang w:eastAsia="bg-BG"/>
        </w:rPr>
        <w:t xml:space="preserve"> </w:t>
      </w:r>
      <w:proofErr w:type="spellStart"/>
      <w:r w:rsidRPr="00011F08">
        <w:rPr>
          <w:rFonts w:ascii="Verdana" w:hAnsi="Verdana"/>
          <w:lang w:eastAsia="bg-BG"/>
        </w:rPr>
        <w:t>актуален</w:t>
      </w:r>
      <w:proofErr w:type="spellEnd"/>
      <w:r w:rsidRPr="00011F08">
        <w:rPr>
          <w:rFonts w:ascii="Verdana" w:hAnsi="Verdana"/>
          <w:lang w:eastAsia="bg-BG"/>
        </w:rPr>
        <w:t xml:space="preserve"> </w:t>
      </w:r>
      <w:proofErr w:type="spellStart"/>
      <w:r w:rsidRPr="00011F08">
        <w:rPr>
          <w:rFonts w:ascii="Verdana" w:hAnsi="Verdana"/>
          <w:lang w:eastAsia="bg-BG"/>
        </w:rPr>
        <w:t>списък</w:t>
      </w:r>
      <w:proofErr w:type="spellEnd"/>
      <w:r w:rsidRPr="00011F08">
        <w:rPr>
          <w:rFonts w:ascii="Verdana" w:hAnsi="Verdana"/>
          <w:lang w:eastAsia="bg-BG"/>
        </w:rPr>
        <w:t xml:space="preserve"> на </w:t>
      </w:r>
      <w:proofErr w:type="spellStart"/>
      <w:r w:rsidRPr="00011F08">
        <w:rPr>
          <w:rFonts w:ascii="Verdana" w:hAnsi="Verdana"/>
          <w:lang w:eastAsia="bg-BG"/>
        </w:rPr>
        <w:t>стандартите</w:t>
      </w:r>
      <w:proofErr w:type="spellEnd"/>
      <w:r w:rsidRPr="00011F08">
        <w:rPr>
          <w:rFonts w:ascii="Verdana" w:hAnsi="Verdana"/>
          <w:lang w:eastAsia="bg-BG"/>
        </w:rPr>
        <w:t>/</w:t>
      </w:r>
      <w:r w:rsidRPr="00011F08">
        <w:rPr>
          <w:rFonts w:ascii="Verdana" w:hAnsi="Verdana"/>
          <w:lang w:val="bg-BG" w:eastAsia="bg-BG"/>
        </w:rPr>
        <w:t xml:space="preserve"> </w:t>
      </w:r>
      <w:proofErr w:type="spellStart"/>
      <w:r w:rsidRPr="00011F08">
        <w:rPr>
          <w:rFonts w:ascii="Verdana" w:hAnsi="Verdana"/>
          <w:lang w:eastAsia="bg-BG"/>
        </w:rPr>
        <w:t>документите</w:t>
      </w:r>
      <w:proofErr w:type="spellEnd"/>
      <w:r w:rsidRPr="00011F08">
        <w:rPr>
          <w:rFonts w:ascii="Verdana" w:hAnsi="Verdana"/>
          <w:lang w:eastAsia="bg-BG"/>
        </w:rPr>
        <w:t xml:space="preserve"> с </w:t>
      </w:r>
      <w:proofErr w:type="spellStart"/>
      <w:r w:rsidRPr="00011F08">
        <w:rPr>
          <w:rFonts w:ascii="Verdana" w:hAnsi="Verdana"/>
          <w:lang w:eastAsia="bg-BG"/>
        </w:rPr>
        <w:t>техните</w:t>
      </w:r>
      <w:proofErr w:type="spellEnd"/>
      <w:r w:rsidRPr="00011F08">
        <w:rPr>
          <w:rFonts w:ascii="Verdana" w:hAnsi="Verdana"/>
          <w:lang w:eastAsia="bg-BG"/>
        </w:rPr>
        <w:t xml:space="preserve"> </w:t>
      </w:r>
      <w:proofErr w:type="spellStart"/>
      <w:r w:rsidRPr="00011F08">
        <w:rPr>
          <w:rFonts w:ascii="Verdana" w:hAnsi="Verdana"/>
          <w:lang w:eastAsia="bg-BG"/>
        </w:rPr>
        <w:t>датирани</w:t>
      </w:r>
      <w:proofErr w:type="spellEnd"/>
      <w:r w:rsidRPr="00011F08">
        <w:rPr>
          <w:rFonts w:ascii="Verdana" w:hAnsi="Verdana"/>
          <w:lang w:eastAsia="bg-BG"/>
        </w:rPr>
        <w:t xml:space="preserve"> </w:t>
      </w:r>
      <w:proofErr w:type="spellStart"/>
      <w:r w:rsidRPr="00011F08">
        <w:rPr>
          <w:rFonts w:ascii="Verdana" w:hAnsi="Verdana"/>
          <w:lang w:eastAsia="bg-BG"/>
        </w:rPr>
        <w:t>версии</w:t>
      </w:r>
      <w:proofErr w:type="spellEnd"/>
      <w:r w:rsidRPr="00011F08">
        <w:rPr>
          <w:rFonts w:ascii="Verdana" w:hAnsi="Verdana"/>
          <w:lang w:eastAsia="bg-BG"/>
        </w:rPr>
        <w:t>.</w:t>
      </w:r>
    </w:p>
    <w:p w14:paraId="5B4E32D5" w14:textId="77777777" w:rsidR="00D01EB8" w:rsidRPr="00011F08" w:rsidRDefault="00D01EB8" w:rsidP="00D01EB8">
      <w:pPr>
        <w:overflowPunct/>
        <w:adjustRightInd/>
        <w:textAlignment w:val="auto"/>
        <w:rPr>
          <w:rFonts w:ascii="Verdana" w:hAnsi="Verdana"/>
          <w:lang w:eastAsia="bg-BG"/>
        </w:rPr>
      </w:pPr>
    </w:p>
    <w:p w14:paraId="620108FE" w14:textId="77777777" w:rsidR="00D01EB8" w:rsidRPr="00011F08" w:rsidRDefault="00D01EB8" w:rsidP="00D01EB8">
      <w:pPr>
        <w:overflowPunct/>
        <w:autoSpaceDE/>
        <w:autoSpaceDN/>
        <w:adjustRightInd/>
        <w:textAlignment w:val="auto"/>
        <w:rPr>
          <w:rFonts w:ascii="Verdana" w:eastAsia="MS Mincho" w:hAnsi="Verdana"/>
          <w:b/>
          <w:lang w:val="bg-BG"/>
        </w:rPr>
      </w:pPr>
      <w:r w:rsidRPr="00011F08">
        <w:rPr>
          <w:rFonts w:ascii="Verdana" w:eastAsia="MS Mincho" w:hAnsi="Verdana"/>
          <w:b/>
          <w:lang w:val="bg-BG"/>
        </w:rPr>
        <w:t>Позовавания</w:t>
      </w:r>
      <w:r w:rsidR="009321B8">
        <w:rPr>
          <w:rFonts w:ascii="Verdana" w:eastAsia="MS Mincho" w:hAnsi="Verdana"/>
          <w:b/>
          <w:lang w:val="bg-BG"/>
        </w:rPr>
        <w:t xml:space="preserve"> фиксиран обхват:</w:t>
      </w:r>
    </w:p>
    <w:p w14:paraId="5CC2DC87" w14:textId="77777777" w:rsidR="00D01EB8" w:rsidRPr="00011F08" w:rsidRDefault="00D01EB8" w:rsidP="00BA2BC1">
      <w:pPr>
        <w:overflowPunct/>
        <w:autoSpaceDE/>
        <w:autoSpaceDN/>
        <w:adjustRightInd/>
        <w:jc w:val="both"/>
        <w:textAlignment w:val="auto"/>
        <w:rPr>
          <w:rFonts w:ascii="Verdana" w:eastAsia="MS Mincho" w:hAnsi="Verdana"/>
          <w:lang w:val="bg-BG"/>
        </w:rPr>
      </w:pPr>
      <w:r w:rsidRPr="00011F08">
        <w:rPr>
          <w:rFonts w:ascii="Verdana" w:eastAsia="MS Mincho" w:hAnsi="Verdana"/>
          <w:lang w:val="bg-BG"/>
        </w:rPr>
        <w:t xml:space="preserve">1. Валидиран метод по </w:t>
      </w:r>
      <w:proofErr w:type="spellStart"/>
      <w:r w:rsidRPr="00011F08">
        <w:rPr>
          <w:rFonts w:ascii="Verdana" w:eastAsia="MS Mincho" w:hAnsi="Verdana"/>
          <w:lang w:val="bg-BG"/>
        </w:rPr>
        <w:t>Coresta</w:t>
      </w:r>
      <w:proofErr w:type="spellEnd"/>
      <w:r w:rsidRPr="00011F08">
        <w:rPr>
          <w:rFonts w:ascii="Verdana" w:eastAsia="MS Mincho" w:hAnsi="Verdana"/>
          <w:lang w:val="bg-BG"/>
        </w:rPr>
        <w:t xml:space="preserve"> </w:t>
      </w:r>
      <w:proofErr w:type="spellStart"/>
      <w:r w:rsidRPr="00011F08">
        <w:rPr>
          <w:rFonts w:ascii="Verdana" w:eastAsia="MS Mincho" w:hAnsi="Verdana"/>
          <w:lang w:val="bg-BG"/>
        </w:rPr>
        <w:t>Recommended</w:t>
      </w:r>
      <w:proofErr w:type="spellEnd"/>
      <w:r w:rsidRPr="00011F08">
        <w:rPr>
          <w:rFonts w:ascii="Verdana" w:eastAsia="MS Mincho" w:hAnsi="Verdana"/>
          <w:lang w:val="bg-BG"/>
        </w:rPr>
        <w:t xml:space="preserve"> </w:t>
      </w:r>
      <w:proofErr w:type="spellStart"/>
      <w:r w:rsidRPr="00011F08">
        <w:rPr>
          <w:rFonts w:ascii="Verdana" w:eastAsia="MS Mincho" w:hAnsi="Verdana"/>
          <w:lang w:val="bg-BG"/>
        </w:rPr>
        <w:t>Method</w:t>
      </w:r>
      <w:proofErr w:type="spellEnd"/>
      <w:r w:rsidRPr="00011F08">
        <w:rPr>
          <w:rFonts w:ascii="Verdana" w:eastAsia="MS Mincho" w:hAnsi="Verdana"/>
          <w:lang w:val="bg-BG"/>
        </w:rPr>
        <w:t xml:space="preserve"> №89 - </w:t>
      </w:r>
      <w:r w:rsidRPr="00011F08">
        <w:rPr>
          <w:rFonts w:ascii="Verdana" w:eastAsia="MS Mincho" w:hAnsi="Verdana"/>
          <w:lang w:val="bg-BG"/>
        </w:rPr>
        <w:tab/>
      </w:r>
      <w:proofErr w:type="spellStart"/>
      <w:r w:rsidRPr="00011F08">
        <w:rPr>
          <w:rFonts w:ascii="Verdana" w:eastAsia="MS Mincho" w:hAnsi="Verdana"/>
          <w:lang w:val="bg-BG"/>
        </w:rPr>
        <w:t>Coresta</w:t>
      </w:r>
      <w:proofErr w:type="spellEnd"/>
      <w:r w:rsidRPr="00011F08">
        <w:rPr>
          <w:rFonts w:ascii="Verdana" w:eastAsia="MS Mincho" w:hAnsi="Verdana"/>
          <w:lang w:val="bg-BG"/>
        </w:rPr>
        <w:t xml:space="preserve"> </w:t>
      </w:r>
      <w:proofErr w:type="spellStart"/>
      <w:r w:rsidRPr="00011F08">
        <w:rPr>
          <w:rFonts w:ascii="Verdana" w:eastAsia="MS Mincho" w:hAnsi="Verdana"/>
          <w:lang w:val="bg-BG"/>
        </w:rPr>
        <w:t>Reccomended</w:t>
      </w:r>
      <w:proofErr w:type="spellEnd"/>
      <w:r w:rsidRPr="00011F08">
        <w:rPr>
          <w:rFonts w:ascii="Verdana" w:eastAsia="MS Mincho" w:hAnsi="Verdana"/>
          <w:lang w:val="bg-BG"/>
        </w:rPr>
        <w:t xml:space="preserve"> </w:t>
      </w:r>
      <w:proofErr w:type="spellStart"/>
      <w:r w:rsidRPr="00011F08">
        <w:rPr>
          <w:rFonts w:ascii="Verdana" w:eastAsia="MS Mincho" w:hAnsi="Verdana"/>
          <w:lang w:val="bg-BG"/>
        </w:rPr>
        <w:t>Method</w:t>
      </w:r>
      <w:proofErr w:type="spellEnd"/>
      <w:r w:rsidRPr="00011F08">
        <w:rPr>
          <w:rFonts w:ascii="Verdana" w:eastAsia="MS Mincho" w:hAnsi="Verdana"/>
          <w:lang w:val="bg-BG"/>
        </w:rPr>
        <w:t xml:space="preserve"> № 89:2019 – Тютюн – Определяне съдържанието на общи захари – Метод за анализ в поток, използвайки солна киселина/ </w:t>
      </w:r>
      <w:proofErr w:type="spellStart"/>
      <w:r w:rsidRPr="00011F08">
        <w:rPr>
          <w:rFonts w:ascii="Verdana" w:eastAsia="MS Mincho" w:hAnsi="Verdana"/>
          <w:lang w:val="bg-BG"/>
        </w:rPr>
        <w:t>хидразид</w:t>
      </w:r>
      <w:proofErr w:type="spellEnd"/>
      <w:r w:rsidRPr="00011F08">
        <w:rPr>
          <w:rFonts w:ascii="Verdana" w:eastAsia="MS Mincho" w:hAnsi="Verdana"/>
          <w:lang w:val="bg-BG"/>
        </w:rPr>
        <w:t xml:space="preserve"> на р-</w:t>
      </w:r>
      <w:proofErr w:type="spellStart"/>
      <w:r w:rsidRPr="00011F08">
        <w:rPr>
          <w:rFonts w:ascii="Verdana" w:eastAsia="MS Mincho" w:hAnsi="Verdana"/>
          <w:lang w:val="bg-BG"/>
        </w:rPr>
        <w:t>хидрокси</w:t>
      </w:r>
      <w:proofErr w:type="spellEnd"/>
      <w:r w:rsidRPr="00011F08">
        <w:rPr>
          <w:rFonts w:ascii="Verdana" w:eastAsia="MS Mincho" w:hAnsi="Verdana"/>
          <w:lang w:val="bg-BG"/>
        </w:rPr>
        <w:t xml:space="preserve"> </w:t>
      </w:r>
      <w:proofErr w:type="spellStart"/>
      <w:r w:rsidRPr="00011F08">
        <w:rPr>
          <w:rFonts w:ascii="Verdana" w:eastAsia="MS Mincho" w:hAnsi="Verdana"/>
          <w:lang w:val="bg-BG"/>
        </w:rPr>
        <w:t>бензоената</w:t>
      </w:r>
      <w:proofErr w:type="spellEnd"/>
      <w:r w:rsidRPr="00011F08">
        <w:rPr>
          <w:rFonts w:ascii="Verdana" w:eastAsia="MS Mincho" w:hAnsi="Verdana"/>
          <w:lang w:val="bg-BG"/>
        </w:rPr>
        <w:t xml:space="preserve"> киселина (PAHBAH).</w:t>
      </w:r>
    </w:p>
    <w:p w14:paraId="3A93023B" w14:textId="77777777" w:rsidR="00D01EB8" w:rsidRPr="00011F08" w:rsidRDefault="00D01EB8" w:rsidP="00BA2BC1">
      <w:pPr>
        <w:overflowPunct/>
        <w:autoSpaceDE/>
        <w:autoSpaceDN/>
        <w:adjustRightInd/>
        <w:jc w:val="both"/>
        <w:textAlignment w:val="auto"/>
        <w:rPr>
          <w:rFonts w:ascii="Verdana" w:eastAsia="MS Mincho" w:hAnsi="Verdana"/>
          <w:lang w:val="bg-BG"/>
        </w:rPr>
      </w:pPr>
      <w:r w:rsidRPr="00011F08">
        <w:rPr>
          <w:rFonts w:ascii="Verdana" w:eastAsia="MS Mincho" w:hAnsi="Verdana"/>
          <w:lang w:val="bg-BG"/>
        </w:rPr>
        <w:t xml:space="preserve">2. Валидиран метод по SEAL </w:t>
      </w:r>
      <w:proofErr w:type="spellStart"/>
      <w:r w:rsidRPr="00011F08">
        <w:rPr>
          <w:rFonts w:ascii="Verdana" w:eastAsia="MS Mincho" w:hAnsi="Verdana"/>
          <w:lang w:val="bg-BG"/>
        </w:rPr>
        <w:t>Analytical</w:t>
      </w:r>
      <w:proofErr w:type="spellEnd"/>
      <w:r w:rsidRPr="00011F08">
        <w:rPr>
          <w:rFonts w:ascii="Verdana" w:eastAsia="MS Mincho" w:hAnsi="Verdana"/>
          <w:lang w:val="bg-BG"/>
        </w:rPr>
        <w:t xml:space="preserve"> </w:t>
      </w:r>
      <w:proofErr w:type="spellStart"/>
      <w:r w:rsidRPr="00011F08">
        <w:rPr>
          <w:rFonts w:ascii="Verdana" w:eastAsia="MS Mincho" w:hAnsi="Verdana"/>
          <w:lang w:val="bg-BG"/>
        </w:rPr>
        <w:t>Method</w:t>
      </w:r>
      <w:proofErr w:type="spellEnd"/>
      <w:r w:rsidRPr="00011F08">
        <w:rPr>
          <w:rFonts w:ascii="Verdana" w:eastAsia="MS Mincho" w:hAnsi="Verdana"/>
          <w:lang w:val="bg-BG"/>
        </w:rPr>
        <w:t xml:space="preserve"> № G-267-01 Rev.4- SEAL </w:t>
      </w:r>
      <w:proofErr w:type="spellStart"/>
      <w:r w:rsidRPr="00011F08">
        <w:rPr>
          <w:rFonts w:ascii="Verdana" w:eastAsia="MS Mincho" w:hAnsi="Verdana"/>
          <w:lang w:val="bg-BG"/>
        </w:rPr>
        <w:t>Analytical</w:t>
      </w:r>
      <w:proofErr w:type="spellEnd"/>
      <w:r w:rsidRPr="00011F08">
        <w:rPr>
          <w:rFonts w:ascii="Verdana" w:eastAsia="MS Mincho" w:hAnsi="Verdana"/>
          <w:lang w:val="bg-BG"/>
        </w:rPr>
        <w:t xml:space="preserve"> </w:t>
      </w:r>
      <w:proofErr w:type="spellStart"/>
      <w:r w:rsidRPr="00011F08">
        <w:rPr>
          <w:rFonts w:ascii="Verdana" w:eastAsia="MS Mincho" w:hAnsi="Verdana"/>
          <w:lang w:val="bg-BG"/>
        </w:rPr>
        <w:t>Method</w:t>
      </w:r>
      <w:proofErr w:type="spellEnd"/>
      <w:r w:rsidRPr="00011F08">
        <w:rPr>
          <w:rFonts w:ascii="Verdana" w:eastAsia="MS Mincho" w:hAnsi="Verdana"/>
          <w:lang w:val="bg-BG"/>
        </w:rPr>
        <w:t xml:space="preserve"> No.G-267-01 Rev.4 - Хлорид в тютюневи екстракти</w:t>
      </w:r>
    </w:p>
    <w:p w14:paraId="34C96D72" w14:textId="77777777" w:rsidR="0096040A" w:rsidRPr="009A1BEA" w:rsidRDefault="0096040A" w:rsidP="0096040A">
      <w:pPr>
        <w:ind w:right="-41"/>
        <w:jc w:val="both"/>
        <w:rPr>
          <w:rFonts w:ascii="Verdana" w:hAnsi="Verdana"/>
          <w:lang w:val="bg-BG"/>
        </w:rPr>
      </w:pPr>
      <w:r w:rsidRPr="009A1BEA">
        <w:rPr>
          <w:rFonts w:ascii="Verdana" w:hAnsi="Verdana"/>
          <w:lang w:val="bg-BG"/>
        </w:rPr>
        <w:t xml:space="preserve">3. </w:t>
      </w:r>
      <w:proofErr w:type="spellStart"/>
      <w:r w:rsidRPr="009A1BEA">
        <w:rPr>
          <w:rFonts w:ascii="Verdana" w:hAnsi="Verdana"/>
        </w:rPr>
        <w:t>Валидиран</w:t>
      </w:r>
      <w:proofErr w:type="spellEnd"/>
      <w:r w:rsidRPr="009A1BEA">
        <w:rPr>
          <w:rFonts w:ascii="Verdana" w:hAnsi="Verdana"/>
        </w:rPr>
        <w:t xml:space="preserve"> </w:t>
      </w:r>
      <w:proofErr w:type="spellStart"/>
      <w:r w:rsidRPr="009A1BEA">
        <w:rPr>
          <w:rFonts w:ascii="Verdana" w:hAnsi="Verdana"/>
        </w:rPr>
        <w:t>метод</w:t>
      </w:r>
      <w:proofErr w:type="spellEnd"/>
      <w:r w:rsidRPr="009A1BEA">
        <w:rPr>
          <w:rFonts w:ascii="Verdana" w:hAnsi="Verdana"/>
        </w:rPr>
        <w:t xml:space="preserve"> </w:t>
      </w:r>
      <w:proofErr w:type="spellStart"/>
      <w:r w:rsidRPr="009A1BEA">
        <w:rPr>
          <w:rFonts w:ascii="Verdana" w:hAnsi="Verdana"/>
        </w:rPr>
        <w:t>по</w:t>
      </w:r>
      <w:proofErr w:type="spellEnd"/>
      <w:r w:rsidRPr="009A1BEA">
        <w:rPr>
          <w:rFonts w:ascii="Verdana" w:hAnsi="Verdana"/>
        </w:rPr>
        <w:t xml:space="preserve"> Standard operating procedure 06</w:t>
      </w:r>
      <w:r w:rsidRPr="009A1BEA">
        <w:rPr>
          <w:rFonts w:ascii="Verdana" w:hAnsi="Verdana"/>
          <w:lang w:val="bg-BG"/>
        </w:rPr>
        <w:t xml:space="preserve"> -</w:t>
      </w:r>
      <w:r w:rsidRPr="009A1BEA">
        <w:rPr>
          <w:rFonts w:ascii="Verdana" w:hAnsi="Verdana"/>
          <w:lang w:val="bg-BG" w:eastAsia="bg-BG"/>
        </w:rPr>
        <w:t xml:space="preserve"> Standard </w:t>
      </w:r>
      <w:proofErr w:type="spellStart"/>
      <w:r w:rsidRPr="009A1BEA">
        <w:rPr>
          <w:rFonts w:ascii="Verdana" w:hAnsi="Verdana"/>
          <w:lang w:val="bg-BG" w:eastAsia="bg-BG"/>
        </w:rPr>
        <w:t>operating</w:t>
      </w:r>
      <w:proofErr w:type="spellEnd"/>
      <w:r w:rsidRPr="009A1BEA">
        <w:rPr>
          <w:rFonts w:ascii="Verdana" w:hAnsi="Verdana"/>
          <w:lang w:val="bg-BG" w:eastAsia="bg-BG"/>
        </w:rPr>
        <w:t xml:space="preserve"> </w:t>
      </w:r>
      <w:proofErr w:type="spellStart"/>
      <w:r w:rsidRPr="009A1BEA">
        <w:rPr>
          <w:rFonts w:ascii="Verdana" w:hAnsi="Verdana"/>
          <w:lang w:val="bg-BG" w:eastAsia="bg-BG"/>
        </w:rPr>
        <w:t>procedure</w:t>
      </w:r>
      <w:proofErr w:type="spellEnd"/>
      <w:r w:rsidRPr="009A1BEA">
        <w:rPr>
          <w:rFonts w:ascii="Verdana" w:hAnsi="Verdana"/>
          <w:lang w:val="bg-BG" w:eastAsia="bg-BG"/>
        </w:rPr>
        <w:t xml:space="preserve"> 06:2016 Стандартна оперативна процедура </w:t>
      </w:r>
      <w:r w:rsidRPr="009A1BEA">
        <w:rPr>
          <w:rFonts w:ascii="Verdana" w:hAnsi="Verdana"/>
          <w:lang w:eastAsia="bg-BG"/>
        </w:rPr>
        <w:t>-</w:t>
      </w:r>
      <w:r w:rsidRPr="009A1BEA">
        <w:rPr>
          <w:rFonts w:ascii="Verdana" w:hAnsi="Verdana"/>
          <w:lang w:val="bg-BG" w:eastAsia="bg-BG"/>
        </w:rPr>
        <w:t xml:space="preserve"> Метод за определ</w:t>
      </w:r>
      <w:r w:rsidR="009321B8" w:rsidRPr="009A1BEA">
        <w:rPr>
          <w:rFonts w:ascii="Verdana" w:hAnsi="Verdana"/>
          <w:lang w:val="bg-BG" w:eastAsia="bg-BG"/>
        </w:rPr>
        <w:t xml:space="preserve">яне на </w:t>
      </w:r>
      <w:proofErr w:type="spellStart"/>
      <w:r w:rsidR="009321B8" w:rsidRPr="009A1BEA">
        <w:rPr>
          <w:rFonts w:ascii="Verdana" w:hAnsi="Verdana"/>
          <w:lang w:val="bg-BG" w:eastAsia="bg-BG"/>
        </w:rPr>
        <w:t>омекчители</w:t>
      </w:r>
      <w:proofErr w:type="spellEnd"/>
      <w:r w:rsidR="009321B8" w:rsidRPr="009A1BEA">
        <w:rPr>
          <w:rFonts w:ascii="Verdana" w:hAnsi="Verdana"/>
          <w:lang w:val="bg-BG" w:eastAsia="bg-BG"/>
        </w:rPr>
        <w:t xml:space="preserve"> в тютюнев пълн</w:t>
      </w:r>
      <w:r w:rsidRPr="009A1BEA">
        <w:rPr>
          <w:rFonts w:ascii="Verdana" w:hAnsi="Verdana"/>
          <w:lang w:val="bg-BG" w:eastAsia="bg-BG"/>
        </w:rPr>
        <w:t>еж от цигари</w:t>
      </w:r>
    </w:p>
    <w:p w14:paraId="2E788A5A" w14:textId="77777777" w:rsidR="0096040A" w:rsidRPr="009A1BEA" w:rsidRDefault="0096040A" w:rsidP="0096040A">
      <w:pPr>
        <w:ind w:right="-41"/>
        <w:jc w:val="both"/>
        <w:rPr>
          <w:rFonts w:ascii="Verdana" w:hAnsi="Verdana"/>
          <w:lang w:val="bg-BG"/>
        </w:rPr>
      </w:pPr>
      <w:r w:rsidRPr="009A1BEA">
        <w:rPr>
          <w:rFonts w:ascii="Verdana" w:hAnsi="Verdana"/>
          <w:lang w:val="bg-BG"/>
        </w:rPr>
        <w:t xml:space="preserve">4. </w:t>
      </w:r>
      <w:proofErr w:type="spellStart"/>
      <w:r w:rsidRPr="009A1BEA">
        <w:rPr>
          <w:rFonts w:ascii="Verdana" w:hAnsi="Verdana"/>
        </w:rPr>
        <w:t>Валидиран</w:t>
      </w:r>
      <w:proofErr w:type="spellEnd"/>
      <w:r w:rsidRPr="009A1BEA">
        <w:rPr>
          <w:rFonts w:ascii="Verdana" w:hAnsi="Verdana"/>
        </w:rPr>
        <w:t xml:space="preserve"> </w:t>
      </w:r>
      <w:proofErr w:type="spellStart"/>
      <w:r w:rsidRPr="009A1BEA">
        <w:rPr>
          <w:rFonts w:ascii="Verdana" w:hAnsi="Verdana"/>
        </w:rPr>
        <w:t>метод</w:t>
      </w:r>
      <w:proofErr w:type="spellEnd"/>
      <w:r w:rsidRPr="009A1BEA">
        <w:rPr>
          <w:rFonts w:ascii="Verdana" w:hAnsi="Verdana"/>
        </w:rPr>
        <w:t xml:space="preserve"> </w:t>
      </w:r>
      <w:proofErr w:type="spellStart"/>
      <w:r w:rsidRPr="009A1BEA">
        <w:rPr>
          <w:rFonts w:ascii="Verdana" w:hAnsi="Verdana"/>
        </w:rPr>
        <w:t>по</w:t>
      </w:r>
      <w:proofErr w:type="spellEnd"/>
      <w:r w:rsidRPr="009A1BEA">
        <w:rPr>
          <w:rFonts w:ascii="Verdana" w:hAnsi="Verdana"/>
        </w:rPr>
        <w:t xml:space="preserve"> Standard operating procedure 11</w:t>
      </w:r>
      <w:r w:rsidRPr="009A1BEA">
        <w:rPr>
          <w:rFonts w:ascii="Verdana" w:hAnsi="Verdana"/>
          <w:lang w:val="bg-BG" w:eastAsia="bg-BG"/>
        </w:rPr>
        <w:t xml:space="preserve"> - Standard </w:t>
      </w:r>
      <w:proofErr w:type="spellStart"/>
      <w:r w:rsidRPr="009A1BEA">
        <w:rPr>
          <w:rFonts w:ascii="Verdana" w:hAnsi="Verdana"/>
          <w:lang w:val="bg-BG" w:eastAsia="bg-BG"/>
        </w:rPr>
        <w:t>operating</w:t>
      </w:r>
      <w:proofErr w:type="spellEnd"/>
      <w:r w:rsidRPr="009A1BEA">
        <w:rPr>
          <w:rFonts w:ascii="Verdana" w:hAnsi="Verdana"/>
          <w:lang w:val="bg-BG" w:eastAsia="bg-BG"/>
        </w:rPr>
        <w:t xml:space="preserve"> </w:t>
      </w:r>
      <w:proofErr w:type="spellStart"/>
      <w:r w:rsidRPr="009A1BEA">
        <w:rPr>
          <w:rFonts w:ascii="Verdana" w:hAnsi="Verdana"/>
          <w:lang w:val="bg-BG" w:eastAsia="bg-BG"/>
        </w:rPr>
        <w:t>procedure</w:t>
      </w:r>
      <w:proofErr w:type="spellEnd"/>
      <w:r w:rsidRPr="009A1BEA">
        <w:rPr>
          <w:rFonts w:ascii="Verdana" w:hAnsi="Verdana"/>
          <w:lang w:val="bg-BG" w:eastAsia="bg-BG"/>
        </w:rPr>
        <w:t xml:space="preserve"> </w:t>
      </w:r>
      <w:r w:rsidRPr="009A1BEA">
        <w:rPr>
          <w:rFonts w:ascii="Verdana" w:hAnsi="Verdana"/>
        </w:rPr>
        <w:t>SOP 11</w:t>
      </w:r>
      <w:r w:rsidRPr="009A1BEA">
        <w:rPr>
          <w:rFonts w:ascii="Verdana" w:hAnsi="Verdana"/>
          <w:lang w:val="bg-BG"/>
        </w:rPr>
        <w:t>:</w:t>
      </w:r>
      <w:r w:rsidRPr="009A1BEA">
        <w:rPr>
          <w:rFonts w:ascii="Verdana" w:hAnsi="Verdana"/>
        </w:rPr>
        <w:t xml:space="preserve">2021 </w:t>
      </w:r>
      <w:r w:rsidRPr="009A1BEA">
        <w:rPr>
          <w:rFonts w:ascii="Verdana" w:hAnsi="Verdana"/>
          <w:lang w:val="bg-BG"/>
        </w:rPr>
        <w:t xml:space="preserve">- </w:t>
      </w:r>
      <w:r w:rsidRPr="009A1BEA">
        <w:rPr>
          <w:rFonts w:ascii="Verdana" w:hAnsi="Verdana"/>
          <w:lang w:val="bg-BG" w:eastAsia="bg-BG"/>
        </w:rPr>
        <w:t xml:space="preserve">Стандартна оперативна процедура </w:t>
      </w:r>
      <w:r w:rsidRPr="009A1BEA">
        <w:rPr>
          <w:rFonts w:ascii="Verdana" w:hAnsi="Verdana"/>
          <w:lang w:eastAsia="bg-BG"/>
        </w:rPr>
        <w:t>-</w:t>
      </w:r>
      <w:r w:rsidRPr="009A1BEA">
        <w:rPr>
          <w:rFonts w:ascii="Verdana" w:hAnsi="Verdana"/>
          <w:lang w:val="bg-BG" w:eastAsia="bg-BG"/>
        </w:rPr>
        <w:t xml:space="preserve"> Метод за определяне на никотин, </w:t>
      </w:r>
      <w:proofErr w:type="spellStart"/>
      <w:r w:rsidRPr="009A1BEA">
        <w:rPr>
          <w:rFonts w:ascii="Verdana" w:hAnsi="Verdana"/>
          <w:lang w:val="bg-BG" w:eastAsia="bg-BG"/>
        </w:rPr>
        <w:t>глицерол</w:t>
      </w:r>
      <w:proofErr w:type="spellEnd"/>
      <w:r w:rsidRPr="009A1BEA">
        <w:rPr>
          <w:rFonts w:ascii="Verdana" w:hAnsi="Verdana"/>
          <w:lang w:val="bg-BG" w:eastAsia="bg-BG"/>
        </w:rPr>
        <w:t xml:space="preserve"> и пропилен </w:t>
      </w:r>
      <w:proofErr w:type="spellStart"/>
      <w:r w:rsidRPr="009A1BEA">
        <w:rPr>
          <w:rFonts w:ascii="Verdana" w:hAnsi="Verdana"/>
          <w:lang w:val="bg-BG" w:eastAsia="bg-BG"/>
        </w:rPr>
        <w:t>гликол</w:t>
      </w:r>
      <w:proofErr w:type="spellEnd"/>
      <w:r w:rsidRPr="009A1BEA">
        <w:rPr>
          <w:rFonts w:ascii="Verdana" w:hAnsi="Verdana"/>
          <w:lang w:val="bg-BG" w:eastAsia="bg-BG"/>
        </w:rPr>
        <w:t xml:space="preserve"> в течности за електронни цигари</w:t>
      </w:r>
    </w:p>
    <w:p w14:paraId="616073AA" w14:textId="77777777" w:rsidR="0096040A" w:rsidRPr="009A1BEA" w:rsidRDefault="0096040A" w:rsidP="0096040A">
      <w:pPr>
        <w:ind w:right="-41"/>
        <w:jc w:val="both"/>
        <w:rPr>
          <w:rFonts w:ascii="Verdana" w:hAnsi="Verdana"/>
          <w:lang w:val="bg-BG"/>
        </w:rPr>
      </w:pPr>
      <w:r w:rsidRPr="009A1BEA">
        <w:rPr>
          <w:rFonts w:ascii="Verdana" w:hAnsi="Verdana"/>
          <w:lang w:val="bg-BG"/>
        </w:rPr>
        <w:t>5.</w:t>
      </w:r>
      <w:r w:rsidRPr="009A1BEA">
        <w:rPr>
          <w:rFonts w:ascii="Verdana" w:hAnsi="Verdana"/>
        </w:rPr>
        <w:t xml:space="preserve"> </w:t>
      </w:r>
      <w:proofErr w:type="spellStart"/>
      <w:r w:rsidRPr="009A1BEA">
        <w:rPr>
          <w:rFonts w:ascii="Verdana" w:hAnsi="Verdana"/>
        </w:rPr>
        <w:t>Валидиран</w:t>
      </w:r>
      <w:proofErr w:type="spellEnd"/>
      <w:r w:rsidRPr="009A1BEA">
        <w:rPr>
          <w:rFonts w:ascii="Verdana" w:hAnsi="Verdana"/>
        </w:rPr>
        <w:t xml:space="preserve"> </w:t>
      </w:r>
      <w:proofErr w:type="spellStart"/>
      <w:r w:rsidRPr="009A1BEA">
        <w:rPr>
          <w:rFonts w:ascii="Verdana" w:hAnsi="Verdana"/>
        </w:rPr>
        <w:t>метод</w:t>
      </w:r>
      <w:proofErr w:type="spellEnd"/>
      <w:r w:rsidRPr="009A1BEA">
        <w:rPr>
          <w:rFonts w:ascii="Verdana" w:hAnsi="Verdana"/>
        </w:rPr>
        <w:t xml:space="preserve"> </w:t>
      </w:r>
      <w:proofErr w:type="spellStart"/>
      <w:r w:rsidRPr="009A1BEA">
        <w:rPr>
          <w:rFonts w:ascii="Verdana" w:hAnsi="Verdana"/>
        </w:rPr>
        <w:t>по</w:t>
      </w:r>
      <w:proofErr w:type="spellEnd"/>
      <w:r w:rsidRPr="009A1BEA">
        <w:rPr>
          <w:rFonts w:ascii="Verdana" w:hAnsi="Verdana"/>
        </w:rPr>
        <w:t xml:space="preserve"> </w:t>
      </w:r>
      <w:proofErr w:type="spellStart"/>
      <w:r w:rsidRPr="009A1BEA">
        <w:rPr>
          <w:rFonts w:ascii="Verdana" w:hAnsi="Verdana"/>
        </w:rPr>
        <w:t>Делегиран</w:t>
      </w:r>
      <w:proofErr w:type="spellEnd"/>
      <w:r w:rsidRPr="009A1BEA">
        <w:rPr>
          <w:rFonts w:ascii="Verdana" w:hAnsi="Verdana"/>
        </w:rPr>
        <w:t xml:space="preserve"> </w:t>
      </w:r>
      <w:proofErr w:type="spellStart"/>
      <w:r w:rsidRPr="009A1BEA">
        <w:rPr>
          <w:rFonts w:ascii="Verdana" w:hAnsi="Verdana"/>
        </w:rPr>
        <w:t>Регламент</w:t>
      </w:r>
      <w:proofErr w:type="spellEnd"/>
      <w:r w:rsidRPr="009A1BEA">
        <w:rPr>
          <w:rFonts w:ascii="Verdana" w:hAnsi="Verdana"/>
        </w:rPr>
        <w:t xml:space="preserve"> (ЕС) 2017/1155 на </w:t>
      </w:r>
      <w:proofErr w:type="spellStart"/>
      <w:r w:rsidRPr="009A1BEA">
        <w:rPr>
          <w:rFonts w:ascii="Verdana" w:hAnsi="Verdana"/>
        </w:rPr>
        <w:t>Комисията</w:t>
      </w:r>
      <w:proofErr w:type="spellEnd"/>
      <w:r w:rsidRPr="009A1BEA">
        <w:rPr>
          <w:rFonts w:ascii="Verdana" w:hAnsi="Verdana"/>
        </w:rPr>
        <w:t xml:space="preserve">, </w:t>
      </w:r>
      <w:proofErr w:type="spellStart"/>
      <w:r w:rsidRPr="009A1BEA">
        <w:rPr>
          <w:rFonts w:ascii="Verdana" w:hAnsi="Verdana"/>
        </w:rPr>
        <w:t>Приложение</w:t>
      </w:r>
      <w:proofErr w:type="spellEnd"/>
      <w:r w:rsidRPr="009A1BEA">
        <w:rPr>
          <w:rFonts w:ascii="Verdana" w:hAnsi="Verdana"/>
        </w:rPr>
        <w:t xml:space="preserve"> ІІІ</w:t>
      </w:r>
      <w:r w:rsidRPr="009A1BEA">
        <w:rPr>
          <w:rFonts w:ascii="Verdana" w:hAnsi="Verdana"/>
          <w:lang w:val="bg-BG"/>
        </w:rPr>
        <w:t xml:space="preserve"> - </w:t>
      </w:r>
      <w:proofErr w:type="spellStart"/>
      <w:r w:rsidRPr="009A1BEA">
        <w:rPr>
          <w:rFonts w:ascii="Verdana" w:hAnsi="Verdana"/>
          <w:lang w:eastAsia="bg-BG"/>
        </w:rPr>
        <w:t>Метод</w:t>
      </w:r>
      <w:proofErr w:type="spellEnd"/>
      <w:r w:rsidRPr="009A1BEA">
        <w:rPr>
          <w:rFonts w:ascii="Verdana" w:hAnsi="Verdana"/>
          <w:lang w:eastAsia="bg-BG"/>
        </w:rPr>
        <w:t xml:space="preserve"> на </w:t>
      </w:r>
      <w:proofErr w:type="spellStart"/>
      <w:r w:rsidRPr="009A1BEA">
        <w:rPr>
          <w:rFonts w:ascii="Verdana" w:hAnsi="Verdana"/>
          <w:lang w:eastAsia="bg-BG"/>
        </w:rPr>
        <w:t>Съюза</w:t>
      </w:r>
      <w:proofErr w:type="spellEnd"/>
      <w:r w:rsidRPr="009A1BEA">
        <w:rPr>
          <w:rFonts w:ascii="Verdana" w:hAnsi="Verdana"/>
          <w:lang w:eastAsia="bg-BG"/>
        </w:rPr>
        <w:t xml:space="preserve"> </w:t>
      </w:r>
      <w:proofErr w:type="spellStart"/>
      <w:r w:rsidRPr="009A1BEA">
        <w:rPr>
          <w:rFonts w:ascii="Verdana" w:hAnsi="Verdana"/>
          <w:lang w:eastAsia="bg-BG"/>
        </w:rPr>
        <w:t>за</w:t>
      </w:r>
      <w:proofErr w:type="spellEnd"/>
      <w:r w:rsidRPr="009A1BEA">
        <w:rPr>
          <w:rFonts w:ascii="Verdana" w:hAnsi="Verdana"/>
          <w:lang w:eastAsia="bg-BG"/>
        </w:rPr>
        <w:t xml:space="preserve"> </w:t>
      </w:r>
      <w:proofErr w:type="spellStart"/>
      <w:r w:rsidRPr="009A1BEA">
        <w:rPr>
          <w:rFonts w:ascii="Verdana" w:hAnsi="Verdana"/>
          <w:lang w:eastAsia="bg-BG"/>
        </w:rPr>
        <w:t>количествено</w:t>
      </w:r>
      <w:proofErr w:type="spellEnd"/>
      <w:r w:rsidRPr="009A1BEA">
        <w:rPr>
          <w:rFonts w:ascii="Verdana" w:hAnsi="Verdana"/>
          <w:lang w:eastAsia="bg-BG"/>
        </w:rPr>
        <w:t xml:space="preserve"> </w:t>
      </w:r>
      <w:proofErr w:type="spellStart"/>
      <w:r w:rsidRPr="009A1BEA">
        <w:rPr>
          <w:rFonts w:ascii="Verdana" w:hAnsi="Verdana"/>
          <w:lang w:eastAsia="bg-BG"/>
        </w:rPr>
        <w:t>определяне</w:t>
      </w:r>
      <w:proofErr w:type="spellEnd"/>
      <w:r w:rsidRPr="009A1BEA">
        <w:rPr>
          <w:rFonts w:ascii="Verdana" w:hAnsi="Verdana"/>
          <w:lang w:eastAsia="bg-BG"/>
        </w:rPr>
        <w:t xml:space="preserve"> на </w:t>
      </w:r>
      <w:proofErr w:type="spellStart"/>
      <w:r w:rsidRPr="009A1BEA">
        <w:rPr>
          <w:rFonts w:ascii="Verdana" w:hAnsi="Verdana"/>
          <w:lang w:eastAsia="bg-BG"/>
        </w:rPr>
        <w:t>съдържанието</w:t>
      </w:r>
      <w:proofErr w:type="spellEnd"/>
      <w:r w:rsidRPr="009A1BEA">
        <w:rPr>
          <w:rFonts w:ascii="Verdana" w:hAnsi="Verdana"/>
          <w:lang w:eastAsia="bg-BG"/>
        </w:rPr>
        <w:t xml:space="preserve"> на Δ9-тетрахидроканабинол в </w:t>
      </w:r>
      <w:proofErr w:type="spellStart"/>
      <w:r w:rsidRPr="009A1BEA">
        <w:rPr>
          <w:rFonts w:ascii="Verdana" w:hAnsi="Verdana"/>
          <w:lang w:eastAsia="bg-BG"/>
        </w:rPr>
        <w:t>сортове</w:t>
      </w:r>
      <w:proofErr w:type="spellEnd"/>
      <w:r w:rsidRPr="009A1BEA">
        <w:rPr>
          <w:rFonts w:ascii="Verdana" w:hAnsi="Verdana"/>
          <w:lang w:eastAsia="bg-BG"/>
        </w:rPr>
        <w:t xml:space="preserve"> </w:t>
      </w:r>
      <w:proofErr w:type="spellStart"/>
      <w:r w:rsidRPr="009A1BEA">
        <w:rPr>
          <w:rFonts w:ascii="Verdana" w:hAnsi="Verdana"/>
          <w:lang w:eastAsia="bg-BG"/>
        </w:rPr>
        <w:t>коноп</w:t>
      </w:r>
      <w:proofErr w:type="spellEnd"/>
      <w:r w:rsidRPr="009A1BEA">
        <w:rPr>
          <w:rFonts w:ascii="Verdana" w:hAnsi="Verdana"/>
          <w:lang w:val="bg-BG" w:eastAsia="bg-BG"/>
        </w:rPr>
        <w:t xml:space="preserve">. </w:t>
      </w:r>
      <w:proofErr w:type="spellStart"/>
      <w:r w:rsidRPr="009A1BEA">
        <w:rPr>
          <w:rFonts w:ascii="Verdana" w:hAnsi="Verdana"/>
          <w:lang w:eastAsia="bg-BG"/>
        </w:rPr>
        <w:t>Делегиран</w:t>
      </w:r>
      <w:proofErr w:type="spellEnd"/>
      <w:r w:rsidRPr="009A1BEA">
        <w:rPr>
          <w:rFonts w:ascii="Verdana" w:hAnsi="Verdana"/>
          <w:lang w:eastAsia="bg-BG"/>
        </w:rPr>
        <w:t xml:space="preserve"> </w:t>
      </w:r>
      <w:proofErr w:type="spellStart"/>
      <w:r w:rsidRPr="009A1BEA">
        <w:rPr>
          <w:rFonts w:ascii="Verdana" w:hAnsi="Verdana"/>
          <w:lang w:eastAsia="bg-BG"/>
        </w:rPr>
        <w:t>Регламент</w:t>
      </w:r>
      <w:proofErr w:type="spellEnd"/>
      <w:r w:rsidRPr="009A1BEA">
        <w:rPr>
          <w:rFonts w:ascii="Verdana" w:hAnsi="Verdana"/>
          <w:lang w:eastAsia="bg-BG"/>
        </w:rPr>
        <w:t xml:space="preserve"> (ЕС) </w:t>
      </w:r>
      <w:r w:rsidRPr="009A1BEA">
        <w:rPr>
          <w:rFonts w:ascii="Verdana" w:hAnsi="Verdana"/>
          <w:lang w:val="bg-BG" w:eastAsia="bg-BG"/>
        </w:rPr>
        <w:t>№ 2017/1155, Приложение ІІІ.</w:t>
      </w:r>
    </w:p>
    <w:p w14:paraId="4C4219D9" w14:textId="77777777" w:rsidR="00AB15E8" w:rsidRDefault="00AB15E8" w:rsidP="00D01EB8">
      <w:pPr>
        <w:ind w:right="-41"/>
        <w:jc w:val="both"/>
        <w:rPr>
          <w:rFonts w:ascii="Verdana" w:hAnsi="Verdana"/>
          <w:b/>
        </w:rPr>
      </w:pPr>
    </w:p>
    <w:p w14:paraId="1EE6728D" w14:textId="77777777" w:rsidR="009A1BEA" w:rsidRPr="00011F08" w:rsidRDefault="009A1BEA" w:rsidP="00D01EB8">
      <w:pPr>
        <w:ind w:right="-41"/>
        <w:jc w:val="both"/>
        <w:rPr>
          <w:rFonts w:ascii="Verdana" w:hAnsi="Verdana"/>
          <w:b/>
        </w:rPr>
      </w:pPr>
    </w:p>
    <w:sectPr w:rsidR="009A1BEA" w:rsidRPr="00011F08" w:rsidSect="001078B3">
      <w:footerReference w:type="even" r:id="rId7"/>
      <w:footerReference w:type="default" r:id="rId8"/>
      <w:headerReference w:type="first" r:id="rId9"/>
      <w:footerReference w:type="first" r:id="rId10"/>
      <w:pgSz w:w="11907" w:h="16840" w:code="9"/>
      <w:pgMar w:top="502" w:right="567" w:bottom="562" w:left="1560" w:header="484" w:footer="66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C102D" w14:textId="77777777" w:rsidR="002855D0" w:rsidRDefault="002855D0">
      <w:r>
        <w:separator/>
      </w:r>
    </w:p>
  </w:endnote>
  <w:endnote w:type="continuationSeparator" w:id="0">
    <w:p w14:paraId="47886984" w14:textId="77777777" w:rsidR="002855D0" w:rsidRDefault="00285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Franklin Gothic Medium Cond">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93FE" w14:textId="77777777" w:rsidR="004A62F8" w:rsidRDefault="004A62F8" w:rsidP="009279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3A7C0B" w14:textId="77777777" w:rsidR="004A62F8" w:rsidRDefault="004A62F8" w:rsidP="00FA54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A8FF" w14:textId="77777777" w:rsidR="004A62F8" w:rsidRPr="00862278" w:rsidRDefault="004A62F8" w:rsidP="00FA5451">
    <w:pPr>
      <w:pStyle w:val="Footer"/>
      <w:framePr w:wrap="around" w:vAnchor="text" w:hAnchor="page" w:x="10582" w:y="-31"/>
      <w:rPr>
        <w:rStyle w:val="PageNumber"/>
      </w:rPr>
    </w:pPr>
    <w:r>
      <w:rPr>
        <w:rStyle w:val="PageNumber"/>
      </w:rPr>
      <w:fldChar w:fldCharType="begin"/>
    </w:r>
    <w:r>
      <w:rPr>
        <w:rStyle w:val="PageNumber"/>
      </w:rPr>
      <w:instrText xml:space="preserve">PAGE  </w:instrText>
    </w:r>
    <w:r>
      <w:rPr>
        <w:rStyle w:val="PageNumber"/>
      </w:rPr>
      <w:fldChar w:fldCharType="separate"/>
    </w:r>
    <w:r w:rsidR="009A1BEA">
      <w:rPr>
        <w:rStyle w:val="PageNumber"/>
        <w:noProof/>
      </w:rPr>
      <w:t>2</w:t>
    </w:r>
    <w:r>
      <w:rPr>
        <w:rStyle w:val="PageNumber"/>
      </w:rPr>
      <w:fldChar w:fldCharType="end"/>
    </w:r>
    <w:r>
      <w:rPr>
        <w:rStyle w:val="PageNumber"/>
        <w:lang w:val="bg-BG"/>
      </w:rPr>
      <w:t>/</w:t>
    </w:r>
    <w:r w:rsidR="00F203A2">
      <w:rPr>
        <w:rStyle w:val="PageNumber"/>
        <w:lang w:val="bg-BG"/>
      </w:rPr>
      <w:t>2</w:t>
    </w:r>
  </w:p>
  <w:p w14:paraId="6465FD5A" w14:textId="77777777" w:rsidR="00DF1ED8" w:rsidRPr="009F43A6" w:rsidRDefault="00DF1ED8" w:rsidP="00FA5451">
    <w:pPr>
      <w:pStyle w:val="Footer"/>
      <w:framePr w:wrap="around" w:vAnchor="text" w:hAnchor="page" w:x="10582" w:y="-31"/>
      <w:rPr>
        <w:rStyle w:val="PageNumber"/>
        <w:lang w:val="bg-BG"/>
      </w:rPr>
    </w:pPr>
  </w:p>
  <w:p w14:paraId="37B540CF" w14:textId="77777777" w:rsidR="004A62F8" w:rsidRPr="000A3D54" w:rsidRDefault="004A62F8" w:rsidP="00526BCD">
    <w:pPr>
      <w:pStyle w:val="Footer"/>
      <w:pBdr>
        <w:top w:val="single" w:sz="4" w:space="1" w:color="D9D9D9"/>
      </w:pBdr>
      <w:rPr>
        <w:rStyle w:val="PageNumber"/>
        <w:rFonts w:ascii="Verdana" w:hAnsi="Verdana"/>
        <w:sz w:val="16"/>
        <w:szCs w:val="16"/>
      </w:rPr>
    </w:pPr>
    <w:r w:rsidRPr="005622C2">
      <w:rPr>
        <w:rFonts w:ascii="Verdana" w:hAnsi="Verdana"/>
        <w:sz w:val="16"/>
        <w:szCs w:val="16"/>
        <w:lang w:val="bg-BG"/>
      </w:rPr>
      <w:t>ИА БСА</w:t>
    </w:r>
    <w:r>
      <w:rPr>
        <w:rFonts w:ascii="Verdana" w:hAnsi="Verdana"/>
        <w:sz w:val="16"/>
        <w:szCs w:val="16"/>
        <w:lang w:val="bg-BG"/>
      </w:rPr>
      <w:t xml:space="preserve">                                         </w:t>
    </w:r>
    <w:r w:rsidRPr="005622C2">
      <w:rPr>
        <w:rFonts w:ascii="Verdana" w:hAnsi="Verdana"/>
        <w:sz w:val="16"/>
        <w:szCs w:val="16"/>
        <w:lang w:val="bg-BG"/>
      </w:rPr>
      <w:t>Заповед №</w:t>
    </w:r>
    <w:r w:rsidRPr="00F56238">
      <w:rPr>
        <w:rFonts w:ascii="Verdana" w:hAnsi="Verdana"/>
        <w:sz w:val="16"/>
        <w:szCs w:val="16"/>
      </w:rPr>
      <w:t xml:space="preserve"> </w:t>
    </w:r>
    <w:r w:rsidRPr="00F57409">
      <w:rPr>
        <w:rFonts w:ascii="Verdana" w:hAnsi="Verdana"/>
        <w:sz w:val="16"/>
        <w:szCs w:val="16"/>
        <w:lang w:val="bg-BG"/>
      </w:rPr>
      <w:t xml:space="preserve">A </w:t>
    </w:r>
    <w:r w:rsidR="009A1BEA">
      <w:rPr>
        <w:rFonts w:ascii="Verdana" w:hAnsi="Verdana"/>
        <w:sz w:val="16"/>
        <w:szCs w:val="16"/>
      </w:rPr>
      <w:t>73</w:t>
    </w:r>
    <w:r w:rsidRPr="00F57409">
      <w:rPr>
        <w:rFonts w:ascii="Verdana" w:hAnsi="Verdana"/>
        <w:sz w:val="16"/>
        <w:szCs w:val="16"/>
        <w:lang w:val="bg-BG"/>
      </w:rPr>
      <w:t>/</w:t>
    </w:r>
    <w:r w:rsidR="009A1BEA">
      <w:rPr>
        <w:rFonts w:ascii="Verdana" w:hAnsi="Verdana"/>
        <w:sz w:val="16"/>
        <w:szCs w:val="16"/>
      </w:rPr>
      <w:t>27.02.</w:t>
    </w:r>
    <w:r w:rsidRPr="00F57409">
      <w:rPr>
        <w:rFonts w:ascii="Verdana" w:hAnsi="Verdana"/>
        <w:sz w:val="16"/>
        <w:szCs w:val="16"/>
        <w:lang w:val="bg-BG"/>
      </w:rPr>
      <w:t>20</w:t>
    </w:r>
    <w:r w:rsidR="00E4155B">
      <w:rPr>
        <w:rFonts w:ascii="Verdana" w:hAnsi="Verdana"/>
        <w:sz w:val="16"/>
        <w:szCs w:val="16"/>
        <w:lang w:val="bg-BG"/>
      </w:rPr>
      <w:t>2</w:t>
    </w:r>
    <w:r w:rsidR="009A1BEA">
      <w:rPr>
        <w:rFonts w:ascii="Verdana" w:hAnsi="Verdana"/>
        <w:sz w:val="16"/>
        <w:szCs w:val="16"/>
      </w:rPr>
      <w:t>5</w:t>
    </w:r>
    <w:r>
      <w:rPr>
        <w:rFonts w:ascii="Verdana" w:hAnsi="Verdana"/>
        <w:sz w:val="16"/>
        <w:szCs w:val="16"/>
        <w:lang w:val="bg-BG"/>
      </w:rPr>
      <w:t>г.</w:t>
    </w:r>
    <w:r w:rsidRPr="000A3D54">
      <w:rPr>
        <w:rStyle w:val="PageNumber"/>
        <w:rFonts w:ascii="Verdana" w:hAnsi="Verdana"/>
        <w:sz w:val="16"/>
        <w:szCs w:val="16"/>
      </w:rPr>
      <w:t xml:space="preserve"> </w:t>
    </w:r>
  </w:p>
  <w:p w14:paraId="3F841A3E" w14:textId="77777777" w:rsidR="004A62F8" w:rsidRPr="001C77C8" w:rsidRDefault="004A62F8" w:rsidP="00FA5451">
    <w:pPr>
      <w:pStyle w:val="Footer"/>
      <w:ind w:right="360"/>
    </w:pPr>
    <w:r>
      <w:rPr>
        <w:lang w:val="bg-BG"/>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346A7" w14:textId="77777777" w:rsidR="004A62F8" w:rsidRPr="004F765C" w:rsidRDefault="004A62F8" w:rsidP="00730F11">
    <w:pPr>
      <w:pStyle w:val="Footer"/>
      <w:tabs>
        <w:tab w:val="left" w:pos="7230"/>
        <w:tab w:val="left" w:pos="7655"/>
      </w:tabs>
      <w:spacing w:line="216" w:lineRule="auto"/>
      <w:ind w:left="-851" w:right="-285"/>
      <w:jc w:val="center"/>
      <w:rPr>
        <w:rFonts w:ascii="Verdana" w:hAnsi="Verdana"/>
        <w:noProof/>
        <w:sz w:val="16"/>
        <w:szCs w:val="16"/>
        <w:lang w:val="bg-BG"/>
      </w:rPr>
    </w:pPr>
    <w:r w:rsidRPr="004F765C">
      <w:rPr>
        <w:rFonts w:ascii="Verdana" w:hAnsi="Verdana"/>
        <w:noProof/>
        <w:sz w:val="16"/>
        <w:szCs w:val="16"/>
        <w:lang w:val="bg-BG"/>
      </w:rPr>
      <w:t>гр. София 1</w:t>
    </w:r>
    <w:r>
      <w:rPr>
        <w:rFonts w:ascii="Verdana" w:hAnsi="Verdana"/>
        <w:noProof/>
        <w:sz w:val="16"/>
        <w:szCs w:val="16"/>
      </w:rPr>
      <w:t>7</w:t>
    </w:r>
    <w:r>
      <w:rPr>
        <w:rFonts w:ascii="Verdana" w:hAnsi="Verdana"/>
        <w:noProof/>
        <w:sz w:val="16"/>
        <w:szCs w:val="16"/>
        <w:lang w:val="bg-BG"/>
      </w:rPr>
      <w:t>97</w:t>
    </w:r>
    <w:r w:rsidRPr="004F765C">
      <w:rPr>
        <w:rFonts w:ascii="Verdana" w:hAnsi="Verdana"/>
        <w:noProof/>
        <w:sz w:val="16"/>
        <w:szCs w:val="16"/>
        <w:lang w:val="bg-BG"/>
      </w:rPr>
      <w:t xml:space="preserve">, </w:t>
    </w:r>
    <w:r>
      <w:rPr>
        <w:rFonts w:ascii="Verdana" w:hAnsi="Verdana"/>
        <w:noProof/>
        <w:sz w:val="16"/>
        <w:szCs w:val="16"/>
        <w:lang w:val="bg-BG"/>
      </w:rPr>
      <w:t>б</w:t>
    </w:r>
    <w:r w:rsidRPr="004F765C">
      <w:rPr>
        <w:rFonts w:ascii="Verdana" w:hAnsi="Verdana"/>
        <w:noProof/>
        <w:sz w:val="16"/>
        <w:szCs w:val="16"/>
        <w:lang w:val="bg-BG"/>
      </w:rPr>
      <w:t>ул. "</w:t>
    </w:r>
    <w:r>
      <w:rPr>
        <w:rFonts w:ascii="Verdana" w:hAnsi="Verdana"/>
        <w:noProof/>
        <w:sz w:val="16"/>
        <w:szCs w:val="16"/>
        <w:lang w:val="bg-BG"/>
      </w:rPr>
      <w:t>Г.М.Димитров</w:t>
    </w:r>
    <w:r w:rsidRPr="004F765C">
      <w:rPr>
        <w:rFonts w:ascii="Verdana" w:hAnsi="Verdana"/>
        <w:noProof/>
        <w:sz w:val="16"/>
        <w:szCs w:val="16"/>
        <w:lang w:val="bg-BG"/>
      </w:rPr>
      <w:t>" №</w:t>
    </w:r>
    <w:r>
      <w:rPr>
        <w:rFonts w:ascii="Verdana" w:hAnsi="Verdana"/>
        <w:noProof/>
        <w:sz w:val="16"/>
        <w:szCs w:val="16"/>
        <w:lang w:val="bg-BG"/>
      </w:rPr>
      <w:t>52 А, ет.7</w:t>
    </w:r>
  </w:p>
  <w:p w14:paraId="040A4E23" w14:textId="77777777" w:rsidR="004A62F8" w:rsidRPr="005D5249" w:rsidRDefault="004A62F8" w:rsidP="00730F11">
    <w:pPr>
      <w:pStyle w:val="Footer"/>
      <w:tabs>
        <w:tab w:val="left" w:pos="7230"/>
        <w:tab w:val="left" w:pos="7655"/>
      </w:tabs>
      <w:spacing w:line="216" w:lineRule="auto"/>
      <w:ind w:left="-851" w:right="-285"/>
      <w:jc w:val="center"/>
      <w:rPr>
        <w:rFonts w:ascii="Verdana" w:hAnsi="Verdana"/>
        <w:noProof/>
        <w:sz w:val="16"/>
        <w:szCs w:val="16"/>
        <w:lang w:val="pt-PT"/>
      </w:rPr>
    </w:pPr>
    <w:r w:rsidRPr="004F765C">
      <w:rPr>
        <w:rFonts w:ascii="Verdana" w:hAnsi="Verdana"/>
        <w:noProof/>
        <w:sz w:val="16"/>
        <w:szCs w:val="16"/>
        <w:lang w:val="bg-BG"/>
      </w:rPr>
      <w:t>Тел: +359</w:t>
    </w:r>
    <w:r w:rsidRPr="005D5249">
      <w:rPr>
        <w:rFonts w:ascii="Verdana" w:hAnsi="Verdana"/>
        <w:noProof/>
        <w:sz w:val="16"/>
        <w:szCs w:val="16"/>
        <w:lang w:val="pt-PT"/>
      </w:rPr>
      <w:t xml:space="preserve"> 9766 401</w:t>
    </w:r>
    <w:r>
      <w:rPr>
        <w:rFonts w:ascii="Verdana" w:hAnsi="Verdana"/>
        <w:noProof/>
        <w:sz w:val="16"/>
        <w:szCs w:val="16"/>
        <w:lang w:val="bg-BG"/>
      </w:rPr>
      <w:t xml:space="preserve">; </w:t>
    </w:r>
    <w:r w:rsidRPr="004F765C">
      <w:rPr>
        <w:rFonts w:ascii="Verdana" w:hAnsi="Verdana"/>
        <w:noProof/>
        <w:sz w:val="16"/>
        <w:szCs w:val="16"/>
      </w:rPr>
      <w:t>Факс</w:t>
    </w:r>
    <w:r w:rsidRPr="004F765C">
      <w:rPr>
        <w:rFonts w:ascii="Verdana" w:hAnsi="Verdana"/>
        <w:noProof/>
        <w:sz w:val="16"/>
        <w:szCs w:val="16"/>
        <w:lang w:val="it-IT"/>
      </w:rPr>
      <w:t xml:space="preserve">: </w:t>
    </w:r>
    <w:r>
      <w:rPr>
        <w:rFonts w:ascii="Verdana" w:hAnsi="Verdana"/>
        <w:noProof/>
        <w:sz w:val="16"/>
        <w:szCs w:val="16"/>
        <w:lang w:val="bg-BG"/>
      </w:rPr>
      <w:t>(</w:t>
    </w:r>
    <w:r w:rsidRPr="004F765C">
      <w:rPr>
        <w:rFonts w:ascii="Verdana" w:hAnsi="Verdana"/>
        <w:noProof/>
        <w:sz w:val="16"/>
        <w:szCs w:val="16"/>
        <w:lang w:val="it-IT"/>
      </w:rPr>
      <w:t>+3592</w:t>
    </w:r>
    <w:r>
      <w:rPr>
        <w:rFonts w:ascii="Verdana" w:hAnsi="Verdana"/>
        <w:noProof/>
        <w:sz w:val="16"/>
        <w:szCs w:val="16"/>
        <w:lang w:val="bg-BG"/>
      </w:rPr>
      <w:t>)</w:t>
    </w:r>
    <w:r w:rsidRPr="004F765C">
      <w:rPr>
        <w:rFonts w:ascii="Verdana" w:hAnsi="Verdana"/>
        <w:noProof/>
        <w:sz w:val="16"/>
        <w:szCs w:val="16"/>
        <w:lang w:val="it-IT"/>
      </w:rPr>
      <w:t xml:space="preserve"> </w:t>
    </w:r>
    <w:r>
      <w:rPr>
        <w:rFonts w:ascii="Verdana" w:hAnsi="Verdana"/>
        <w:noProof/>
        <w:sz w:val="16"/>
        <w:szCs w:val="16"/>
        <w:lang w:val="it-IT"/>
      </w:rPr>
      <w:t>9766</w:t>
    </w:r>
    <w:r w:rsidRPr="004F765C">
      <w:rPr>
        <w:rFonts w:ascii="Verdana" w:hAnsi="Verdana"/>
        <w:noProof/>
        <w:sz w:val="16"/>
        <w:szCs w:val="16"/>
        <w:lang w:val="it-IT"/>
      </w:rPr>
      <w:t xml:space="preserve"> </w:t>
    </w:r>
    <w:r w:rsidRPr="005D5249">
      <w:rPr>
        <w:rFonts w:ascii="Verdana" w:hAnsi="Verdana"/>
        <w:noProof/>
        <w:sz w:val="16"/>
        <w:szCs w:val="16"/>
        <w:lang w:val="pt-PT"/>
      </w:rPr>
      <w:t>415</w:t>
    </w:r>
  </w:p>
  <w:p w14:paraId="1A64438C" w14:textId="77777777" w:rsidR="004A62F8" w:rsidRPr="005D5249" w:rsidRDefault="004A62F8" w:rsidP="00730F11">
    <w:pPr>
      <w:pStyle w:val="Footer"/>
      <w:tabs>
        <w:tab w:val="left" w:pos="7230"/>
        <w:tab w:val="left" w:pos="7655"/>
      </w:tabs>
      <w:spacing w:line="216" w:lineRule="auto"/>
      <w:ind w:left="-851" w:right="-285"/>
      <w:jc w:val="center"/>
      <w:rPr>
        <w:rFonts w:ascii="Verdana" w:hAnsi="Verdana"/>
        <w:noProof/>
        <w:sz w:val="16"/>
        <w:szCs w:val="16"/>
        <w:lang w:val="pt-PT"/>
      </w:rPr>
    </w:pPr>
    <w:r w:rsidRPr="004F765C">
      <w:rPr>
        <w:rFonts w:ascii="Verdana" w:hAnsi="Verdana"/>
        <w:noProof/>
        <w:sz w:val="16"/>
        <w:szCs w:val="16"/>
        <w:lang w:val="it-IT"/>
      </w:rPr>
      <w:t xml:space="preserve">e-mail: </w:t>
    </w:r>
    <w:r w:rsidRPr="005D5249">
      <w:rPr>
        <w:rFonts w:ascii="Verdana" w:hAnsi="Verdana"/>
        <w:noProof/>
        <w:sz w:val="16"/>
        <w:szCs w:val="16"/>
        <w:lang w:val="pt-PT"/>
      </w:rPr>
      <w:t>office</w:t>
    </w:r>
    <w:r>
      <w:rPr>
        <w:rFonts w:ascii="Verdana" w:hAnsi="Verdana"/>
        <w:noProof/>
        <w:sz w:val="16"/>
        <w:szCs w:val="16"/>
        <w:lang w:val="it-IT"/>
      </w:rPr>
      <w:t>@nab-bas.bg</w:t>
    </w:r>
  </w:p>
  <w:p w14:paraId="1380197E" w14:textId="77777777" w:rsidR="004A62F8" w:rsidRPr="008D47C0" w:rsidRDefault="004A62F8" w:rsidP="00F71633">
    <w:pPr>
      <w:pStyle w:val="Footer"/>
      <w:tabs>
        <w:tab w:val="left" w:pos="7230"/>
        <w:tab w:val="left" w:pos="7655"/>
      </w:tabs>
      <w:spacing w:line="216" w:lineRule="auto"/>
      <w:ind w:left="-851" w:right="-285"/>
      <w:jc w:val="center"/>
      <w:rPr>
        <w:rFonts w:ascii="Verdana" w:hAnsi="Verdana"/>
        <w:noProof/>
        <w:sz w:val="16"/>
        <w:szCs w:val="16"/>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D18C4" w14:textId="77777777" w:rsidR="002855D0" w:rsidRDefault="002855D0">
      <w:r>
        <w:separator/>
      </w:r>
    </w:p>
  </w:footnote>
  <w:footnote w:type="continuationSeparator" w:id="0">
    <w:p w14:paraId="17CBC15D" w14:textId="77777777" w:rsidR="002855D0" w:rsidRDefault="00285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42657" w14:textId="187003C7" w:rsidR="004A62F8" w:rsidRPr="008546AB" w:rsidRDefault="004A62F8" w:rsidP="008546AB">
    <w:pPr>
      <w:pStyle w:val="Header"/>
    </w:pPr>
    <w:r w:rsidRPr="008546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7"/>
    <w:multiLevelType w:val="multilevel"/>
    <w:tmpl w:val="00000007"/>
    <w:name w:val="WW8Num7"/>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8"/>
    <w:multiLevelType w:val="multilevel"/>
    <w:tmpl w:val="7618F514"/>
    <w:name w:val="WW8Num8"/>
    <w:lvl w:ilvl="0">
      <w:start w:val="1"/>
      <w:numFmt w:val="decimal"/>
      <w:lvlText w:val="%1."/>
      <w:lvlJc w:val="left"/>
      <w:pPr>
        <w:tabs>
          <w:tab w:val="num" w:pos="360"/>
        </w:tabs>
        <w:ind w:left="360" w:hanging="360"/>
      </w:p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9"/>
    <w:multiLevelType w:val="multilevel"/>
    <w:tmpl w:val="00000009"/>
    <w:name w:val="WW8Num9"/>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0000000A"/>
    <w:multiLevelType w:val="multilevel"/>
    <w:tmpl w:val="0000000A"/>
    <w:name w:val="WW8Num10"/>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0B"/>
    <w:multiLevelType w:val="multilevel"/>
    <w:tmpl w:val="0000000B"/>
    <w:name w:val="WW8Num1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0000000D"/>
    <w:multiLevelType w:val="multilevel"/>
    <w:tmpl w:val="0000000D"/>
    <w:name w:val="WW8Num13"/>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0" w15:restartNumberingAfterBreak="0">
    <w:nsid w:val="1DD063FF"/>
    <w:multiLevelType w:val="hybridMultilevel"/>
    <w:tmpl w:val="6F8811BA"/>
    <w:lvl w:ilvl="0" w:tplc="490E0028">
      <w:start w:val="12"/>
      <w:numFmt w:val="bullet"/>
      <w:lvlText w:val="-"/>
      <w:lvlJc w:val="left"/>
      <w:pPr>
        <w:ind w:left="720" w:hanging="360"/>
      </w:pPr>
      <w:rPr>
        <w:rFonts w:ascii="Calibri" w:eastAsia="Times New Roman" w:hAnsi="Calibri" w:cs="Calibri"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1C25187"/>
    <w:multiLevelType w:val="hybridMultilevel"/>
    <w:tmpl w:val="97F07146"/>
    <w:lvl w:ilvl="0" w:tplc="1576CB2E">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2F0648AC"/>
    <w:multiLevelType w:val="hybridMultilevel"/>
    <w:tmpl w:val="6A8E4EE8"/>
    <w:lvl w:ilvl="0" w:tplc="FFFFFFFF">
      <w:start w:val="1"/>
      <w:numFmt w:val="bullet"/>
      <w:pStyle w:val="Style2"/>
      <w:lvlText w:val=""/>
      <w:lvlJc w:val="left"/>
      <w:rPr>
        <w:rFonts w:ascii="Monotype Sorts" w:hAnsi="Monotype Sorts" w:hint="default"/>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497190"/>
    <w:multiLevelType w:val="hybridMultilevel"/>
    <w:tmpl w:val="E12CFC4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44B933E0"/>
    <w:multiLevelType w:val="multilevel"/>
    <w:tmpl w:val="BF909DB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60040D"/>
    <w:multiLevelType w:val="hybridMultilevel"/>
    <w:tmpl w:val="516E3A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BE41EFF"/>
    <w:multiLevelType w:val="hybridMultilevel"/>
    <w:tmpl w:val="40B0FEB6"/>
    <w:lvl w:ilvl="0" w:tplc="89504DDA">
      <w:numFmt w:val="bullet"/>
      <w:lvlText w:val="–"/>
      <w:lvlJc w:val="left"/>
      <w:pPr>
        <w:ind w:left="420" w:hanging="360"/>
      </w:pPr>
      <w:rPr>
        <w:rFonts w:ascii="Times New Roman" w:eastAsia="Times New Roman" w:hAnsi="Times New Roman" w:hint="default"/>
      </w:rPr>
    </w:lvl>
    <w:lvl w:ilvl="1" w:tplc="04020003" w:tentative="1">
      <w:start w:val="1"/>
      <w:numFmt w:val="bullet"/>
      <w:lvlText w:val="o"/>
      <w:lvlJc w:val="left"/>
      <w:pPr>
        <w:ind w:left="1140" w:hanging="360"/>
      </w:pPr>
      <w:rPr>
        <w:rFonts w:ascii="Courier New" w:hAnsi="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8" w15:restartNumberingAfterBreak="0">
    <w:nsid w:val="4DAC7595"/>
    <w:multiLevelType w:val="multilevel"/>
    <w:tmpl w:val="345C34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8020E1C"/>
    <w:multiLevelType w:val="hybridMultilevel"/>
    <w:tmpl w:val="51A6E3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73821B17"/>
    <w:multiLevelType w:val="hybridMultilevel"/>
    <w:tmpl w:val="F61AFC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39C686D"/>
    <w:multiLevelType w:val="multilevel"/>
    <w:tmpl w:val="FFCE32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4727C4A"/>
    <w:multiLevelType w:val="hybridMultilevel"/>
    <w:tmpl w:val="1026E83A"/>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6BA0E7D"/>
    <w:multiLevelType w:val="hybridMultilevel"/>
    <w:tmpl w:val="9B021EFC"/>
    <w:lvl w:ilvl="0" w:tplc="C22487F8">
      <w:start w:val="1"/>
      <w:numFmt w:val="decimal"/>
      <w:lvlText w:val="%1."/>
      <w:lvlJc w:val="left"/>
      <w:pPr>
        <w:tabs>
          <w:tab w:val="num" w:pos="1103"/>
        </w:tabs>
        <w:ind w:left="596" w:hanging="170"/>
      </w:pPr>
      <w:rPr>
        <w:rFonts w:cs="Times New Roman" w:hint="default"/>
      </w:rPr>
    </w:lvl>
    <w:lvl w:ilvl="1" w:tplc="04020019">
      <w:start w:val="1"/>
      <w:numFmt w:val="lowerLetter"/>
      <w:lvlText w:val="%2."/>
      <w:lvlJc w:val="left"/>
      <w:pPr>
        <w:tabs>
          <w:tab w:val="num" w:pos="1397"/>
        </w:tabs>
        <w:ind w:left="1397" w:hanging="360"/>
      </w:pPr>
      <w:rPr>
        <w:rFonts w:cs="Times New Roman"/>
      </w:rPr>
    </w:lvl>
    <w:lvl w:ilvl="2" w:tplc="0402001B">
      <w:start w:val="1"/>
      <w:numFmt w:val="lowerRoman"/>
      <w:lvlText w:val="%3."/>
      <w:lvlJc w:val="right"/>
      <w:pPr>
        <w:tabs>
          <w:tab w:val="num" w:pos="2117"/>
        </w:tabs>
        <w:ind w:left="2117" w:hanging="180"/>
      </w:pPr>
      <w:rPr>
        <w:rFonts w:cs="Times New Roman"/>
      </w:rPr>
    </w:lvl>
    <w:lvl w:ilvl="3" w:tplc="0402000F">
      <w:start w:val="1"/>
      <w:numFmt w:val="decimal"/>
      <w:lvlText w:val="%4."/>
      <w:lvlJc w:val="left"/>
      <w:pPr>
        <w:tabs>
          <w:tab w:val="num" w:pos="2837"/>
        </w:tabs>
        <w:ind w:left="2837" w:hanging="360"/>
      </w:pPr>
      <w:rPr>
        <w:rFonts w:cs="Times New Roman"/>
      </w:rPr>
    </w:lvl>
    <w:lvl w:ilvl="4" w:tplc="04020019">
      <w:start w:val="1"/>
      <w:numFmt w:val="lowerLetter"/>
      <w:lvlText w:val="%5."/>
      <w:lvlJc w:val="left"/>
      <w:pPr>
        <w:tabs>
          <w:tab w:val="num" w:pos="3557"/>
        </w:tabs>
        <w:ind w:left="3557" w:hanging="360"/>
      </w:pPr>
      <w:rPr>
        <w:rFonts w:cs="Times New Roman"/>
      </w:rPr>
    </w:lvl>
    <w:lvl w:ilvl="5" w:tplc="0402001B">
      <w:start w:val="1"/>
      <w:numFmt w:val="lowerRoman"/>
      <w:lvlText w:val="%6."/>
      <w:lvlJc w:val="right"/>
      <w:pPr>
        <w:tabs>
          <w:tab w:val="num" w:pos="4277"/>
        </w:tabs>
        <w:ind w:left="4277" w:hanging="180"/>
      </w:pPr>
      <w:rPr>
        <w:rFonts w:cs="Times New Roman"/>
      </w:rPr>
    </w:lvl>
    <w:lvl w:ilvl="6" w:tplc="0402000F">
      <w:start w:val="1"/>
      <w:numFmt w:val="decimal"/>
      <w:lvlText w:val="%7."/>
      <w:lvlJc w:val="left"/>
      <w:pPr>
        <w:tabs>
          <w:tab w:val="num" w:pos="4997"/>
        </w:tabs>
        <w:ind w:left="4997" w:hanging="360"/>
      </w:pPr>
      <w:rPr>
        <w:rFonts w:cs="Times New Roman"/>
      </w:rPr>
    </w:lvl>
    <w:lvl w:ilvl="7" w:tplc="04020019">
      <w:start w:val="1"/>
      <w:numFmt w:val="lowerLetter"/>
      <w:lvlText w:val="%8."/>
      <w:lvlJc w:val="left"/>
      <w:pPr>
        <w:tabs>
          <w:tab w:val="num" w:pos="5717"/>
        </w:tabs>
        <w:ind w:left="5717" w:hanging="360"/>
      </w:pPr>
      <w:rPr>
        <w:rFonts w:cs="Times New Roman"/>
      </w:rPr>
    </w:lvl>
    <w:lvl w:ilvl="8" w:tplc="0402001B">
      <w:start w:val="1"/>
      <w:numFmt w:val="lowerRoman"/>
      <w:lvlText w:val="%9."/>
      <w:lvlJc w:val="right"/>
      <w:pPr>
        <w:tabs>
          <w:tab w:val="num" w:pos="6437"/>
        </w:tabs>
        <w:ind w:left="6437" w:hanging="180"/>
      </w:pPr>
      <w:rPr>
        <w:rFonts w:cs="Times New Roman"/>
      </w:rPr>
    </w:lvl>
  </w:abstractNum>
  <w:num w:numId="1">
    <w:abstractNumId w:val="12"/>
  </w:num>
  <w:num w:numId="2">
    <w:abstractNumId w:val="13"/>
  </w:num>
  <w:num w:numId="3">
    <w:abstractNumId w:val="23"/>
  </w:num>
  <w:num w:numId="4">
    <w:abstractNumId w:val="17"/>
  </w:num>
  <w:num w:numId="5">
    <w:abstractNumId w:val="22"/>
  </w:num>
  <w:num w:numId="6">
    <w:abstractNumId w:val="14"/>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11"/>
  </w:num>
  <w:num w:numId="10">
    <w:abstractNumId w:val="18"/>
  </w:num>
  <w:num w:numId="11">
    <w:abstractNumId w:val="10"/>
  </w:num>
  <w:num w:numId="12">
    <w:abstractNumId w:val="16"/>
  </w:num>
  <w:num w:numId="13">
    <w:abstractNumId w:val="19"/>
  </w:num>
  <w:num w:numId="14">
    <w:abstractNumId w:val="15"/>
  </w:num>
  <w:num w:numId="1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556"/>
    <w:rsid w:val="00011F08"/>
    <w:rsid w:val="000131EA"/>
    <w:rsid w:val="00036499"/>
    <w:rsid w:val="000378C5"/>
    <w:rsid w:val="00037E0A"/>
    <w:rsid w:val="00042616"/>
    <w:rsid w:val="0004451C"/>
    <w:rsid w:val="00047E2D"/>
    <w:rsid w:val="0006062A"/>
    <w:rsid w:val="00062799"/>
    <w:rsid w:val="000671DC"/>
    <w:rsid w:val="00074E31"/>
    <w:rsid w:val="00075A4A"/>
    <w:rsid w:val="00076F57"/>
    <w:rsid w:val="0008345B"/>
    <w:rsid w:val="0008397A"/>
    <w:rsid w:val="00083B56"/>
    <w:rsid w:val="000868B9"/>
    <w:rsid w:val="000944DC"/>
    <w:rsid w:val="000A2AEE"/>
    <w:rsid w:val="000B647C"/>
    <w:rsid w:val="000C1B75"/>
    <w:rsid w:val="000C73C9"/>
    <w:rsid w:val="000D57AD"/>
    <w:rsid w:val="000E42B5"/>
    <w:rsid w:val="000F6E00"/>
    <w:rsid w:val="0010047F"/>
    <w:rsid w:val="001018A1"/>
    <w:rsid w:val="00102354"/>
    <w:rsid w:val="00104A6D"/>
    <w:rsid w:val="001078B3"/>
    <w:rsid w:val="00107A33"/>
    <w:rsid w:val="00110DAE"/>
    <w:rsid w:val="001156A9"/>
    <w:rsid w:val="0012070D"/>
    <w:rsid w:val="00121A6F"/>
    <w:rsid w:val="00121B0B"/>
    <w:rsid w:val="001240DB"/>
    <w:rsid w:val="00124C70"/>
    <w:rsid w:val="001279B4"/>
    <w:rsid w:val="0013432F"/>
    <w:rsid w:val="00134EB8"/>
    <w:rsid w:val="00140C35"/>
    <w:rsid w:val="00141928"/>
    <w:rsid w:val="0014345D"/>
    <w:rsid w:val="00143C95"/>
    <w:rsid w:val="00152156"/>
    <w:rsid w:val="0015711C"/>
    <w:rsid w:val="00157D1E"/>
    <w:rsid w:val="001600EB"/>
    <w:rsid w:val="00165567"/>
    <w:rsid w:val="001665AE"/>
    <w:rsid w:val="00170978"/>
    <w:rsid w:val="001709DD"/>
    <w:rsid w:val="001830A6"/>
    <w:rsid w:val="001932AC"/>
    <w:rsid w:val="00193D0E"/>
    <w:rsid w:val="00197389"/>
    <w:rsid w:val="001A3EED"/>
    <w:rsid w:val="001A54EC"/>
    <w:rsid w:val="001A5CEF"/>
    <w:rsid w:val="001B04B0"/>
    <w:rsid w:val="001B1AE0"/>
    <w:rsid w:val="001B4BA5"/>
    <w:rsid w:val="001C1E17"/>
    <w:rsid w:val="001C4176"/>
    <w:rsid w:val="001C5AC9"/>
    <w:rsid w:val="001C64ED"/>
    <w:rsid w:val="001C77C8"/>
    <w:rsid w:val="001C78FE"/>
    <w:rsid w:val="001D0EFC"/>
    <w:rsid w:val="001D1E2F"/>
    <w:rsid w:val="001D526C"/>
    <w:rsid w:val="001D538A"/>
    <w:rsid w:val="001D6A0E"/>
    <w:rsid w:val="001E16C2"/>
    <w:rsid w:val="001E41DE"/>
    <w:rsid w:val="001F52CB"/>
    <w:rsid w:val="001F5B20"/>
    <w:rsid w:val="001F6715"/>
    <w:rsid w:val="00204F36"/>
    <w:rsid w:val="0020653E"/>
    <w:rsid w:val="00207C5C"/>
    <w:rsid w:val="002110A1"/>
    <w:rsid w:val="002112E2"/>
    <w:rsid w:val="00214042"/>
    <w:rsid w:val="0021473B"/>
    <w:rsid w:val="0023029F"/>
    <w:rsid w:val="002320C0"/>
    <w:rsid w:val="002336E4"/>
    <w:rsid w:val="00233AF3"/>
    <w:rsid w:val="002402DF"/>
    <w:rsid w:val="00244D3A"/>
    <w:rsid w:val="00246556"/>
    <w:rsid w:val="00255EA8"/>
    <w:rsid w:val="00256B14"/>
    <w:rsid w:val="002604E1"/>
    <w:rsid w:val="0026265B"/>
    <w:rsid w:val="002627A0"/>
    <w:rsid w:val="0026321E"/>
    <w:rsid w:val="00266D04"/>
    <w:rsid w:val="002746FC"/>
    <w:rsid w:val="00275610"/>
    <w:rsid w:val="00275DCB"/>
    <w:rsid w:val="00280CBA"/>
    <w:rsid w:val="00281B40"/>
    <w:rsid w:val="00282ADE"/>
    <w:rsid w:val="00282F08"/>
    <w:rsid w:val="002855D0"/>
    <w:rsid w:val="00285737"/>
    <w:rsid w:val="00293E56"/>
    <w:rsid w:val="002943C1"/>
    <w:rsid w:val="00295D5B"/>
    <w:rsid w:val="002A17FE"/>
    <w:rsid w:val="002A367E"/>
    <w:rsid w:val="002A4CAF"/>
    <w:rsid w:val="002A5A79"/>
    <w:rsid w:val="002B05FB"/>
    <w:rsid w:val="002B19A9"/>
    <w:rsid w:val="002B1BEA"/>
    <w:rsid w:val="002B24F5"/>
    <w:rsid w:val="002B3391"/>
    <w:rsid w:val="002B4914"/>
    <w:rsid w:val="002B52DD"/>
    <w:rsid w:val="002B60E4"/>
    <w:rsid w:val="002C2DA1"/>
    <w:rsid w:val="002C6BAE"/>
    <w:rsid w:val="002D1023"/>
    <w:rsid w:val="002D3E01"/>
    <w:rsid w:val="002D47DA"/>
    <w:rsid w:val="002E02B6"/>
    <w:rsid w:val="002E25EF"/>
    <w:rsid w:val="002E410C"/>
    <w:rsid w:val="002E7936"/>
    <w:rsid w:val="002F0C46"/>
    <w:rsid w:val="002F1FD3"/>
    <w:rsid w:val="002F3C5A"/>
    <w:rsid w:val="002F4303"/>
    <w:rsid w:val="002F4D80"/>
    <w:rsid w:val="002F6158"/>
    <w:rsid w:val="002F61C2"/>
    <w:rsid w:val="002F6D8A"/>
    <w:rsid w:val="003018DD"/>
    <w:rsid w:val="003056AC"/>
    <w:rsid w:val="00310997"/>
    <w:rsid w:val="003148F4"/>
    <w:rsid w:val="003173CB"/>
    <w:rsid w:val="00320472"/>
    <w:rsid w:val="00320DFC"/>
    <w:rsid w:val="0032665C"/>
    <w:rsid w:val="00332724"/>
    <w:rsid w:val="00336129"/>
    <w:rsid w:val="00342A1E"/>
    <w:rsid w:val="00344F99"/>
    <w:rsid w:val="00345D8E"/>
    <w:rsid w:val="00355994"/>
    <w:rsid w:val="003607A2"/>
    <w:rsid w:val="00366CD9"/>
    <w:rsid w:val="00367748"/>
    <w:rsid w:val="00374251"/>
    <w:rsid w:val="00376439"/>
    <w:rsid w:val="00383AB9"/>
    <w:rsid w:val="0038494E"/>
    <w:rsid w:val="003A133F"/>
    <w:rsid w:val="003A1F0D"/>
    <w:rsid w:val="003A359A"/>
    <w:rsid w:val="003A60E6"/>
    <w:rsid w:val="003B0C8E"/>
    <w:rsid w:val="003B29C9"/>
    <w:rsid w:val="003B2BEE"/>
    <w:rsid w:val="003B7B41"/>
    <w:rsid w:val="003C226A"/>
    <w:rsid w:val="003C6DC7"/>
    <w:rsid w:val="003D40AF"/>
    <w:rsid w:val="003D5211"/>
    <w:rsid w:val="003D5831"/>
    <w:rsid w:val="003D7669"/>
    <w:rsid w:val="003E321B"/>
    <w:rsid w:val="003E41E8"/>
    <w:rsid w:val="003E7434"/>
    <w:rsid w:val="003E7B3D"/>
    <w:rsid w:val="003E7BC9"/>
    <w:rsid w:val="003F0163"/>
    <w:rsid w:val="003F442C"/>
    <w:rsid w:val="003F59CC"/>
    <w:rsid w:val="003F6743"/>
    <w:rsid w:val="00401883"/>
    <w:rsid w:val="00403315"/>
    <w:rsid w:val="004040F7"/>
    <w:rsid w:val="00411A60"/>
    <w:rsid w:val="00412A81"/>
    <w:rsid w:val="00413444"/>
    <w:rsid w:val="0041777B"/>
    <w:rsid w:val="004232EA"/>
    <w:rsid w:val="004239EE"/>
    <w:rsid w:val="00423B6B"/>
    <w:rsid w:val="00427B87"/>
    <w:rsid w:val="004364AC"/>
    <w:rsid w:val="004524C9"/>
    <w:rsid w:val="00452CA0"/>
    <w:rsid w:val="00456169"/>
    <w:rsid w:val="00457FC1"/>
    <w:rsid w:val="00462512"/>
    <w:rsid w:val="004640CC"/>
    <w:rsid w:val="00464B5B"/>
    <w:rsid w:val="00465672"/>
    <w:rsid w:val="00471FE9"/>
    <w:rsid w:val="00473253"/>
    <w:rsid w:val="004825D6"/>
    <w:rsid w:val="004826D8"/>
    <w:rsid w:val="00482D25"/>
    <w:rsid w:val="004878BC"/>
    <w:rsid w:val="00491918"/>
    <w:rsid w:val="00497471"/>
    <w:rsid w:val="004977F7"/>
    <w:rsid w:val="004A62F8"/>
    <w:rsid w:val="004A7E9F"/>
    <w:rsid w:val="004B0A78"/>
    <w:rsid w:val="004B0F3A"/>
    <w:rsid w:val="004B20A6"/>
    <w:rsid w:val="004B2CAF"/>
    <w:rsid w:val="004B5900"/>
    <w:rsid w:val="004C3144"/>
    <w:rsid w:val="004C5C51"/>
    <w:rsid w:val="004D0D14"/>
    <w:rsid w:val="004D45CD"/>
    <w:rsid w:val="004D6370"/>
    <w:rsid w:val="004D6934"/>
    <w:rsid w:val="004E5405"/>
    <w:rsid w:val="004F05F2"/>
    <w:rsid w:val="004F2143"/>
    <w:rsid w:val="004F243D"/>
    <w:rsid w:val="004F4223"/>
    <w:rsid w:val="004F765C"/>
    <w:rsid w:val="005043A7"/>
    <w:rsid w:val="00511C21"/>
    <w:rsid w:val="00511D97"/>
    <w:rsid w:val="00517F9D"/>
    <w:rsid w:val="00524F60"/>
    <w:rsid w:val="00526BCD"/>
    <w:rsid w:val="00531708"/>
    <w:rsid w:val="005342FE"/>
    <w:rsid w:val="00535ACA"/>
    <w:rsid w:val="0054123D"/>
    <w:rsid w:val="005451EF"/>
    <w:rsid w:val="005532C4"/>
    <w:rsid w:val="0055482C"/>
    <w:rsid w:val="005554D1"/>
    <w:rsid w:val="005622C2"/>
    <w:rsid w:val="0056317A"/>
    <w:rsid w:val="00566CDD"/>
    <w:rsid w:val="0057056E"/>
    <w:rsid w:val="00572E3C"/>
    <w:rsid w:val="00575636"/>
    <w:rsid w:val="00580C02"/>
    <w:rsid w:val="00581478"/>
    <w:rsid w:val="00582DE6"/>
    <w:rsid w:val="00583C82"/>
    <w:rsid w:val="00585692"/>
    <w:rsid w:val="0058612A"/>
    <w:rsid w:val="00586631"/>
    <w:rsid w:val="00587B40"/>
    <w:rsid w:val="005903A8"/>
    <w:rsid w:val="00591C2E"/>
    <w:rsid w:val="00591DAB"/>
    <w:rsid w:val="005938D6"/>
    <w:rsid w:val="00597A35"/>
    <w:rsid w:val="005A0699"/>
    <w:rsid w:val="005A169A"/>
    <w:rsid w:val="005A3B17"/>
    <w:rsid w:val="005A7714"/>
    <w:rsid w:val="005A783E"/>
    <w:rsid w:val="005B69F7"/>
    <w:rsid w:val="005C1D5D"/>
    <w:rsid w:val="005C41E4"/>
    <w:rsid w:val="005C5F80"/>
    <w:rsid w:val="005C753F"/>
    <w:rsid w:val="005D0F26"/>
    <w:rsid w:val="005D27A9"/>
    <w:rsid w:val="005D5249"/>
    <w:rsid w:val="005D7788"/>
    <w:rsid w:val="005E11CC"/>
    <w:rsid w:val="005F0853"/>
    <w:rsid w:val="005F15FC"/>
    <w:rsid w:val="005F3368"/>
    <w:rsid w:val="005F38C4"/>
    <w:rsid w:val="006025DE"/>
    <w:rsid w:val="00602A0B"/>
    <w:rsid w:val="00610173"/>
    <w:rsid w:val="00611E97"/>
    <w:rsid w:val="0061383F"/>
    <w:rsid w:val="00614CDB"/>
    <w:rsid w:val="00617784"/>
    <w:rsid w:val="00617F6E"/>
    <w:rsid w:val="0062154B"/>
    <w:rsid w:val="006224E6"/>
    <w:rsid w:val="006248E6"/>
    <w:rsid w:val="006331B5"/>
    <w:rsid w:val="00635BD1"/>
    <w:rsid w:val="0064152A"/>
    <w:rsid w:val="006415C8"/>
    <w:rsid w:val="00644AB2"/>
    <w:rsid w:val="00645B7E"/>
    <w:rsid w:val="0064652B"/>
    <w:rsid w:val="00647542"/>
    <w:rsid w:val="00650EAD"/>
    <w:rsid w:val="0065351A"/>
    <w:rsid w:val="00654019"/>
    <w:rsid w:val="00660AA6"/>
    <w:rsid w:val="00660F1B"/>
    <w:rsid w:val="006632A0"/>
    <w:rsid w:val="00663C91"/>
    <w:rsid w:val="00671FA5"/>
    <w:rsid w:val="0067270C"/>
    <w:rsid w:val="00673519"/>
    <w:rsid w:val="0067397B"/>
    <w:rsid w:val="0067467F"/>
    <w:rsid w:val="00674853"/>
    <w:rsid w:val="00680A59"/>
    <w:rsid w:val="00680B3F"/>
    <w:rsid w:val="00683D2D"/>
    <w:rsid w:val="00683E7D"/>
    <w:rsid w:val="006902CE"/>
    <w:rsid w:val="006909E0"/>
    <w:rsid w:val="00692B19"/>
    <w:rsid w:val="00693568"/>
    <w:rsid w:val="00694205"/>
    <w:rsid w:val="0069650B"/>
    <w:rsid w:val="006A1645"/>
    <w:rsid w:val="006A17C4"/>
    <w:rsid w:val="006A1F51"/>
    <w:rsid w:val="006A650E"/>
    <w:rsid w:val="006A6DBE"/>
    <w:rsid w:val="006A78A1"/>
    <w:rsid w:val="006B01C7"/>
    <w:rsid w:val="006B046F"/>
    <w:rsid w:val="006B66BB"/>
    <w:rsid w:val="006C49C1"/>
    <w:rsid w:val="006C5947"/>
    <w:rsid w:val="006D4CCE"/>
    <w:rsid w:val="006D7FAF"/>
    <w:rsid w:val="006E1608"/>
    <w:rsid w:val="006E58AE"/>
    <w:rsid w:val="006F1B93"/>
    <w:rsid w:val="006F3D26"/>
    <w:rsid w:val="006F4082"/>
    <w:rsid w:val="007004E8"/>
    <w:rsid w:val="00701F85"/>
    <w:rsid w:val="00705ED6"/>
    <w:rsid w:val="00706209"/>
    <w:rsid w:val="00712B2A"/>
    <w:rsid w:val="00715091"/>
    <w:rsid w:val="007201A5"/>
    <w:rsid w:val="0072409A"/>
    <w:rsid w:val="007259A4"/>
    <w:rsid w:val="00730F11"/>
    <w:rsid w:val="007323B0"/>
    <w:rsid w:val="00733103"/>
    <w:rsid w:val="00735898"/>
    <w:rsid w:val="00745BA2"/>
    <w:rsid w:val="00747773"/>
    <w:rsid w:val="00747BC4"/>
    <w:rsid w:val="00750792"/>
    <w:rsid w:val="0075271A"/>
    <w:rsid w:val="00755FB7"/>
    <w:rsid w:val="0077028E"/>
    <w:rsid w:val="007731B9"/>
    <w:rsid w:val="00776298"/>
    <w:rsid w:val="00777615"/>
    <w:rsid w:val="00777C93"/>
    <w:rsid w:val="00783A59"/>
    <w:rsid w:val="007866F0"/>
    <w:rsid w:val="00786B66"/>
    <w:rsid w:val="00787482"/>
    <w:rsid w:val="00790070"/>
    <w:rsid w:val="00794146"/>
    <w:rsid w:val="007948AA"/>
    <w:rsid w:val="007A08C1"/>
    <w:rsid w:val="007A2EA0"/>
    <w:rsid w:val="007A592D"/>
    <w:rsid w:val="007A6290"/>
    <w:rsid w:val="007B06EF"/>
    <w:rsid w:val="007B0AA3"/>
    <w:rsid w:val="007B1324"/>
    <w:rsid w:val="007B2A20"/>
    <w:rsid w:val="007B2D1D"/>
    <w:rsid w:val="007B4624"/>
    <w:rsid w:val="007B5D3C"/>
    <w:rsid w:val="007B5DD2"/>
    <w:rsid w:val="007B7342"/>
    <w:rsid w:val="007B7ACE"/>
    <w:rsid w:val="007C17E3"/>
    <w:rsid w:val="007C1C6E"/>
    <w:rsid w:val="007C1F6D"/>
    <w:rsid w:val="007C1F8B"/>
    <w:rsid w:val="007C20FC"/>
    <w:rsid w:val="007C64DE"/>
    <w:rsid w:val="007D0756"/>
    <w:rsid w:val="007D260B"/>
    <w:rsid w:val="007D5D38"/>
    <w:rsid w:val="007D6F28"/>
    <w:rsid w:val="007D7593"/>
    <w:rsid w:val="007D780E"/>
    <w:rsid w:val="007E3557"/>
    <w:rsid w:val="007E51DC"/>
    <w:rsid w:val="007E6B17"/>
    <w:rsid w:val="007F6206"/>
    <w:rsid w:val="007F777B"/>
    <w:rsid w:val="00800B9C"/>
    <w:rsid w:val="00804493"/>
    <w:rsid w:val="008059AE"/>
    <w:rsid w:val="00806E9A"/>
    <w:rsid w:val="008201DA"/>
    <w:rsid w:val="00827DF2"/>
    <w:rsid w:val="00835693"/>
    <w:rsid w:val="00842D4E"/>
    <w:rsid w:val="0084714D"/>
    <w:rsid w:val="00847DA6"/>
    <w:rsid w:val="0085348A"/>
    <w:rsid w:val="008546AB"/>
    <w:rsid w:val="00860745"/>
    <w:rsid w:val="00861FDB"/>
    <w:rsid w:val="00862278"/>
    <w:rsid w:val="00870427"/>
    <w:rsid w:val="008737BE"/>
    <w:rsid w:val="00873F44"/>
    <w:rsid w:val="00877BFC"/>
    <w:rsid w:val="00877E8E"/>
    <w:rsid w:val="0088287E"/>
    <w:rsid w:val="00885B1E"/>
    <w:rsid w:val="00885DD7"/>
    <w:rsid w:val="008904A4"/>
    <w:rsid w:val="00893658"/>
    <w:rsid w:val="008954F7"/>
    <w:rsid w:val="008A03CD"/>
    <w:rsid w:val="008A10CC"/>
    <w:rsid w:val="008A38C6"/>
    <w:rsid w:val="008A51F1"/>
    <w:rsid w:val="008A689F"/>
    <w:rsid w:val="008B04DF"/>
    <w:rsid w:val="008B18C7"/>
    <w:rsid w:val="008B7BFE"/>
    <w:rsid w:val="008C53C8"/>
    <w:rsid w:val="008D47C0"/>
    <w:rsid w:val="008D4E1D"/>
    <w:rsid w:val="008D661F"/>
    <w:rsid w:val="008D6CA8"/>
    <w:rsid w:val="008E3846"/>
    <w:rsid w:val="008F5361"/>
    <w:rsid w:val="00901EB2"/>
    <w:rsid w:val="0090733F"/>
    <w:rsid w:val="00910D1A"/>
    <w:rsid w:val="009144E5"/>
    <w:rsid w:val="009279CA"/>
    <w:rsid w:val="00930E7B"/>
    <w:rsid w:val="009321B8"/>
    <w:rsid w:val="009349F7"/>
    <w:rsid w:val="00935BB8"/>
    <w:rsid w:val="00946D85"/>
    <w:rsid w:val="00950415"/>
    <w:rsid w:val="00950B61"/>
    <w:rsid w:val="0095735C"/>
    <w:rsid w:val="0096040A"/>
    <w:rsid w:val="00964FD9"/>
    <w:rsid w:val="009668EB"/>
    <w:rsid w:val="00971879"/>
    <w:rsid w:val="00971ADA"/>
    <w:rsid w:val="00972D7A"/>
    <w:rsid w:val="00973374"/>
    <w:rsid w:val="00974546"/>
    <w:rsid w:val="00975853"/>
    <w:rsid w:val="00982710"/>
    <w:rsid w:val="0098298A"/>
    <w:rsid w:val="00984F9E"/>
    <w:rsid w:val="00985A48"/>
    <w:rsid w:val="00986C84"/>
    <w:rsid w:val="00990F16"/>
    <w:rsid w:val="00992F10"/>
    <w:rsid w:val="00993425"/>
    <w:rsid w:val="00994AF7"/>
    <w:rsid w:val="0099574B"/>
    <w:rsid w:val="009A1BEA"/>
    <w:rsid w:val="009A41A6"/>
    <w:rsid w:val="009A49E5"/>
    <w:rsid w:val="009B04D6"/>
    <w:rsid w:val="009B1EA3"/>
    <w:rsid w:val="009B61D7"/>
    <w:rsid w:val="009C1890"/>
    <w:rsid w:val="009D0B51"/>
    <w:rsid w:val="009D5829"/>
    <w:rsid w:val="009D5A3A"/>
    <w:rsid w:val="009D62E8"/>
    <w:rsid w:val="009E1615"/>
    <w:rsid w:val="009E2CD0"/>
    <w:rsid w:val="009F12F8"/>
    <w:rsid w:val="009F43A6"/>
    <w:rsid w:val="00A02289"/>
    <w:rsid w:val="00A03377"/>
    <w:rsid w:val="00A03982"/>
    <w:rsid w:val="00A06502"/>
    <w:rsid w:val="00A06FD1"/>
    <w:rsid w:val="00A1542B"/>
    <w:rsid w:val="00A201F7"/>
    <w:rsid w:val="00A23412"/>
    <w:rsid w:val="00A250F8"/>
    <w:rsid w:val="00A327FD"/>
    <w:rsid w:val="00A35148"/>
    <w:rsid w:val="00A37A9B"/>
    <w:rsid w:val="00A40D47"/>
    <w:rsid w:val="00A41DCA"/>
    <w:rsid w:val="00A43871"/>
    <w:rsid w:val="00A51144"/>
    <w:rsid w:val="00A60A95"/>
    <w:rsid w:val="00A610B9"/>
    <w:rsid w:val="00A62836"/>
    <w:rsid w:val="00A64607"/>
    <w:rsid w:val="00A67281"/>
    <w:rsid w:val="00A71E22"/>
    <w:rsid w:val="00A73013"/>
    <w:rsid w:val="00A73CD1"/>
    <w:rsid w:val="00A80586"/>
    <w:rsid w:val="00A8097C"/>
    <w:rsid w:val="00A83C5F"/>
    <w:rsid w:val="00A85FA0"/>
    <w:rsid w:val="00A86D6D"/>
    <w:rsid w:val="00A86FF4"/>
    <w:rsid w:val="00A935EB"/>
    <w:rsid w:val="00A93F99"/>
    <w:rsid w:val="00A95F3B"/>
    <w:rsid w:val="00A95F8C"/>
    <w:rsid w:val="00A975C5"/>
    <w:rsid w:val="00AA0610"/>
    <w:rsid w:val="00AA174F"/>
    <w:rsid w:val="00AB0801"/>
    <w:rsid w:val="00AB0E62"/>
    <w:rsid w:val="00AB15E8"/>
    <w:rsid w:val="00AB250D"/>
    <w:rsid w:val="00AC0EA7"/>
    <w:rsid w:val="00AC288C"/>
    <w:rsid w:val="00AC48F6"/>
    <w:rsid w:val="00AC678A"/>
    <w:rsid w:val="00AC6964"/>
    <w:rsid w:val="00AC726A"/>
    <w:rsid w:val="00AD13E8"/>
    <w:rsid w:val="00AD7B0E"/>
    <w:rsid w:val="00AF7772"/>
    <w:rsid w:val="00B01282"/>
    <w:rsid w:val="00B01442"/>
    <w:rsid w:val="00B03C81"/>
    <w:rsid w:val="00B20D8D"/>
    <w:rsid w:val="00B23572"/>
    <w:rsid w:val="00B24CE5"/>
    <w:rsid w:val="00B27683"/>
    <w:rsid w:val="00B27CDF"/>
    <w:rsid w:val="00B34C6B"/>
    <w:rsid w:val="00B3550D"/>
    <w:rsid w:val="00B41642"/>
    <w:rsid w:val="00B41880"/>
    <w:rsid w:val="00B430CD"/>
    <w:rsid w:val="00B46729"/>
    <w:rsid w:val="00B47D33"/>
    <w:rsid w:val="00B5252C"/>
    <w:rsid w:val="00B53D68"/>
    <w:rsid w:val="00B57663"/>
    <w:rsid w:val="00B6104F"/>
    <w:rsid w:val="00B618A5"/>
    <w:rsid w:val="00B61B86"/>
    <w:rsid w:val="00B640A0"/>
    <w:rsid w:val="00B701BF"/>
    <w:rsid w:val="00B70459"/>
    <w:rsid w:val="00B719A9"/>
    <w:rsid w:val="00B748E5"/>
    <w:rsid w:val="00B7554D"/>
    <w:rsid w:val="00B80E6E"/>
    <w:rsid w:val="00B83A64"/>
    <w:rsid w:val="00BA0EE2"/>
    <w:rsid w:val="00BA2168"/>
    <w:rsid w:val="00BA2BC1"/>
    <w:rsid w:val="00BA476B"/>
    <w:rsid w:val="00BB01DD"/>
    <w:rsid w:val="00BB4A39"/>
    <w:rsid w:val="00BC2FDE"/>
    <w:rsid w:val="00BD215E"/>
    <w:rsid w:val="00BD235D"/>
    <w:rsid w:val="00BD7B24"/>
    <w:rsid w:val="00BD7F45"/>
    <w:rsid w:val="00BE2E85"/>
    <w:rsid w:val="00BE759A"/>
    <w:rsid w:val="00C009B8"/>
    <w:rsid w:val="00C01FBC"/>
    <w:rsid w:val="00C05B79"/>
    <w:rsid w:val="00C07C2C"/>
    <w:rsid w:val="00C116AB"/>
    <w:rsid w:val="00C16D52"/>
    <w:rsid w:val="00C171C4"/>
    <w:rsid w:val="00C21154"/>
    <w:rsid w:val="00C23553"/>
    <w:rsid w:val="00C30301"/>
    <w:rsid w:val="00C30774"/>
    <w:rsid w:val="00C31DFA"/>
    <w:rsid w:val="00C3488E"/>
    <w:rsid w:val="00C442B8"/>
    <w:rsid w:val="00C44308"/>
    <w:rsid w:val="00C473A4"/>
    <w:rsid w:val="00C473BD"/>
    <w:rsid w:val="00C4771E"/>
    <w:rsid w:val="00C5090B"/>
    <w:rsid w:val="00C51297"/>
    <w:rsid w:val="00C65A85"/>
    <w:rsid w:val="00C70498"/>
    <w:rsid w:val="00C708B2"/>
    <w:rsid w:val="00C7543A"/>
    <w:rsid w:val="00C773E8"/>
    <w:rsid w:val="00C80585"/>
    <w:rsid w:val="00C86FF0"/>
    <w:rsid w:val="00C8739D"/>
    <w:rsid w:val="00C950C4"/>
    <w:rsid w:val="00C974D2"/>
    <w:rsid w:val="00CA0453"/>
    <w:rsid w:val="00CA0A0E"/>
    <w:rsid w:val="00CA1FA9"/>
    <w:rsid w:val="00CB0810"/>
    <w:rsid w:val="00CB723B"/>
    <w:rsid w:val="00CC0DBE"/>
    <w:rsid w:val="00CC6A5D"/>
    <w:rsid w:val="00CD24A0"/>
    <w:rsid w:val="00CD4FE6"/>
    <w:rsid w:val="00CD67C5"/>
    <w:rsid w:val="00CE0F72"/>
    <w:rsid w:val="00CE3423"/>
    <w:rsid w:val="00CF27A8"/>
    <w:rsid w:val="00CF5814"/>
    <w:rsid w:val="00CF5E6E"/>
    <w:rsid w:val="00D01EB8"/>
    <w:rsid w:val="00D0490D"/>
    <w:rsid w:val="00D051CC"/>
    <w:rsid w:val="00D12A3B"/>
    <w:rsid w:val="00D14C19"/>
    <w:rsid w:val="00D24B95"/>
    <w:rsid w:val="00D259F5"/>
    <w:rsid w:val="00D26F06"/>
    <w:rsid w:val="00D40F80"/>
    <w:rsid w:val="00D450FA"/>
    <w:rsid w:val="00D454D4"/>
    <w:rsid w:val="00D473AA"/>
    <w:rsid w:val="00D51742"/>
    <w:rsid w:val="00D57A58"/>
    <w:rsid w:val="00D60F0A"/>
    <w:rsid w:val="00D61AE4"/>
    <w:rsid w:val="00D66AB2"/>
    <w:rsid w:val="00D71CAE"/>
    <w:rsid w:val="00D7472F"/>
    <w:rsid w:val="00D81E66"/>
    <w:rsid w:val="00D87595"/>
    <w:rsid w:val="00D92F2A"/>
    <w:rsid w:val="00D94929"/>
    <w:rsid w:val="00D94BA4"/>
    <w:rsid w:val="00DA217C"/>
    <w:rsid w:val="00DA5636"/>
    <w:rsid w:val="00DA5E94"/>
    <w:rsid w:val="00DA6DAD"/>
    <w:rsid w:val="00DA738E"/>
    <w:rsid w:val="00DB090C"/>
    <w:rsid w:val="00DB1ED7"/>
    <w:rsid w:val="00DB20DD"/>
    <w:rsid w:val="00DB4116"/>
    <w:rsid w:val="00DB4F7E"/>
    <w:rsid w:val="00DB603A"/>
    <w:rsid w:val="00DC26BC"/>
    <w:rsid w:val="00DC6915"/>
    <w:rsid w:val="00DD6787"/>
    <w:rsid w:val="00DD6D47"/>
    <w:rsid w:val="00DE1F83"/>
    <w:rsid w:val="00DE3EB6"/>
    <w:rsid w:val="00DE448C"/>
    <w:rsid w:val="00DE4B94"/>
    <w:rsid w:val="00DE61F6"/>
    <w:rsid w:val="00DF139F"/>
    <w:rsid w:val="00DF1ED8"/>
    <w:rsid w:val="00DF2930"/>
    <w:rsid w:val="00DF53E8"/>
    <w:rsid w:val="00DF5518"/>
    <w:rsid w:val="00E0277B"/>
    <w:rsid w:val="00E0384B"/>
    <w:rsid w:val="00E0578D"/>
    <w:rsid w:val="00E12E78"/>
    <w:rsid w:val="00E17B29"/>
    <w:rsid w:val="00E17C0A"/>
    <w:rsid w:val="00E21330"/>
    <w:rsid w:val="00E2155A"/>
    <w:rsid w:val="00E22728"/>
    <w:rsid w:val="00E22F7A"/>
    <w:rsid w:val="00E242F8"/>
    <w:rsid w:val="00E25122"/>
    <w:rsid w:val="00E25274"/>
    <w:rsid w:val="00E26311"/>
    <w:rsid w:val="00E26606"/>
    <w:rsid w:val="00E27A91"/>
    <w:rsid w:val="00E27ACC"/>
    <w:rsid w:val="00E324A6"/>
    <w:rsid w:val="00E3512D"/>
    <w:rsid w:val="00E4155B"/>
    <w:rsid w:val="00E41A0A"/>
    <w:rsid w:val="00E424B2"/>
    <w:rsid w:val="00E466BC"/>
    <w:rsid w:val="00E46EA5"/>
    <w:rsid w:val="00E51AF0"/>
    <w:rsid w:val="00E571A7"/>
    <w:rsid w:val="00E62C21"/>
    <w:rsid w:val="00E7443D"/>
    <w:rsid w:val="00E750C2"/>
    <w:rsid w:val="00E75290"/>
    <w:rsid w:val="00E7736A"/>
    <w:rsid w:val="00E81A7A"/>
    <w:rsid w:val="00E81F79"/>
    <w:rsid w:val="00E83A8A"/>
    <w:rsid w:val="00E83D67"/>
    <w:rsid w:val="00E87749"/>
    <w:rsid w:val="00E907C4"/>
    <w:rsid w:val="00E90E51"/>
    <w:rsid w:val="00E913A6"/>
    <w:rsid w:val="00E9254E"/>
    <w:rsid w:val="00E94FA2"/>
    <w:rsid w:val="00EA3193"/>
    <w:rsid w:val="00EB6730"/>
    <w:rsid w:val="00EB6A1B"/>
    <w:rsid w:val="00EC27AD"/>
    <w:rsid w:val="00EC3514"/>
    <w:rsid w:val="00EC3D24"/>
    <w:rsid w:val="00EC4004"/>
    <w:rsid w:val="00EC7EC2"/>
    <w:rsid w:val="00ED6695"/>
    <w:rsid w:val="00EE6767"/>
    <w:rsid w:val="00EF1CBA"/>
    <w:rsid w:val="00EF2734"/>
    <w:rsid w:val="00EF3819"/>
    <w:rsid w:val="00EF3DD3"/>
    <w:rsid w:val="00EF4A03"/>
    <w:rsid w:val="00F05B21"/>
    <w:rsid w:val="00F076F9"/>
    <w:rsid w:val="00F1029F"/>
    <w:rsid w:val="00F12BCC"/>
    <w:rsid w:val="00F203A2"/>
    <w:rsid w:val="00F244AC"/>
    <w:rsid w:val="00F24854"/>
    <w:rsid w:val="00F261DE"/>
    <w:rsid w:val="00F26708"/>
    <w:rsid w:val="00F302D8"/>
    <w:rsid w:val="00F365DB"/>
    <w:rsid w:val="00F37042"/>
    <w:rsid w:val="00F53773"/>
    <w:rsid w:val="00F546AA"/>
    <w:rsid w:val="00F56238"/>
    <w:rsid w:val="00F5728A"/>
    <w:rsid w:val="00F57409"/>
    <w:rsid w:val="00F577B7"/>
    <w:rsid w:val="00F61E96"/>
    <w:rsid w:val="00F65943"/>
    <w:rsid w:val="00F71633"/>
    <w:rsid w:val="00F72CF1"/>
    <w:rsid w:val="00F84A96"/>
    <w:rsid w:val="00F8520E"/>
    <w:rsid w:val="00F86501"/>
    <w:rsid w:val="00F96864"/>
    <w:rsid w:val="00F96DCE"/>
    <w:rsid w:val="00FA016E"/>
    <w:rsid w:val="00FA5451"/>
    <w:rsid w:val="00FA6999"/>
    <w:rsid w:val="00FB3AB1"/>
    <w:rsid w:val="00FC07C0"/>
    <w:rsid w:val="00FC11D2"/>
    <w:rsid w:val="00FC30EF"/>
    <w:rsid w:val="00FD26DE"/>
    <w:rsid w:val="00FE32E0"/>
    <w:rsid w:val="00FE4290"/>
    <w:rsid w:val="00FE4BAC"/>
    <w:rsid w:val="00FF1E8E"/>
    <w:rsid w:val="00FF3D7A"/>
    <w:rsid w:val="00FF7C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B45B74"/>
  <w15:chartTrackingRefBased/>
  <w15:docId w15:val="{A9BC4317-1BDE-4986-82A1-1F90ED321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E2F"/>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uiPriority w:val="99"/>
    <w:qFormat/>
    <w:pPr>
      <w:keepNext/>
      <w:framePr w:w="6313" w:h="429" w:wrap="auto" w:vAnchor="page" w:hAnchor="page" w:x="2305" w:y="2161"/>
      <w:spacing w:line="360" w:lineRule="exact"/>
      <w:jc w:val="center"/>
      <w:outlineLvl w:val="0"/>
    </w:pPr>
    <w:rPr>
      <w:rFonts w:ascii="Bookman Old Style" w:hAnsi="Bookman Old Style"/>
      <w:b/>
      <w:spacing w:val="30"/>
      <w:sz w:val="24"/>
      <w:lang w:val="bg-BG" w:eastAsia="x-none"/>
    </w:rPr>
  </w:style>
  <w:style w:type="paragraph" w:styleId="Heading2">
    <w:name w:val="heading 2"/>
    <w:aliases w:val=" Char"/>
    <w:basedOn w:val="Normal"/>
    <w:next w:val="Normal"/>
    <w:link w:val="Heading2Char"/>
    <w:uiPriority w:val="99"/>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9"/>
    <w:qFormat/>
    <w:pPr>
      <w:keepNext/>
      <w:outlineLvl w:val="2"/>
    </w:pPr>
    <w:rPr>
      <w:b/>
      <w:sz w:val="28"/>
      <w:lang w:val="x-none" w:eastAsia="x-none"/>
    </w:rPr>
  </w:style>
  <w:style w:type="paragraph" w:styleId="Heading4">
    <w:name w:val="heading 4"/>
    <w:basedOn w:val="Normal"/>
    <w:next w:val="Normal"/>
    <w:link w:val="Heading4Char"/>
    <w:uiPriority w:val="99"/>
    <w:qFormat/>
    <w:pPr>
      <w:keepNext/>
      <w:outlineLvl w:val="3"/>
    </w:pPr>
    <w:rPr>
      <w:b/>
      <w:bCs/>
      <w:lang w:val="bg-BG"/>
    </w:rPr>
  </w:style>
  <w:style w:type="paragraph" w:styleId="Heading5">
    <w:name w:val="heading 5"/>
    <w:basedOn w:val="Normal"/>
    <w:next w:val="Normal"/>
    <w:link w:val="Heading5Char"/>
    <w:uiPriority w:val="99"/>
    <w:qFormat/>
    <w:rsid w:val="00075A4A"/>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uiPriority w:val="99"/>
    <w:qFormat/>
    <w:rsid w:val="00075A4A"/>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uiPriority w:val="99"/>
    <w:qFormat/>
    <w:rsid w:val="00075A4A"/>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uiPriority w:val="99"/>
    <w:qFormat/>
    <w:rsid w:val="00075A4A"/>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uiPriority w:val="99"/>
    <w:qFormat/>
    <w:rsid w:val="00075A4A"/>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aliases w:val=" Char13 Char Char 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Header">
    <w:name w:val="header"/>
    <w:aliases w:val="Header Char Char Char Char Char Char,Header Char Char Char Char,Header Char,Char1 Char Char Char,Char8,Char9,Знак Char Char Char Char Char,Знак Char Char Char Char Char Char, Char8, Char8 Char Char,Char6"/>
    <w:basedOn w:val="Normal"/>
    <w:link w:val="HeaderChar1"/>
    <w:uiPriority w:val="99"/>
    <w:pPr>
      <w:tabs>
        <w:tab w:val="center" w:pos="4320"/>
        <w:tab w:val="right" w:pos="8640"/>
      </w:tabs>
    </w:pPr>
  </w:style>
  <w:style w:type="paragraph" w:styleId="Footer">
    <w:name w:val="footer"/>
    <w:aliases w:val="Char3, Char Char,Footer1, Char Char1 Char Char, Char3,Char3 Char Char Char Char"/>
    <w:basedOn w:val="Normal"/>
    <w:link w:val="FooterChar"/>
    <w:pPr>
      <w:tabs>
        <w:tab w:val="center" w:pos="4320"/>
        <w:tab w:val="right" w:pos="8640"/>
      </w:tabs>
    </w:pPr>
  </w:style>
  <w:style w:type="paragraph" w:styleId="BodyText">
    <w:name w:val="Body Text"/>
    <w:basedOn w:val="Normal"/>
    <w:link w:val="BodyTextChar"/>
    <w:uiPriority w:val="99"/>
    <w:pPr>
      <w:jc w:val="both"/>
    </w:pPr>
    <w:rPr>
      <w:rFonts w:ascii="Times New Roman" w:hAnsi="Times New Roman"/>
      <w:lang w:val="bg-BG"/>
    </w:rPr>
  </w:style>
  <w:style w:type="paragraph" w:styleId="BodyText2">
    <w:name w:val="Body Text 2"/>
    <w:basedOn w:val="Normal"/>
    <w:link w:val="BodyText2Char"/>
    <w:uiPriority w:val="99"/>
    <w:pPr>
      <w:jc w:val="both"/>
    </w:pPr>
    <w:rPr>
      <w:rFonts w:ascii="Times New Roman" w:hAnsi="Times New Roman"/>
      <w:sz w:val="24"/>
      <w:lang w:val="bg-BG"/>
    </w:rPr>
  </w:style>
  <w:style w:type="character" w:styleId="Hyperlink">
    <w:name w:val="Hyperlink"/>
    <w:uiPriority w:val="99"/>
    <w:rPr>
      <w:color w:val="0000FF"/>
      <w:u w:val="single"/>
    </w:rPr>
  </w:style>
  <w:style w:type="character" w:styleId="Emphasis">
    <w:name w:val="Emphasis"/>
    <w:qFormat/>
    <w:rsid w:val="005B69F7"/>
    <w:rPr>
      <w:i/>
      <w:iCs/>
    </w:rPr>
  </w:style>
  <w:style w:type="character" w:customStyle="1" w:styleId="FooterChar">
    <w:name w:val="Footer Char"/>
    <w:aliases w:val="Char3 Char2, Char Char Char3,Footer1 Char, Char Char1 Char Char Char, Char3 Char2,Char3 Char Char Char Char Char"/>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 Char Char5"/>
    <w:link w:val="Heading2"/>
    <w:uiPriority w:val="99"/>
    <w:rsid w:val="005C753F"/>
    <w:rPr>
      <w:u w:val="single"/>
      <w:lang w:eastAsia="en-US"/>
    </w:rPr>
  </w:style>
  <w:style w:type="paragraph" w:customStyle="1" w:styleId="Char13CharChar">
    <w:name w:val=" Char13 Char Char"/>
    <w:basedOn w:val="Normal"/>
    <w:rsid w:val="00A67281"/>
    <w:pPr>
      <w:overflowPunct/>
      <w:autoSpaceDE/>
      <w:autoSpaceDN/>
      <w:adjustRightInd/>
      <w:spacing w:after="160" w:line="240" w:lineRule="exact"/>
      <w:textAlignment w:val="auto"/>
    </w:pPr>
    <w:rPr>
      <w:rFonts w:ascii="Tahoma" w:hAnsi="Tahoma"/>
    </w:rPr>
  </w:style>
  <w:style w:type="paragraph" w:styleId="PlainText">
    <w:name w:val="Plain Text"/>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Знак Знак Знак,Знак + Tahoma,C, Знак"/>
    <w:basedOn w:val="Normal"/>
    <w:link w:val="PlainTextChar1"/>
    <w:rsid w:val="007B2A20"/>
    <w:pPr>
      <w:suppressAutoHyphens/>
      <w:overflowPunct/>
      <w:autoSpaceDN/>
      <w:adjustRightInd/>
      <w:textAlignment w:val="auto"/>
    </w:pPr>
    <w:rPr>
      <w:rFonts w:ascii="Courier New" w:hAnsi="Courier New" w:cs="Courier New"/>
      <w:lang w:val="bg-BG" w:eastAsia="ar-SA"/>
    </w:rPr>
  </w:style>
  <w:style w:type="paragraph" w:customStyle="1" w:styleId="CharCharCharCharCharCharCharCharCharCharCharCharCharChar">
    <w:name w:val=" Char Char Char Char Char Char Char Char Char Char Char Char Char Char"/>
    <w:basedOn w:val="Normal"/>
    <w:rsid w:val="005043A7"/>
    <w:pPr>
      <w:overflowPunct/>
      <w:autoSpaceDE/>
      <w:autoSpaceDN/>
      <w:adjustRightInd/>
      <w:spacing w:after="160" w:line="240" w:lineRule="exact"/>
      <w:textAlignment w:val="auto"/>
    </w:pPr>
    <w:rPr>
      <w:rFonts w:ascii="Tahoma" w:hAnsi="Tahoma"/>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 Char"/>
    <w:link w:val="PlainText"/>
    <w:rsid w:val="005A0699"/>
    <w:rPr>
      <w:rFonts w:ascii="Courier New" w:hAnsi="Courier New" w:cs="Courier New"/>
      <w:lang w:val="bg-BG" w:eastAsia="ar-SA" w:bidi="ar-SA"/>
    </w:rPr>
  </w:style>
  <w:style w:type="paragraph" w:styleId="MacroText">
    <w:name w:val="macro"/>
    <w:semiHidden/>
    <w:rsid w:val="005A0699"/>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eastAsia="en-US"/>
    </w:rPr>
  </w:style>
  <w:style w:type="paragraph" w:styleId="Title">
    <w:name w:val="Title"/>
    <w:basedOn w:val="Normal"/>
    <w:link w:val="TitleChar"/>
    <w:qFormat/>
    <w:rsid w:val="005A0699"/>
    <w:pPr>
      <w:overflowPunct/>
      <w:autoSpaceDE/>
      <w:autoSpaceDN/>
      <w:adjustRightInd/>
      <w:jc w:val="center"/>
      <w:textAlignment w:val="auto"/>
    </w:pPr>
    <w:rPr>
      <w:rFonts w:ascii="Tahoma" w:hAnsi="Tahoma"/>
      <w:b/>
      <w:sz w:val="32"/>
      <w:lang w:val="bg-BG"/>
    </w:rPr>
  </w:style>
  <w:style w:type="character" w:customStyle="1" w:styleId="HeaderChar1">
    <w:name w:val="Header Char1"/>
    <w:aliases w:val="Header Char Char Char Char Char Char Char,Header Char Char Char Char Char,Header Char Char1,Char1 Char Char Char Char1,Char8 Char,Char9 Char,Знак Char Char Char Char Char Char1,Знак Char Char Char Char Char Char Char, Char8 Char,Char6 Char1"/>
    <w:link w:val="Header"/>
    <w:rsid w:val="005A0699"/>
    <w:rPr>
      <w:rFonts w:ascii="Arial" w:hAnsi="Arial"/>
      <w:lang w:val="en-US" w:eastAsia="en-US" w:bidi="ar-SA"/>
    </w:rPr>
  </w:style>
  <w:style w:type="paragraph" w:styleId="BlockText">
    <w:name w:val="Block Text"/>
    <w:basedOn w:val="Normal"/>
    <w:rsid w:val="005A0699"/>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5A0699"/>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5A0699"/>
    <w:pPr>
      <w:numPr>
        <w:numId w:val="2"/>
      </w:numPr>
      <w:overflowPunct/>
      <w:autoSpaceDE/>
      <w:autoSpaceDN/>
      <w:adjustRightInd/>
      <w:spacing w:before="120"/>
      <w:textAlignment w:val="auto"/>
    </w:pPr>
    <w:rPr>
      <w:rFonts w:ascii="Times New Roman" w:hAnsi="Times New Roman"/>
      <w:sz w:val="24"/>
      <w:lang w:val="bg-BG"/>
    </w:rPr>
  </w:style>
  <w:style w:type="paragraph" w:customStyle="1" w:styleId="1">
    <w:name w:val="1"/>
    <w:basedOn w:val="Normal"/>
    <w:rsid w:val="009D0B51"/>
    <w:pPr>
      <w:overflowPunct/>
      <w:autoSpaceDE/>
      <w:autoSpaceDN/>
      <w:adjustRightInd/>
      <w:spacing w:after="160" w:line="240" w:lineRule="exact"/>
      <w:textAlignment w:val="auto"/>
    </w:pPr>
    <w:rPr>
      <w:rFonts w:ascii="Tahoma" w:hAnsi="Tahoma"/>
    </w:rPr>
  </w:style>
  <w:style w:type="character" w:customStyle="1" w:styleId="CharCharChar">
    <w:name w:val="Знак Знак Зна Char Char Char Знак Знак Знак Знак З"/>
    <w:aliases w:val="Центрирано,Отдясно:  0,06 cm Знак,06 cm Знак Знак,06 cm Знак Знак Знак,06 cm Знак Знак Знак Знак,Знак Знак Зна Char Char, Знак Char Char Char Char, Знак Char Char"/>
    <w:rsid w:val="009D0B51"/>
    <w:rPr>
      <w:rFonts w:ascii="Courier New" w:hAnsi="Courier New" w:cs="Courier New"/>
      <w:lang w:val="bg-BG" w:eastAsia="en-US" w:bidi="ar-SA"/>
    </w:rPr>
  </w:style>
  <w:style w:type="paragraph" w:customStyle="1" w:styleId="CharChar1">
    <w:name w:val=" Char Char1"/>
    <w:basedOn w:val="Normal"/>
    <w:rsid w:val="00D473AA"/>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uiPriority w:val="99"/>
    <w:rsid w:val="00075A4A"/>
    <w:pPr>
      <w:overflowPunct/>
      <w:autoSpaceDE/>
      <w:autoSpaceDN/>
      <w:adjustRightInd/>
      <w:ind w:firstLine="720"/>
      <w:jc w:val="both"/>
      <w:textAlignment w:val="auto"/>
    </w:pPr>
    <w:rPr>
      <w:rFonts w:ascii="Tahoma" w:hAnsi="Tahoma"/>
      <w:sz w:val="24"/>
      <w:lang w:val="bg-BG"/>
    </w:rPr>
  </w:style>
  <w:style w:type="paragraph" w:styleId="BodyTextIndent2">
    <w:name w:val="Body Text Indent 2"/>
    <w:basedOn w:val="Normal"/>
    <w:link w:val="BodyTextIndent2Char"/>
    <w:rsid w:val="00075A4A"/>
    <w:pPr>
      <w:overflowPunct/>
      <w:autoSpaceDE/>
      <w:autoSpaceDN/>
      <w:adjustRightInd/>
      <w:ind w:left="1418" w:hanging="1418"/>
      <w:textAlignment w:val="auto"/>
    </w:pPr>
    <w:rPr>
      <w:rFonts w:ascii="Tahoma" w:hAnsi="Tahoma"/>
      <w:sz w:val="24"/>
      <w:lang w:val="bg-BG" w:eastAsia="x-none"/>
    </w:rPr>
  </w:style>
  <w:style w:type="paragraph" w:styleId="BodyTextIndent3">
    <w:name w:val="Body Text Indent 3"/>
    <w:basedOn w:val="Normal"/>
    <w:link w:val="BodyTextIndent3Char"/>
    <w:rsid w:val="00075A4A"/>
    <w:pPr>
      <w:overflowPunct/>
      <w:autoSpaceDE/>
      <w:autoSpaceDN/>
      <w:adjustRightInd/>
      <w:ind w:left="3261" w:hanging="1821"/>
      <w:textAlignment w:val="auto"/>
    </w:pPr>
    <w:rPr>
      <w:rFonts w:ascii="Tahoma" w:hAnsi="Tahoma"/>
      <w:sz w:val="24"/>
      <w:lang w:val="bg-BG"/>
    </w:rPr>
  </w:style>
  <w:style w:type="paragraph" w:styleId="DocumentMap">
    <w:name w:val="Document Map"/>
    <w:basedOn w:val="Normal"/>
    <w:link w:val="DocumentMapChar"/>
    <w:semiHidden/>
    <w:rsid w:val="00075A4A"/>
    <w:pPr>
      <w:shd w:val="clear" w:color="auto" w:fill="000080"/>
      <w:overflowPunct/>
      <w:autoSpaceDE/>
      <w:autoSpaceDN/>
      <w:adjustRightInd/>
      <w:textAlignment w:val="auto"/>
    </w:pPr>
    <w:rPr>
      <w:rFonts w:ascii="Tahoma" w:hAnsi="Tahoma"/>
      <w:lang w:val="en-GB" w:eastAsia="x-none"/>
    </w:rPr>
  </w:style>
  <w:style w:type="paragraph" w:styleId="BodyText3">
    <w:name w:val="Body Text 3"/>
    <w:basedOn w:val="Normal"/>
    <w:link w:val="BodyText3Char"/>
    <w:uiPriority w:val="99"/>
    <w:rsid w:val="00075A4A"/>
    <w:pPr>
      <w:overflowPunct/>
      <w:autoSpaceDE/>
      <w:autoSpaceDN/>
      <w:adjustRightInd/>
      <w:textAlignment w:val="auto"/>
    </w:pPr>
    <w:rPr>
      <w:rFonts w:ascii="Times New Roman" w:hAnsi="Times New Roman"/>
      <w:sz w:val="28"/>
      <w:lang w:val="bg-BG" w:eastAsia="x-none"/>
    </w:rPr>
  </w:style>
  <w:style w:type="paragraph" w:styleId="BalloonText">
    <w:name w:val="Balloon Text"/>
    <w:basedOn w:val="Normal"/>
    <w:link w:val="BalloonTextChar"/>
    <w:uiPriority w:val="99"/>
    <w:rsid w:val="00075A4A"/>
    <w:pPr>
      <w:overflowPunct/>
      <w:autoSpaceDE/>
      <w:autoSpaceDN/>
      <w:adjustRightInd/>
      <w:textAlignment w:val="auto"/>
    </w:pPr>
    <w:rPr>
      <w:rFonts w:ascii="Tahoma" w:hAnsi="Tahoma"/>
      <w:sz w:val="16"/>
      <w:szCs w:val="16"/>
      <w:lang w:val="en-GB" w:eastAsia="x-none"/>
    </w:rPr>
  </w:style>
  <w:style w:type="table" w:styleId="TableGrid">
    <w:name w:val="Table Grid"/>
    <w:basedOn w:val="TableNormal"/>
    <w:uiPriority w:val="59"/>
    <w:rsid w:val="00075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A4A"/>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075A4A"/>
    <w:rPr>
      <w:rFonts w:ascii="Courier New" w:hAnsi="Courier New" w:cs="Courier New"/>
    </w:rPr>
  </w:style>
  <w:style w:type="paragraph" w:customStyle="1" w:styleId="CM15">
    <w:name w:val="CM15"/>
    <w:basedOn w:val="Normal"/>
    <w:next w:val="Normal"/>
    <w:rsid w:val="00075A4A"/>
    <w:pPr>
      <w:widowControl w:val="0"/>
      <w:overflowPunct/>
      <w:spacing w:after="223"/>
      <w:textAlignment w:val="auto"/>
    </w:pPr>
    <w:rPr>
      <w:rFonts w:ascii="Tahoma" w:hAnsi="Tahoma" w:cs="Tahoma"/>
      <w:sz w:val="24"/>
      <w:szCs w:val="24"/>
    </w:rPr>
  </w:style>
  <w:style w:type="character" w:customStyle="1" w:styleId="BodyTextChar">
    <w:name w:val="Body Text Char"/>
    <w:link w:val="BodyText"/>
    <w:uiPriority w:val="99"/>
    <w:rsid w:val="00075A4A"/>
    <w:rPr>
      <w:lang w:val="bg-BG" w:eastAsia="en-US" w:bidi="ar-SA"/>
    </w:rPr>
  </w:style>
  <w:style w:type="character" w:customStyle="1" w:styleId="BodyText2Char">
    <w:name w:val="Body Text 2 Char"/>
    <w:link w:val="BodyText2"/>
    <w:uiPriority w:val="99"/>
    <w:rsid w:val="00075A4A"/>
    <w:rPr>
      <w:sz w:val="24"/>
      <w:lang w:val="bg-BG" w:eastAsia="en-US" w:bidi="ar-SA"/>
    </w:rPr>
  </w:style>
  <w:style w:type="character" w:customStyle="1" w:styleId="CharChar3">
    <w:name w:val=" Char Char3"/>
    <w:rsid w:val="00075A4A"/>
    <w:rPr>
      <w:rFonts w:ascii="Courier New" w:hAnsi="Courier New" w:cs="Courier New"/>
      <w:lang w:val="bg-BG" w:eastAsia="bg-BG"/>
    </w:rPr>
  </w:style>
  <w:style w:type="character" w:customStyle="1" w:styleId="apple-style-span">
    <w:name w:val="apple-style-span"/>
    <w:basedOn w:val="DefaultParagraphFont"/>
    <w:rsid w:val="00075A4A"/>
  </w:style>
  <w:style w:type="character" w:customStyle="1" w:styleId="apple-converted-space">
    <w:name w:val="apple-converted-space"/>
    <w:basedOn w:val="DefaultParagraphFont"/>
    <w:rsid w:val="00075A4A"/>
  </w:style>
  <w:style w:type="character" w:customStyle="1" w:styleId="CharCharChar0">
    <w:name w:val=" Char Char Char"/>
    <w:aliases w:val="06 cm Знак Знак Знак Знак Char,Char Char Char1, Знак Char"/>
    <w:rsid w:val="00075A4A"/>
    <w:rPr>
      <w:rFonts w:ascii="Courier New" w:hAnsi="Courier New" w:cs="Courier New"/>
    </w:rPr>
  </w:style>
  <w:style w:type="character" w:customStyle="1" w:styleId="CharCharChar2">
    <w:name w:val=" Char Char Char2"/>
    <w:rsid w:val="00075A4A"/>
    <w:rPr>
      <w:rFonts w:ascii="Tahoma" w:hAnsi="Tahoma"/>
      <w:sz w:val="24"/>
      <w:lang w:eastAsia="en-US"/>
    </w:rPr>
  </w:style>
  <w:style w:type="character" w:customStyle="1" w:styleId="Heading4Char">
    <w:name w:val="Heading 4 Char"/>
    <w:link w:val="Heading4"/>
    <w:uiPriority w:val="99"/>
    <w:rsid w:val="00075A4A"/>
    <w:rPr>
      <w:rFonts w:ascii="Arial" w:hAnsi="Arial"/>
      <w:b/>
      <w:bCs/>
      <w:lang w:val="bg-BG" w:eastAsia="en-US" w:bidi="ar-SA"/>
    </w:rPr>
  </w:style>
  <w:style w:type="paragraph" w:customStyle="1" w:styleId="Style3">
    <w:name w:val="Style3"/>
    <w:basedOn w:val="Normal"/>
    <w:uiPriority w:val="99"/>
    <w:rsid w:val="00075A4A"/>
    <w:pPr>
      <w:overflowPunct/>
      <w:autoSpaceDE/>
      <w:autoSpaceDN/>
      <w:adjustRightInd/>
      <w:ind w:left="567"/>
      <w:jc w:val="both"/>
      <w:textAlignment w:val="auto"/>
    </w:pPr>
    <w:rPr>
      <w:sz w:val="24"/>
      <w:lang w:val="bg-BG"/>
    </w:rPr>
  </w:style>
  <w:style w:type="character" w:customStyle="1" w:styleId="CharChar4">
    <w:name w:val=" Char Char4"/>
    <w:rsid w:val="00075A4A"/>
    <w:rPr>
      <w:rFonts w:ascii="Tahoma" w:hAnsi="Tahoma"/>
      <w:sz w:val="24"/>
      <w:lang w:eastAsia="en-US"/>
    </w:rPr>
  </w:style>
  <w:style w:type="paragraph" w:customStyle="1" w:styleId="1CharCharChar1">
    <w:name w:val="1 Char Char Char1"/>
    <w:basedOn w:val="Normal"/>
    <w:rsid w:val="00075A4A"/>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075A4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 Char7"/>
    <w:rsid w:val="00075A4A"/>
    <w:rPr>
      <w:rFonts w:ascii="Tahoma" w:hAnsi="Tahoma"/>
      <w:sz w:val="24"/>
      <w:lang w:val="bg-BG" w:eastAsia="en-US" w:bidi="ar-SA"/>
    </w:rPr>
  </w:style>
  <w:style w:type="character" w:customStyle="1" w:styleId="Heading5Char">
    <w:name w:val="Heading 5 Char"/>
    <w:link w:val="Heading5"/>
    <w:uiPriority w:val="99"/>
    <w:rsid w:val="00075A4A"/>
    <w:rPr>
      <w:rFonts w:ascii="Tahoma" w:hAnsi="Tahoma"/>
      <w:b/>
      <w:bCs/>
      <w:sz w:val="24"/>
      <w:lang w:val="bg-BG" w:eastAsia="en-US" w:bidi="ar-SA"/>
    </w:rPr>
  </w:style>
  <w:style w:type="paragraph" w:customStyle="1" w:styleId="Char5Char">
    <w:name w:val=" Char5 Char"/>
    <w:basedOn w:val="Normal"/>
    <w:rsid w:val="00075A4A"/>
    <w:pPr>
      <w:overflowPunct/>
      <w:autoSpaceDE/>
      <w:autoSpaceDN/>
      <w:adjustRightInd/>
      <w:spacing w:after="160" w:line="240" w:lineRule="exact"/>
      <w:textAlignment w:val="auto"/>
    </w:pPr>
    <w:rPr>
      <w:rFonts w:ascii="Tahoma" w:hAnsi="Tahoma"/>
    </w:rPr>
  </w:style>
  <w:style w:type="character" w:customStyle="1" w:styleId="WW8Num5z2">
    <w:name w:val="WW8Num5z2"/>
    <w:rsid w:val="00075A4A"/>
    <w:rPr>
      <w:rFonts w:ascii="Wingdings" w:hAnsi="Wingdings"/>
    </w:rPr>
  </w:style>
  <w:style w:type="character" w:customStyle="1" w:styleId="WW8Num3z1">
    <w:name w:val="WW8Num3z1"/>
    <w:rsid w:val="00075A4A"/>
    <w:rPr>
      <w:rFonts w:ascii="Courier New" w:hAnsi="Courier New"/>
    </w:rPr>
  </w:style>
  <w:style w:type="paragraph" w:styleId="Subtitle">
    <w:name w:val="Subtitle"/>
    <w:basedOn w:val="Normal"/>
    <w:next w:val="Normal"/>
    <w:qFormat/>
    <w:rsid w:val="00075A4A"/>
    <w:pPr>
      <w:overflowPunct/>
      <w:autoSpaceDE/>
      <w:autoSpaceDN/>
      <w:adjustRightInd/>
      <w:spacing w:after="60"/>
      <w:jc w:val="center"/>
      <w:textAlignment w:val="auto"/>
      <w:outlineLvl w:val="1"/>
    </w:pPr>
    <w:rPr>
      <w:rFonts w:ascii="Cambria" w:hAnsi="Cambria"/>
      <w:sz w:val="24"/>
      <w:szCs w:val="24"/>
      <w:lang w:val="bg-BG" w:eastAsia="bg-BG"/>
    </w:rPr>
  </w:style>
  <w:style w:type="paragraph" w:customStyle="1" w:styleId="3">
    <w:name w:val="Обикновен текст3"/>
    <w:basedOn w:val="Normal"/>
    <w:rsid w:val="00075A4A"/>
    <w:pPr>
      <w:suppressAutoHyphens/>
      <w:overflowPunct/>
      <w:autoSpaceDE/>
      <w:autoSpaceDN/>
      <w:adjustRightInd/>
      <w:textAlignment w:val="auto"/>
    </w:pPr>
    <w:rPr>
      <w:rFonts w:ascii="Courier New" w:hAnsi="Courier New"/>
      <w:lang w:val="bg-BG" w:eastAsia="ar-SA"/>
    </w:rPr>
  </w:style>
  <w:style w:type="character" w:customStyle="1" w:styleId="Char3Char1">
    <w:name w:val=" Char3 Char1"/>
    <w:aliases w:val="Char3 Char"/>
    <w:rsid w:val="001279B4"/>
    <w:rPr>
      <w:lang w:val="en-GB" w:eastAsia="en-US"/>
    </w:rPr>
  </w:style>
  <w:style w:type="character" w:customStyle="1" w:styleId="CharCharCharChar">
    <w:name w:val=" Char Char Char Char"/>
    <w:aliases w:val="Header Char Char,Header Char Char Char Char Char Char Char1,Header Char Char Char Char Char1"/>
    <w:rsid w:val="001279B4"/>
    <w:rPr>
      <w:lang w:val="en-GB" w:eastAsia="en-US" w:bidi="ar-SA"/>
    </w:rPr>
  </w:style>
  <w:style w:type="character" w:customStyle="1" w:styleId="Char3Char">
    <w:name w:val=" Char3 Char"/>
    <w:rsid w:val="001279B4"/>
    <w:rPr>
      <w:lang w:val="en-GB" w:eastAsia="en-US" w:bidi="ar-SA"/>
    </w:rPr>
  </w:style>
  <w:style w:type="character" w:styleId="FollowedHyperlink">
    <w:name w:val="FollowedHyperlink"/>
    <w:uiPriority w:val="99"/>
    <w:rsid w:val="001279B4"/>
    <w:rPr>
      <w:color w:val="800080"/>
      <w:u w:val="single"/>
    </w:rPr>
  </w:style>
  <w:style w:type="paragraph" w:customStyle="1" w:styleId="1Char">
    <w:name w:val="1 Char"/>
    <w:basedOn w:val="Normal"/>
    <w:rsid w:val="001279B4"/>
    <w:pPr>
      <w:overflowPunct/>
      <w:autoSpaceDE/>
      <w:autoSpaceDN/>
      <w:adjustRightInd/>
      <w:spacing w:after="160" w:line="240" w:lineRule="exact"/>
      <w:textAlignment w:val="auto"/>
    </w:pPr>
    <w:rPr>
      <w:rFonts w:ascii="Tahoma" w:hAnsi="Tahoma"/>
    </w:rPr>
  </w:style>
  <w:style w:type="paragraph" w:customStyle="1" w:styleId="2">
    <w:name w:val="2"/>
    <w:basedOn w:val="Normal"/>
    <w:rsid w:val="001279B4"/>
    <w:pPr>
      <w:overflowPunct/>
      <w:autoSpaceDE/>
      <w:autoSpaceDN/>
      <w:adjustRightInd/>
      <w:spacing w:after="160" w:line="240" w:lineRule="exact"/>
      <w:textAlignment w:val="auto"/>
    </w:pPr>
    <w:rPr>
      <w:rFonts w:ascii="Tahoma" w:hAnsi="Tahoma"/>
    </w:rPr>
  </w:style>
  <w:style w:type="character" w:customStyle="1" w:styleId="Char3Char10">
    <w:name w:val="Char3 Char1"/>
    <w:rsid w:val="001279B4"/>
    <w:rPr>
      <w:lang w:val="en-GB" w:eastAsia="en-US" w:bidi="ar-SA"/>
    </w:rPr>
  </w:style>
  <w:style w:type="paragraph" w:customStyle="1" w:styleId="Char5">
    <w:name w:val=" Char5"/>
    <w:basedOn w:val="Normal"/>
    <w:rsid w:val="001279B4"/>
    <w:pPr>
      <w:overflowPunct/>
      <w:autoSpaceDE/>
      <w:autoSpaceDN/>
      <w:adjustRightInd/>
      <w:spacing w:after="160" w:line="240" w:lineRule="exact"/>
      <w:textAlignment w:val="auto"/>
    </w:pPr>
    <w:rPr>
      <w:rFonts w:ascii="Tahoma" w:hAnsi="Tahoma"/>
    </w:rPr>
  </w:style>
  <w:style w:type="character" w:customStyle="1" w:styleId="CharChar2">
    <w:name w:val=" Char Char2"/>
    <w:rsid w:val="00F71633"/>
    <w:rPr>
      <w:lang w:val="en-GB" w:eastAsia="en-US"/>
    </w:rPr>
  </w:style>
  <w:style w:type="paragraph" w:customStyle="1" w:styleId="CharChar1Char">
    <w:name w:val=" Char Char1 Char"/>
    <w:basedOn w:val="Normal"/>
    <w:rsid w:val="00F71633"/>
    <w:pPr>
      <w:overflowPunct/>
      <w:autoSpaceDE/>
      <w:autoSpaceDN/>
      <w:adjustRightInd/>
      <w:spacing w:after="160" w:line="240" w:lineRule="exact"/>
      <w:textAlignment w:val="auto"/>
    </w:pPr>
    <w:rPr>
      <w:rFonts w:ascii="Tahoma" w:hAnsi="Tahoma"/>
    </w:rPr>
  </w:style>
  <w:style w:type="character" w:customStyle="1" w:styleId="Char9">
    <w:name w:val=" Char9"/>
    <w:rsid w:val="007B5DD2"/>
    <w:rPr>
      <w:rFonts w:ascii="Tahoma" w:hAnsi="Tahoma"/>
      <w:sz w:val="24"/>
      <w:lang w:val="bg-BG" w:eastAsia="en-US" w:bidi="ar-SA"/>
    </w:rPr>
  </w:style>
  <w:style w:type="character" w:styleId="FootnoteReference">
    <w:name w:val="footnote reference"/>
    <w:semiHidden/>
    <w:rsid w:val="007B5DD2"/>
    <w:rPr>
      <w:vertAlign w:val="superscript"/>
    </w:rPr>
  </w:style>
  <w:style w:type="character" w:customStyle="1" w:styleId="Char15">
    <w:name w:val=" Char15"/>
    <w:rsid w:val="007B5DD2"/>
    <w:rPr>
      <w:rFonts w:ascii="Tahoma" w:hAnsi="Tahoma"/>
      <w:b/>
      <w:bCs/>
      <w:sz w:val="24"/>
      <w:lang w:eastAsia="en-US"/>
    </w:rPr>
  </w:style>
  <w:style w:type="character" w:customStyle="1" w:styleId="Heading6Char">
    <w:name w:val="Heading 6 Char"/>
    <w:link w:val="Heading6"/>
    <w:uiPriority w:val="99"/>
    <w:rsid w:val="007B5DD2"/>
    <w:rPr>
      <w:sz w:val="28"/>
      <w:lang w:val="bg-BG" w:eastAsia="en-US" w:bidi="ar-SA"/>
    </w:rPr>
  </w:style>
  <w:style w:type="character" w:customStyle="1" w:styleId="Heading7Char">
    <w:name w:val="Heading 7 Char"/>
    <w:link w:val="Heading7"/>
    <w:uiPriority w:val="99"/>
    <w:rsid w:val="007B5DD2"/>
    <w:rPr>
      <w:sz w:val="28"/>
      <w:lang w:val="bg-BG" w:eastAsia="en-US" w:bidi="ar-SA"/>
    </w:rPr>
  </w:style>
  <w:style w:type="character" w:customStyle="1" w:styleId="Heading8Char">
    <w:name w:val="Heading 8 Char"/>
    <w:link w:val="Heading8"/>
    <w:uiPriority w:val="99"/>
    <w:rsid w:val="007B5DD2"/>
    <w:rPr>
      <w:sz w:val="24"/>
      <w:lang w:val="en-GB" w:eastAsia="en-US" w:bidi="ar-SA"/>
    </w:rPr>
  </w:style>
  <w:style w:type="character" w:customStyle="1" w:styleId="Heading9Char">
    <w:name w:val="Heading 9 Char"/>
    <w:link w:val="Heading9"/>
    <w:uiPriority w:val="99"/>
    <w:rsid w:val="007B5DD2"/>
    <w:rPr>
      <w:b/>
      <w:bCs/>
      <w:sz w:val="28"/>
      <w:lang w:val="bg-BG" w:eastAsia="en-US" w:bidi="ar-SA"/>
    </w:rPr>
  </w:style>
  <w:style w:type="character" w:customStyle="1" w:styleId="TitleChar">
    <w:name w:val="Title Char"/>
    <w:link w:val="Title"/>
    <w:rsid w:val="007B5DD2"/>
    <w:rPr>
      <w:rFonts w:ascii="Tahoma" w:hAnsi="Tahoma"/>
      <w:b/>
      <w:sz w:val="32"/>
      <w:lang w:val="bg-BG" w:eastAsia="en-US" w:bidi="ar-SA"/>
    </w:rPr>
  </w:style>
  <w:style w:type="character" w:customStyle="1" w:styleId="BodyTextIndentChar">
    <w:name w:val="Body Text Indent Char"/>
    <w:link w:val="BodyTextIndent"/>
    <w:uiPriority w:val="99"/>
    <w:rsid w:val="007B5DD2"/>
    <w:rPr>
      <w:rFonts w:ascii="Tahoma" w:hAnsi="Tahoma"/>
      <w:sz w:val="24"/>
      <w:lang w:val="bg-BG" w:eastAsia="en-US" w:bidi="ar-SA"/>
    </w:rPr>
  </w:style>
  <w:style w:type="character" w:customStyle="1" w:styleId="BodyTextIndent3Char">
    <w:name w:val="Body Text Indent 3 Char"/>
    <w:link w:val="BodyTextIndent3"/>
    <w:rsid w:val="007B5DD2"/>
    <w:rPr>
      <w:rFonts w:ascii="Tahoma" w:hAnsi="Tahoma"/>
      <w:sz w:val="24"/>
      <w:lang w:val="bg-BG" w:eastAsia="en-US" w:bidi="ar-SA"/>
    </w:rPr>
  </w:style>
  <w:style w:type="paragraph" w:customStyle="1" w:styleId="Default">
    <w:name w:val="Default"/>
    <w:rsid w:val="007B5DD2"/>
    <w:pPr>
      <w:widowControl w:val="0"/>
      <w:autoSpaceDE w:val="0"/>
      <w:autoSpaceDN w:val="0"/>
      <w:adjustRightInd w:val="0"/>
    </w:pPr>
    <w:rPr>
      <w:rFonts w:ascii="Tahoma" w:hAnsi="Tahoma" w:cs="Tahoma"/>
      <w:color w:val="000000"/>
      <w:sz w:val="24"/>
      <w:szCs w:val="24"/>
      <w:lang w:val="en-US" w:eastAsia="en-US"/>
    </w:rPr>
  </w:style>
  <w:style w:type="character" w:customStyle="1" w:styleId="CharCharCharCharChar">
    <w:name w:val="Char Char Char Char Char"/>
    <w:aliases w:val="Char Char Char Char1, Char Char Char Char Char"/>
    <w:rsid w:val="007B5DD2"/>
    <w:rPr>
      <w:rFonts w:ascii="Courier New" w:hAnsi="Courier New" w:cs="Courier New"/>
      <w:lang w:val="bg-BG" w:eastAsia="bg-BG" w:bidi="ar-SA"/>
    </w:rPr>
  </w:style>
  <w:style w:type="character" w:customStyle="1" w:styleId="Char1Char">
    <w:name w:val=" Char1 Char"/>
    <w:rsid w:val="007B5DD2"/>
    <w:rPr>
      <w:rFonts w:ascii="Tahoma" w:hAnsi="Tahoma"/>
      <w:sz w:val="24"/>
      <w:lang w:eastAsia="en-US"/>
    </w:rPr>
  </w:style>
  <w:style w:type="paragraph" w:customStyle="1" w:styleId="10">
    <w:name w:val=" Знак Знак1"/>
    <w:basedOn w:val="Normal"/>
    <w:rsid w:val="007B5DD2"/>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 Char Char Char1,Char Char Char,Plain Text21 Char,Plain Text111 Char,Plain Text2111 Char,Plain Text11 Char Char Char Char Char Char Char Char Char Char Char Char Char Char,Зна Char,Знак Cha Char,Char Char Char Char Char Char Char1"/>
    <w:rsid w:val="007B5DD2"/>
    <w:rPr>
      <w:rFonts w:ascii="Courier New" w:hAnsi="Courier New" w:cs="Courier New"/>
      <w:sz w:val="20"/>
      <w:szCs w:val="20"/>
      <w:lang w:val="x-none" w:eastAsia="bg-BG"/>
    </w:rPr>
  </w:style>
  <w:style w:type="paragraph" w:customStyle="1" w:styleId="11">
    <w:name w:val="Обикновен текст1"/>
    <w:basedOn w:val="Normal"/>
    <w:rsid w:val="00E46EA5"/>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uiPriority w:val="99"/>
    <w:semiHidden/>
    <w:unhideWhenUsed/>
    <w:rsid w:val="00E46EA5"/>
  </w:style>
  <w:style w:type="character" w:customStyle="1" w:styleId="Heading1Char">
    <w:name w:val="Heading 1 Char"/>
    <w:link w:val="Heading1"/>
    <w:uiPriority w:val="99"/>
    <w:rsid w:val="00E46EA5"/>
    <w:rPr>
      <w:rFonts w:ascii="Bookman Old Style" w:hAnsi="Bookman Old Style"/>
      <w:b/>
      <w:spacing w:val="30"/>
      <w:sz w:val="24"/>
      <w:lang w:val="bg-BG"/>
    </w:rPr>
  </w:style>
  <w:style w:type="character" w:customStyle="1" w:styleId="Heading3Char">
    <w:name w:val="Heading 3 Char"/>
    <w:link w:val="Heading3"/>
    <w:uiPriority w:val="99"/>
    <w:rsid w:val="00E46EA5"/>
    <w:rPr>
      <w:rFonts w:ascii="Arial" w:hAnsi="Arial"/>
      <w:b/>
      <w:sz w:val="28"/>
    </w:rPr>
  </w:style>
  <w:style w:type="numbering" w:customStyle="1" w:styleId="NoList11">
    <w:name w:val="No List11"/>
    <w:next w:val="NoList"/>
    <w:semiHidden/>
    <w:rsid w:val="00E46EA5"/>
  </w:style>
  <w:style w:type="character" w:customStyle="1" w:styleId="BodyTextIndent2Char">
    <w:name w:val="Body Text Indent 2 Char"/>
    <w:link w:val="BodyTextIndent2"/>
    <w:rsid w:val="00E46EA5"/>
    <w:rPr>
      <w:rFonts w:ascii="Tahoma" w:hAnsi="Tahoma"/>
      <w:sz w:val="24"/>
      <w:lang w:val="bg-BG"/>
    </w:rPr>
  </w:style>
  <w:style w:type="character" w:customStyle="1" w:styleId="DocumentMapChar">
    <w:name w:val="Document Map Char"/>
    <w:link w:val="DocumentMap"/>
    <w:semiHidden/>
    <w:rsid w:val="00E46EA5"/>
    <w:rPr>
      <w:rFonts w:ascii="Tahoma" w:hAnsi="Tahoma" w:cs="Tahoma"/>
      <w:shd w:val="clear" w:color="auto" w:fill="000080"/>
      <w:lang w:val="en-GB"/>
    </w:rPr>
  </w:style>
  <w:style w:type="character" w:customStyle="1" w:styleId="BodyText3Char">
    <w:name w:val="Body Text 3 Char"/>
    <w:link w:val="BodyText3"/>
    <w:uiPriority w:val="99"/>
    <w:rsid w:val="00E46EA5"/>
    <w:rPr>
      <w:sz w:val="28"/>
      <w:lang w:val="bg-BG"/>
    </w:rPr>
  </w:style>
  <w:style w:type="character" w:customStyle="1" w:styleId="Char1CharCharCharChar">
    <w:name w:val="Char1 Char Char Char Char"/>
    <w:uiPriority w:val="99"/>
    <w:rsid w:val="00E46EA5"/>
    <w:rPr>
      <w:rFonts w:ascii="Times New Roman" w:eastAsia="Times New Roman" w:hAnsi="Times New Roman" w:cs="Times New Roman"/>
      <w:sz w:val="20"/>
      <w:szCs w:val="20"/>
      <w:lang w:val="en-GB"/>
    </w:rPr>
  </w:style>
  <w:style w:type="character" w:customStyle="1" w:styleId="BalloonTextChar">
    <w:name w:val="Balloon Text Char"/>
    <w:link w:val="BalloonText"/>
    <w:uiPriority w:val="99"/>
    <w:rsid w:val="00E46EA5"/>
    <w:rPr>
      <w:rFonts w:ascii="Tahoma" w:hAnsi="Tahoma" w:cs="Tahoma"/>
      <w:sz w:val="16"/>
      <w:szCs w:val="16"/>
      <w:lang w:val="en-GB"/>
    </w:rPr>
  </w:style>
  <w:style w:type="table" w:customStyle="1" w:styleId="TableGrid1">
    <w:name w:val="Table Grid1"/>
    <w:basedOn w:val="TableNormal"/>
    <w:next w:val="TableGrid"/>
    <w:rsid w:val="00E46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E46EA5"/>
    <w:pPr>
      <w:overflowPunct/>
      <w:jc w:val="both"/>
      <w:textAlignment w:val="auto"/>
    </w:pPr>
    <w:rPr>
      <w:rFonts w:ascii="Tahoma" w:hAnsi="Tahoma" w:cs="Tahoma"/>
      <w:sz w:val="24"/>
      <w:szCs w:val="24"/>
      <w:lang w:val="bg-BG" w:eastAsia="bg-BG"/>
    </w:rPr>
  </w:style>
  <w:style w:type="numbering" w:customStyle="1" w:styleId="NoList111">
    <w:name w:val="No List111"/>
    <w:next w:val="NoList"/>
    <w:uiPriority w:val="99"/>
    <w:semiHidden/>
    <w:rsid w:val="00E46EA5"/>
  </w:style>
  <w:style w:type="paragraph" w:styleId="CommentText">
    <w:name w:val="annotation text"/>
    <w:basedOn w:val="Normal"/>
    <w:link w:val="CommentTextChar"/>
    <w:rsid w:val="00E46EA5"/>
    <w:pPr>
      <w:overflowPunct/>
      <w:autoSpaceDE/>
      <w:autoSpaceDN/>
      <w:adjustRightInd/>
      <w:textAlignment w:val="auto"/>
    </w:pPr>
    <w:rPr>
      <w:rFonts w:ascii="Times New Roman" w:hAnsi="Times New Roman"/>
    </w:rPr>
  </w:style>
  <w:style w:type="character" w:customStyle="1" w:styleId="CommentTextChar">
    <w:name w:val="Comment Text Char"/>
    <w:basedOn w:val="DefaultParagraphFont"/>
    <w:link w:val="CommentText"/>
    <w:rsid w:val="00E46EA5"/>
  </w:style>
  <w:style w:type="character" w:customStyle="1" w:styleId="WW8Num2z1">
    <w:name w:val="WW8Num2z1"/>
    <w:rsid w:val="00E46EA5"/>
    <w:rPr>
      <w:rFonts w:ascii="Courier New" w:hAnsi="Courier New" w:cs="Courier New"/>
    </w:rPr>
  </w:style>
  <w:style w:type="character" w:customStyle="1" w:styleId="WW8Num2z2">
    <w:name w:val="WW8Num2z2"/>
    <w:rsid w:val="00E46EA5"/>
    <w:rPr>
      <w:rFonts w:ascii="Wingdings" w:hAnsi="Wingdings" w:cs="Wingdings"/>
    </w:rPr>
  </w:style>
  <w:style w:type="character" w:customStyle="1" w:styleId="WW8Num2z3">
    <w:name w:val="WW8Num2z3"/>
    <w:rsid w:val="00E46EA5"/>
    <w:rPr>
      <w:rFonts w:ascii="Symbol" w:hAnsi="Symbol" w:cs="Symbol"/>
    </w:rPr>
  </w:style>
  <w:style w:type="character" w:customStyle="1" w:styleId="WW8Num4z0">
    <w:name w:val="WW8Num4z0"/>
    <w:rsid w:val="00E46EA5"/>
    <w:rPr>
      <w:rFonts w:ascii="Wingdings" w:hAnsi="Wingdings"/>
    </w:rPr>
  </w:style>
  <w:style w:type="character" w:customStyle="1" w:styleId="WW8Num4z1">
    <w:name w:val="WW8Num4z1"/>
    <w:rsid w:val="00E46EA5"/>
    <w:rPr>
      <w:rFonts w:ascii="Courier New" w:hAnsi="Courier New"/>
    </w:rPr>
  </w:style>
  <w:style w:type="character" w:customStyle="1" w:styleId="WW8Num4z3">
    <w:name w:val="WW8Num4z3"/>
    <w:rsid w:val="00E46EA5"/>
    <w:rPr>
      <w:rFonts w:ascii="Symbol" w:hAnsi="Symbol"/>
    </w:rPr>
  </w:style>
  <w:style w:type="character" w:customStyle="1" w:styleId="WW8Num8z0">
    <w:name w:val="WW8Num8z0"/>
    <w:rsid w:val="00E46EA5"/>
    <w:rPr>
      <w:rFonts w:ascii="Times New Roman" w:hAnsi="Times New Roman"/>
    </w:rPr>
  </w:style>
  <w:style w:type="character" w:customStyle="1" w:styleId="WW8Num8z1">
    <w:name w:val="WW8Num8z1"/>
    <w:rsid w:val="00E46EA5"/>
    <w:rPr>
      <w:rFonts w:ascii="Courier New" w:hAnsi="Courier New" w:cs="Courier New"/>
    </w:rPr>
  </w:style>
  <w:style w:type="character" w:customStyle="1" w:styleId="WW8Num8z2">
    <w:name w:val="WW8Num8z2"/>
    <w:rsid w:val="00E46EA5"/>
    <w:rPr>
      <w:rFonts w:ascii="Wingdings" w:hAnsi="Wingdings"/>
    </w:rPr>
  </w:style>
  <w:style w:type="character" w:customStyle="1" w:styleId="WW8Num8z3">
    <w:name w:val="WW8Num8z3"/>
    <w:rsid w:val="00E46EA5"/>
    <w:rPr>
      <w:rFonts w:ascii="Symbol" w:hAnsi="Symbol"/>
    </w:rPr>
  </w:style>
  <w:style w:type="character" w:customStyle="1" w:styleId="WW8Num10z0">
    <w:name w:val="WW8Num10z0"/>
    <w:rsid w:val="00E46EA5"/>
    <w:rPr>
      <w:b/>
    </w:rPr>
  </w:style>
  <w:style w:type="character" w:customStyle="1" w:styleId="WW8Num11z0">
    <w:name w:val="WW8Num11z0"/>
    <w:rsid w:val="00E46EA5"/>
    <w:rPr>
      <w:b/>
    </w:rPr>
  </w:style>
  <w:style w:type="character" w:customStyle="1" w:styleId="WW8Num13z0">
    <w:name w:val="WW8Num13z0"/>
    <w:rsid w:val="00E46EA5"/>
    <w:rPr>
      <w:rFonts w:ascii="Times New Roman" w:hAnsi="Times New Roman"/>
      <w:b/>
    </w:rPr>
  </w:style>
  <w:style w:type="character" w:customStyle="1" w:styleId="WW8Num17z0">
    <w:name w:val="WW8Num17z0"/>
    <w:rsid w:val="00E46EA5"/>
    <w:rPr>
      <w:rFonts w:ascii="Symbol" w:hAnsi="Symbol"/>
    </w:rPr>
  </w:style>
  <w:style w:type="character" w:customStyle="1" w:styleId="WW8Num17z1">
    <w:name w:val="WW8Num17z1"/>
    <w:rsid w:val="00E46EA5"/>
    <w:rPr>
      <w:rFonts w:ascii="Courier New" w:hAnsi="Courier New"/>
    </w:rPr>
  </w:style>
  <w:style w:type="character" w:customStyle="1" w:styleId="WW8Num17z2">
    <w:name w:val="WW8Num17z2"/>
    <w:rsid w:val="00E46EA5"/>
    <w:rPr>
      <w:rFonts w:ascii="Wingdings" w:hAnsi="Wingdings"/>
    </w:rPr>
  </w:style>
  <w:style w:type="character" w:customStyle="1" w:styleId="WW8Num22z0">
    <w:name w:val="WW8Num22z0"/>
    <w:rsid w:val="00E46EA5"/>
    <w:rPr>
      <w:b/>
    </w:rPr>
  </w:style>
  <w:style w:type="character" w:customStyle="1" w:styleId="WW8Num23z0">
    <w:name w:val="WW8Num23z0"/>
    <w:rsid w:val="00E46EA5"/>
    <w:rPr>
      <w:rFonts w:ascii="Times New Roman" w:hAnsi="Times New Roman"/>
    </w:rPr>
  </w:style>
  <w:style w:type="character" w:customStyle="1" w:styleId="WW8Num24z0">
    <w:name w:val="WW8Num24z0"/>
    <w:rsid w:val="00E46EA5"/>
    <w:rPr>
      <w:b/>
    </w:rPr>
  </w:style>
  <w:style w:type="character" w:customStyle="1" w:styleId="WW8Num25z0">
    <w:name w:val="WW8Num25z0"/>
    <w:rsid w:val="00E46EA5"/>
    <w:rPr>
      <w:rFonts w:ascii="Symbol" w:hAnsi="Symbol"/>
    </w:rPr>
  </w:style>
  <w:style w:type="character" w:customStyle="1" w:styleId="WW8Num25z1">
    <w:name w:val="WW8Num25z1"/>
    <w:rsid w:val="00E46EA5"/>
    <w:rPr>
      <w:rFonts w:ascii="Courier New" w:hAnsi="Courier New" w:cs="Courier New"/>
    </w:rPr>
  </w:style>
  <w:style w:type="character" w:customStyle="1" w:styleId="WW8Num25z2">
    <w:name w:val="WW8Num25z2"/>
    <w:rsid w:val="00E46EA5"/>
    <w:rPr>
      <w:rFonts w:ascii="Wingdings" w:hAnsi="Wingdings"/>
    </w:rPr>
  </w:style>
  <w:style w:type="character" w:customStyle="1" w:styleId="DefaultParagraphFont1">
    <w:name w:val="Default Paragraph Font1"/>
    <w:rsid w:val="00E46EA5"/>
  </w:style>
  <w:style w:type="character" w:styleId="Strong">
    <w:name w:val="Strong"/>
    <w:uiPriority w:val="22"/>
    <w:qFormat/>
    <w:rsid w:val="00E46EA5"/>
    <w:rPr>
      <w:b/>
      <w:bCs/>
    </w:rPr>
  </w:style>
  <w:style w:type="paragraph" w:customStyle="1" w:styleId="12">
    <w:name w:val="Заглавие1"/>
    <w:basedOn w:val="Normal"/>
    <w:next w:val="BodyText"/>
    <w:rsid w:val="00E46EA5"/>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E46EA5"/>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3">
    <w:name w:val="Надпис1"/>
    <w:basedOn w:val="Normal"/>
    <w:rsid w:val="00E46EA5"/>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E46EA5"/>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E46EA5"/>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E46EA5"/>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E46EA5"/>
    <w:pPr>
      <w:jc w:val="center"/>
    </w:pPr>
    <w:rPr>
      <w:b/>
      <w:bCs/>
    </w:rPr>
  </w:style>
  <w:style w:type="paragraph" w:styleId="NormalWeb">
    <w:name w:val="Normal (Web)"/>
    <w:basedOn w:val="Normal"/>
    <w:rsid w:val="00E46EA5"/>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E46EA5"/>
    <w:pPr>
      <w:widowControl w:val="0"/>
      <w:autoSpaceDE w:val="0"/>
      <w:autoSpaceDN w:val="0"/>
      <w:adjustRightInd w:val="0"/>
      <w:ind w:left="140" w:right="140" w:firstLine="840"/>
      <w:jc w:val="both"/>
    </w:pPr>
    <w:rPr>
      <w:sz w:val="24"/>
      <w:szCs w:val="24"/>
    </w:rPr>
  </w:style>
  <w:style w:type="paragraph" w:customStyle="1" w:styleId="14">
    <w:name w:val="Списък на абзаци1"/>
    <w:basedOn w:val="Normal"/>
    <w:uiPriority w:val="34"/>
    <w:qFormat/>
    <w:rsid w:val="00E46EA5"/>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E46EA5"/>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E46EA5"/>
  </w:style>
  <w:style w:type="numbering" w:customStyle="1" w:styleId="NoList2">
    <w:name w:val="No List2"/>
    <w:next w:val="NoList"/>
    <w:uiPriority w:val="99"/>
    <w:semiHidden/>
    <w:unhideWhenUsed/>
    <w:rsid w:val="00E46EA5"/>
  </w:style>
  <w:style w:type="paragraph" w:customStyle="1" w:styleId="30">
    <w:name w:val=" Знак Знак3"/>
    <w:basedOn w:val="Normal"/>
    <w:rsid w:val="00E46EA5"/>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E46E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E46EA5"/>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383AB9"/>
  </w:style>
  <w:style w:type="paragraph" w:customStyle="1" w:styleId="Style1">
    <w:name w:val="Style1"/>
    <w:basedOn w:val="Normal"/>
    <w:uiPriority w:val="99"/>
    <w:rsid w:val="00383AB9"/>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383AB9"/>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383AB9"/>
    <w:pPr>
      <w:widowControl w:val="0"/>
      <w:overflowPunct/>
      <w:textAlignment w:val="auto"/>
    </w:pPr>
    <w:rPr>
      <w:rFonts w:cs="Arial"/>
      <w:sz w:val="24"/>
      <w:szCs w:val="24"/>
      <w:lang w:val="bg-BG" w:eastAsia="bg-BG"/>
    </w:rPr>
  </w:style>
  <w:style w:type="paragraph" w:customStyle="1" w:styleId="Style6">
    <w:name w:val="Style6"/>
    <w:basedOn w:val="Normal"/>
    <w:rsid w:val="00383AB9"/>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383AB9"/>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383AB9"/>
    <w:pPr>
      <w:widowControl w:val="0"/>
      <w:overflowPunct/>
      <w:textAlignment w:val="auto"/>
    </w:pPr>
    <w:rPr>
      <w:rFonts w:cs="Arial"/>
      <w:sz w:val="24"/>
      <w:szCs w:val="24"/>
      <w:lang w:val="bg-BG" w:eastAsia="bg-BG"/>
    </w:rPr>
  </w:style>
  <w:style w:type="paragraph" w:customStyle="1" w:styleId="Style9">
    <w:name w:val="Style9"/>
    <w:basedOn w:val="Normal"/>
    <w:uiPriority w:val="99"/>
    <w:rsid w:val="00383AB9"/>
    <w:pPr>
      <w:widowControl w:val="0"/>
      <w:overflowPunct/>
      <w:textAlignment w:val="auto"/>
    </w:pPr>
    <w:rPr>
      <w:rFonts w:cs="Arial"/>
      <w:sz w:val="24"/>
      <w:szCs w:val="24"/>
      <w:lang w:val="bg-BG" w:eastAsia="bg-BG"/>
    </w:rPr>
  </w:style>
  <w:style w:type="paragraph" w:customStyle="1" w:styleId="Style10">
    <w:name w:val="Style10"/>
    <w:basedOn w:val="Normal"/>
    <w:uiPriority w:val="99"/>
    <w:rsid w:val="00383AB9"/>
    <w:pPr>
      <w:widowControl w:val="0"/>
      <w:overflowPunct/>
      <w:textAlignment w:val="auto"/>
    </w:pPr>
    <w:rPr>
      <w:rFonts w:cs="Arial"/>
      <w:sz w:val="24"/>
      <w:szCs w:val="24"/>
      <w:lang w:val="bg-BG" w:eastAsia="bg-BG"/>
    </w:rPr>
  </w:style>
  <w:style w:type="paragraph" w:customStyle="1" w:styleId="Style11">
    <w:name w:val="Style11"/>
    <w:basedOn w:val="Normal"/>
    <w:uiPriority w:val="99"/>
    <w:rsid w:val="00383AB9"/>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383AB9"/>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383AB9"/>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383AB9"/>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383AB9"/>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383AB9"/>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383AB9"/>
    <w:rPr>
      <w:rFonts w:ascii="Arial" w:hAnsi="Arial" w:cs="Arial"/>
      <w:b/>
      <w:bCs/>
      <w:sz w:val="20"/>
      <w:szCs w:val="20"/>
    </w:rPr>
  </w:style>
  <w:style w:type="character" w:customStyle="1" w:styleId="FontStyle19">
    <w:name w:val="Font Style19"/>
    <w:uiPriority w:val="99"/>
    <w:rsid w:val="00383AB9"/>
    <w:rPr>
      <w:rFonts w:ascii="Arial" w:hAnsi="Arial" w:cs="Arial"/>
      <w:b/>
      <w:bCs/>
      <w:sz w:val="24"/>
      <w:szCs w:val="24"/>
    </w:rPr>
  </w:style>
  <w:style w:type="character" w:customStyle="1" w:styleId="FontStyle20">
    <w:name w:val="Font Style20"/>
    <w:uiPriority w:val="99"/>
    <w:rsid w:val="00383AB9"/>
    <w:rPr>
      <w:rFonts w:ascii="Arial" w:hAnsi="Arial" w:cs="Arial"/>
      <w:sz w:val="20"/>
      <w:szCs w:val="20"/>
    </w:rPr>
  </w:style>
  <w:style w:type="character" w:customStyle="1" w:styleId="FontStyle21">
    <w:name w:val="Font Style21"/>
    <w:uiPriority w:val="99"/>
    <w:rsid w:val="00383AB9"/>
    <w:rPr>
      <w:rFonts w:ascii="Arial" w:hAnsi="Arial" w:cs="Arial"/>
      <w:spacing w:val="20"/>
      <w:sz w:val="18"/>
      <w:szCs w:val="18"/>
    </w:rPr>
  </w:style>
  <w:style w:type="character" w:customStyle="1" w:styleId="FontStyle22">
    <w:name w:val="Font Style22"/>
    <w:uiPriority w:val="99"/>
    <w:rsid w:val="00383AB9"/>
    <w:rPr>
      <w:rFonts w:ascii="Bookman Old Style" w:hAnsi="Bookman Old Style" w:cs="Bookman Old Style"/>
      <w:b/>
      <w:bCs/>
      <w:spacing w:val="20"/>
      <w:sz w:val="18"/>
      <w:szCs w:val="18"/>
    </w:rPr>
  </w:style>
  <w:style w:type="character" w:customStyle="1" w:styleId="FontStyle23">
    <w:name w:val="Font Style23"/>
    <w:uiPriority w:val="99"/>
    <w:rsid w:val="00383AB9"/>
    <w:rPr>
      <w:rFonts w:ascii="Franklin Gothic Medium Cond" w:hAnsi="Franklin Gothic Medium Cond" w:cs="Franklin Gothic Medium Cond"/>
      <w:spacing w:val="20"/>
      <w:sz w:val="20"/>
      <w:szCs w:val="20"/>
    </w:rPr>
  </w:style>
  <w:style w:type="character" w:customStyle="1" w:styleId="FontStyle24">
    <w:name w:val="Font Style24"/>
    <w:rsid w:val="00383AB9"/>
    <w:rPr>
      <w:rFonts w:ascii="Arial Narrow" w:hAnsi="Arial Narrow" w:cs="Arial Narrow"/>
      <w:sz w:val="18"/>
      <w:szCs w:val="18"/>
    </w:rPr>
  </w:style>
  <w:style w:type="character" w:customStyle="1" w:styleId="FontStyle25">
    <w:name w:val="Font Style25"/>
    <w:uiPriority w:val="99"/>
    <w:rsid w:val="00383AB9"/>
    <w:rPr>
      <w:rFonts w:ascii="Arial" w:hAnsi="Arial" w:cs="Arial"/>
      <w:b/>
      <w:bCs/>
      <w:sz w:val="14"/>
      <w:szCs w:val="14"/>
    </w:rPr>
  </w:style>
  <w:style w:type="character" w:customStyle="1" w:styleId="FontStyle26">
    <w:name w:val="Font Style26"/>
    <w:uiPriority w:val="99"/>
    <w:rsid w:val="00383AB9"/>
    <w:rPr>
      <w:rFonts w:ascii="Arial" w:hAnsi="Arial" w:cs="Arial"/>
      <w:sz w:val="16"/>
      <w:szCs w:val="16"/>
    </w:rPr>
  </w:style>
  <w:style w:type="character" w:customStyle="1" w:styleId="FontStyle27">
    <w:name w:val="Font Style27"/>
    <w:uiPriority w:val="99"/>
    <w:rsid w:val="00383AB9"/>
    <w:rPr>
      <w:rFonts w:ascii="Arial" w:hAnsi="Arial" w:cs="Arial"/>
      <w:sz w:val="24"/>
      <w:szCs w:val="24"/>
    </w:rPr>
  </w:style>
  <w:style w:type="character" w:customStyle="1" w:styleId="FontStyle28">
    <w:name w:val="Font Style28"/>
    <w:uiPriority w:val="99"/>
    <w:rsid w:val="00383AB9"/>
    <w:rPr>
      <w:rFonts w:ascii="Arial" w:hAnsi="Arial" w:cs="Arial"/>
      <w:spacing w:val="-30"/>
      <w:sz w:val="28"/>
      <w:szCs w:val="28"/>
    </w:rPr>
  </w:style>
  <w:style w:type="paragraph" w:customStyle="1" w:styleId="CharChar3CharChar">
    <w:name w:val=" Char Char3 Char Char"/>
    <w:basedOn w:val="Normal"/>
    <w:rsid w:val="00DD678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 Char Char6 Char Char Char Char Char"/>
    <w:basedOn w:val="Normal"/>
    <w:rsid w:val="004F2143"/>
    <w:pPr>
      <w:overflowPunct/>
      <w:autoSpaceDE/>
      <w:autoSpaceDN/>
      <w:adjustRightInd/>
      <w:spacing w:after="160" w:line="240" w:lineRule="exact"/>
      <w:textAlignment w:val="auto"/>
    </w:pPr>
    <w:rPr>
      <w:rFonts w:ascii="Tahoma" w:hAnsi="Tahoma"/>
    </w:rPr>
  </w:style>
  <w:style w:type="paragraph" w:customStyle="1" w:styleId="CharChar11">
    <w:name w:val=" Char Char11"/>
    <w:basedOn w:val="Normal"/>
    <w:rsid w:val="0012070D"/>
    <w:pPr>
      <w:overflowPunct/>
      <w:autoSpaceDE/>
      <w:autoSpaceDN/>
      <w:adjustRightInd/>
      <w:spacing w:after="160" w:line="240" w:lineRule="exact"/>
      <w:textAlignment w:val="auto"/>
    </w:pPr>
    <w:rPr>
      <w:rFonts w:ascii="Tahoma" w:hAnsi="Tahoma"/>
    </w:rPr>
  </w:style>
  <w:style w:type="character" w:customStyle="1" w:styleId="CharChar10">
    <w:name w:val="Char Char1"/>
    <w:locked/>
    <w:rsid w:val="00DE61F6"/>
    <w:rPr>
      <w:rFonts w:ascii="Courier New" w:hAnsi="Courier New" w:cs="Courier New"/>
      <w:lang w:val="bg-BG" w:eastAsia="bg-BG" w:bidi="ar-SA"/>
    </w:rPr>
  </w:style>
  <w:style w:type="paragraph" w:customStyle="1" w:styleId="1CharCharCharCharCharChar">
    <w:name w:val="1 Char Char Char Char Char Char"/>
    <w:basedOn w:val="Normal"/>
    <w:rsid w:val="00DE61F6"/>
    <w:pPr>
      <w:overflowPunct/>
      <w:autoSpaceDE/>
      <w:autoSpaceDN/>
      <w:adjustRightInd/>
      <w:spacing w:after="160" w:line="240" w:lineRule="exact"/>
      <w:textAlignment w:val="auto"/>
    </w:pPr>
    <w:rPr>
      <w:rFonts w:ascii="Tahoma" w:hAnsi="Tahoma"/>
    </w:rPr>
  </w:style>
  <w:style w:type="paragraph" w:customStyle="1" w:styleId="1CharCharCharCharCharCharChar">
    <w:name w:val="1 Char Char Char Char Char Char Char Знак Знак"/>
    <w:basedOn w:val="Normal"/>
    <w:rsid w:val="00DE61F6"/>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DE61F6"/>
    <w:pPr>
      <w:overflowPunct/>
      <w:autoSpaceDE/>
      <w:autoSpaceDN/>
      <w:adjustRightInd/>
      <w:spacing w:after="160" w:line="240" w:lineRule="exact"/>
      <w:textAlignment w:val="auto"/>
    </w:pPr>
    <w:rPr>
      <w:rFonts w:ascii="Tahoma" w:hAnsi="Tahoma"/>
    </w:rPr>
  </w:style>
  <w:style w:type="paragraph" w:customStyle="1" w:styleId="Char1">
    <w:name w:val=" Char1"/>
    <w:basedOn w:val="Normal"/>
    <w:rsid w:val="00DE61F6"/>
    <w:pPr>
      <w:overflowPunct/>
      <w:autoSpaceDE/>
      <w:autoSpaceDN/>
      <w:adjustRightInd/>
      <w:spacing w:after="160" w:line="240" w:lineRule="exact"/>
      <w:textAlignment w:val="auto"/>
    </w:pPr>
    <w:rPr>
      <w:rFonts w:ascii="Tahoma" w:hAnsi="Tahoma"/>
    </w:rPr>
  </w:style>
  <w:style w:type="paragraph" w:styleId="NoSpacing">
    <w:name w:val="No Spacing"/>
    <w:uiPriority w:val="1"/>
    <w:qFormat/>
    <w:rsid w:val="00DE61F6"/>
    <w:pPr>
      <w:autoSpaceDE w:val="0"/>
      <w:autoSpaceDN w:val="0"/>
    </w:pPr>
    <w:rPr>
      <w:rFonts w:ascii="Tahoma" w:hAnsi="Tahoma" w:cs="Tahoma"/>
      <w:sz w:val="24"/>
      <w:szCs w:val="24"/>
    </w:rPr>
  </w:style>
  <w:style w:type="character" w:styleId="HTMLTypewriter">
    <w:name w:val="HTML Typewriter"/>
    <w:unhideWhenUsed/>
    <w:rsid w:val="00DE61F6"/>
    <w:rPr>
      <w:rFonts w:ascii="Courier New" w:eastAsia="Times New Roman" w:hAnsi="Courier New" w:cs="Courier New" w:hint="default"/>
      <w:sz w:val="20"/>
      <w:szCs w:val="20"/>
    </w:rPr>
  </w:style>
  <w:style w:type="character" w:customStyle="1" w:styleId="hps">
    <w:name w:val="hps"/>
    <w:rsid w:val="00DE61F6"/>
  </w:style>
  <w:style w:type="character" w:customStyle="1" w:styleId="longtext">
    <w:name w:val="long_text"/>
    <w:rsid w:val="00DE61F6"/>
  </w:style>
  <w:style w:type="paragraph" w:customStyle="1" w:styleId="CM16">
    <w:name w:val="CM16"/>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DE61F6"/>
  </w:style>
  <w:style w:type="paragraph" w:customStyle="1" w:styleId="ListParagraph1">
    <w:name w:val="List Paragraph1"/>
    <w:basedOn w:val="Normal"/>
    <w:uiPriority w:val="34"/>
    <w:qFormat/>
    <w:rsid w:val="00DE61F6"/>
    <w:pPr>
      <w:overflowPunct/>
      <w:autoSpaceDE/>
      <w:autoSpaceDN/>
      <w:adjustRightInd/>
      <w:ind w:left="720"/>
      <w:contextualSpacing/>
      <w:textAlignment w:val="auto"/>
    </w:pPr>
    <w:rPr>
      <w:rFonts w:ascii="Times New Roman" w:eastAsia="MS Mincho" w:hAnsi="Times New Roman"/>
      <w:lang w:val="bg-BG"/>
    </w:rPr>
  </w:style>
  <w:style w:type="paragraph" w:customStyle="1" w:styleId="CM44">
    <w:name w:val="CM44"/>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E61F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E61F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E61F6"/>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DE61F6"/>
    <w:rPr>
      <w:rFonts w:ascii="Times New Roman" w:eastAsia="Times New Roman" w:hAnsi="Times New Roman" w:cs="Times New Roman"/>
      <w:sz w:val="20"/>
      <w:szCs w:val="20"/>
    </w:rPr>
  </w:style>
  <w:style w:type="paragraph" w:customStyle="1" w:styleId="20">
    <w:name w:val="Обикновен текст2"/>
    <w:basedOn w:val="Normal"/>
    <w:rsid w:val="00DE61F6"/>
    <w:pPr>
      <w:suppressAutoHyphens/>
      <w:overflowPunct/>
      <w:autoSpaceDN/>
      <w:adjustRightInd/>
      <w:textAlignment w:val="auto"/>
    </w:pPr>
    <w:rPr>
      <w:rFonts w:ascii="Courier New" w:hAnsi="Courier New" w:cs="Courier New"/>
      <w:b/>
      <w:bCs/>
      <w:i/>
      <w:iCs/>
      <w:color w:val="000000"/>
      <w:lang w:eastAsia="ar-SA"/>
      <w14:shadow w14:blurRad="50800" w14:dist="38100" w14:dir="2700000" w14:sx="100000" w14:sy="100000" w14:kx="0" w14:ky="0" w14:algn="tl">
        <w14:srgbClr w14:val="000000">
          <w14:alpha w14:val="60000"/>
        </w14:srgbClr>
      </w14:shadow>
    </w:rPr>
  </w:style>
  <w:style w:type="character" w:styleId="CommentReference">
    <w:name w:val="annotation reference"/>
    <w:rsid w:val="00DE61F6"/>
    <w:rPr>
      <w:sz w:val="16"/>
      <w:szCs w:val="16"/>
    </w:rPr>
  </w:style>
  <w:style w:type="paragraph" w:styleId="CommentSubject">
    <w:name w:val="annotation subject"/>
    <w:basedOn w:val="CommentText"/>
    <w:next w:val="CommentText"/>
    <w:link w:val="CommentSubjectChar"/>
    <w:rsid w:val="00DE61F6"/>
    <w:rPr>
      <w:b/>
      <w:bCs/>
      <w:lang w:val="en-GB" w:eastAsia="bg-BG"/>
    </w:rPr>
  </w:style>
  <w:style w:type="character" w:customStyle="1" w:styleId="CommentSubjectChar">
    <w:name w:val="Comment Subject Char"/>
    <w:link w:val="CommentSubject"/>
    <w:rsid w:val="00DE61F6"/>
    <w:rPr>
      <w:b/>
      <w:bCs/>
      <w:lang w:val="en-GB" w:eastAsia="bg-BG"/>
    </w:rPr>
  </w:style>
  <w:style w:type="paragraph" w:customStyle="1" w:styleId="1CharCharCharCharCharCharCharCharCharChar">
    <w:name w:val="1 Char Char Char Char Char Char Char Char Char Char"/>
    <w:basedOn w:val="Normal"/>
    <w:rsid w:val="00DE61F6"/>
    <w:pPr>
      <w:overflowPunct/>
      <w:autoSpaceDE/>
      <w:autoSpaceDN/>
      <w:adjustRightInd/>
      <w:spacing w:after="160" w:line="240" w:lineRule="exact"/>
      <w:textAlignment w:val="auto"/>
    </w:pPr>
    <w:rPr>
      <w:rFonts w:ascii="Tahoma" w:hAnsi="Tahoma"/>
    </w:rPr>
  </w:style>
  <w:style w:type="character" w:customStyle="1" w:styleId="ng-binding">
    <w:name w:val="ng-binding"/>
    <w:rsid w:val="00DE61F6"/>
  </w:style>
  <w:style w:type="paragraph" w:customStyle="1" w:styleId="ng-binding1">
    <w:name w:val="ng-binding1"/>
    <w:basedOn w:val="Normal"/>
    <w:rsid w:val="00DE61F6"/>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HeaderCharCharCharCharCharCharChar2">
    <w:name w:val="Header Char Char Char Char Char Char Char2"/>
    <w:aliases w:val="Header Char Char Char Char Char2,Char1 Char Char Char Char2, Char8 Char Char Char, Char8 Char Char1,Char6 Char"/>
    <w:basedOn w:val="DefaultParagraphFont"/>
    <w:rsid w:val="00AA0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8188">
      <w:bodyDiv w:val="1"/>
      <w:marLeft w:val="0"/>
      <w:marRight w:val="0"/>
      <w:marTop w:val="0"/>
      <w:marBottom w:val="0"/>
      <w:divBdr>
        <w:top w:val="none" w:sz="0" w:space="0" w:color="auto"/>
        <w:left w:val="none" w:sz="0" w:space="0" w:color="auto"/>
        <w:bottom w:val="none" w:sz="0" w:space="0" w:color="auto"/>
        <w:right w:val="none" w:sz="0" w:space="0" w:color="auto"/>
      </w:divBdr>
    </w:div>
    <w:div w:id="239216291">
      <w:bodyDiv w:val="1"/>
      <w:marLeft w:val="0"/>
      <w:marRight w:val="0"/>
      <w:marTop w:val="0"/>
      <w:marBottom w:val="0"/>
      <w:divBdr>
        <w:top w:val="none" w:sz="0" w:space="0" w:color="auto"/>
        <w:left w:val="none" w:sz="0" w:space="0" w:color="auto"/>
        <w:bottom w:val="none" w:sz="0" w:space="0" w:color="auto"/>
        <w:right w:val="none" w:sz="0" w:space="0" w:color="auto"/>
      </w:divBdr>
    </w:div>
    <w:div w:id="842739032">
      <w:bodyDiv w:val="1"/>
      <w:marLeft w:val="0"/>
      <w:marRight w:val="0"/>
      <w:marTop w:val="0"/>
      <w:marBottom w:val="0"/>
      <w:divBdr>
        <w:top w:val="none" w:sz="0" w:space="0" w:color="auto"/>
        <w:left w:val="none" w:sz="0" w:space="0" w:color="auto"/>
        <w:bottom w:val="none" w:sz="0" w:space="0" w:color="auto"/>
        <w:right w:val="none" w:sz="0" w:space="0" w:color="auto"/>
      </w:divBdr>
    </w:div>
    <w:div w:id="884410580">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74262211">
      <w:bodyDiv w:val="1"/>
      <w:marLeft w:val="0"/>
      <w:marRight w:val="0"/>
      <w:marTop w:val="0"/>
      <w:marBottom w:val="0"/>
      <w:divBdr>
        <w:top w:val="none" w:sz="0" w:space="0" w:color="auto"/>
        <w:left w:val="none" w:sz="0" w:space="0" w:color="auto"/>
        <w:bottom w:val="none" w:sz="0" w:space="0" w:color="auto"/>
        <w:right w:val="none" w:sz="0" w:space="0" w:color="auto"/>
      </w:divBdr>
    </w:div>
    <w:div w:id="186286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366</Words>
  <Characters>2088</Characters>
  <Application>Microsoft Office Word</Application>
  <DocSecurity>0</DocSecurity>
  <Lines>17</Lines>
  <Paragraphs>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dc:description/>
  <cp:lastModifiedBy>Dimitar I. Dimitrov</cp:lastModifiedBy>
  <cp:revision>3</cp:revision>
  <cp:lastPrinted>2024-04-15T07:26:00Z</cp:lastPrinted>
  <dcterms:created xsi:type="dcterms:W3CDTF">2025-03-07T07:49:00Z</dcterms:created>
  <dcterms:modified xsi:type="dcterms:W3CDTF">2025-03-07T07:49:00Z</dcterms:modified>
</cp:coreProperties>
</file>