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C57B9" w14:textId="77777777" w:rsidR="005903A8" w:rsidRPr="001F1B34" w:rsidRDefault="005903A8" w:rsidP="00EA3193">
      <w:pPr>
        <w:pStyle w:val="Header"/>
        <w:jc w:val="right"/>
        <w:rPr>
          <w:rFonts w:ascii="Verdana" w:hAnsi="Verdana"/>
          <w:b/>
          <w:lang w:val="bg-BG"/>
        </w:rPr>
      </w:pPr>
      <w:smartTag w:uri="urn:schemas-microsoft-com:office:smarttags" w:element="stockticker">
        <w:r w:rsidRPr="001F1B34">
          <w:rPr>
            <w:rFonts w:ascii="Verdana" w:hAnsi="Verdana"/>
            <w:b/>
            <w:lang w:val="bg-BG"/>
          </w:rPr>
          <w:t>BAS</w:t>
        </w:r>
      </w:smartTag>
      <w:r w:rsidRPr="001F1B34">
        <w:rPr>
          <w:rFonts w:ascii="Verdana" w:hAnsi="Verdana"/>
          <w:b/>
          <w:lang w:val="bg-BG"/>
        </w:rPr>
        <w:t xml:space="preserve"> Q</w:t>
      </w:r>
      <w:r w:rsidR="00DE3EB6" w:rsidRPr="001F1B34">
        <w:rPr>
          <w:rFonts w:ascii="Verdana" w:hAnsi="Verdana"/>
          <w:b/>
          <w:lang w:val="bg-BG"/>
        </w:rPr>
        <w:t>F</w:t>
      </w:r>
      <w:r w:rsidRPr="001F1B34">
        <w:rPr>
          <w:rFonts w:ascii="Verdana" w:hAnsi="Verdana"/>
          <w:b/>
          <w:lang w:val="bg-BG"/>
        </w:rPr>
        <w:t xml:space="preserve"> 2.11</w:t>
      </w:r>
    </w:p>
    <w:p w14:paraId="715E09A1" w14:textId="77777777" w:rsidR="006F45E2" w:rsidRDefault="006F45E2" w:rsidP="00EA3193">
      <w:pPr>
        <w:jc w:val="center"/>
        <w:rPr>
          <w:rFonts w:ascii="Verdana" w:hAnsi="Verdana"/>
          <w:b/>
          <w:bCs/>
          <w:lang w:val="bg-BG"/>
        </w:rPr>
      </w:pPr>
    </w:p>
    <w:p w14:paraId="3FA452E3" w14:textId="77777777" w:rsidR="005903A8" w:rsidRPr="001F1B34" w:rsidRDefault="00842D4E" w:rsidP="00EA3193">
      <w:pPr>
        <w:jc w:val="center"/>
        <w:rPr>
          <w:rFonts w:ascii="Verdana" w:hAnsi="Verdana"/>
          <w:b/>
          <w:bCs/>
          <w:lang w:val="bg-BG"/>
        </w:rPr>
      </w:pPr>
      <w:r w:rsidRPr="001F1B34">
        <w:rPr>
          <w:rFonts w:ascii="Verdana" w:hAnsi="Verdana"/>
          <w:b/>
          <w:bCs/>
          <w:lang w:val="bg-BG"/>
        </w:rPr>
        <w:t>ЗАПОВЕД</w:t>
      </w:r>
    </w:p>
    <w:p w14:paraId="1E0CA084" w14:textId="77777777" w:rsidR="005903A8" w:rsidRPr="00563B6D" w:rsidRDefault="005903A8" w:rsidP="005903A8">
      <w:pPr>
        <w:jc w:val="center"/>
        <w:rPr>
          <w:rFonts w:ascii="Verdana" w:hAnsi="Verdana"/>
          <w:bCs/>
          <w:sz w:val="12"/>
          <w:szCs w:val="12"/>
          <w:lang w:val="bg-BG"/>
        </w:rPr>
      </w:pPr>
    </w:p>
    <w:p w14:paraId="65769775" w14:textId="279FFB82" w:rsidR="00EA3193" w:rsidRDefault="005903A8" w:rsidP="00EA3193">
      <w:pPr>
        <w:jc w:val="center"/>
        <w:rPr>
          <w:rFonts w:ascii="Verdana" w:hAnsi="Verdana"/>
          <w:b/>
          <w:bCs/>
          <w:lang w:val="bg-BG"/>
        </w:rPr>
      </w:pPr>
      <w:r w:rsidRPr="001F1B34">
        <w:rPr>
          <w:rFonts w:ascii="Verdana" w:hAnsi="Verdana"/>
          <w:b/>
          <w:bCs/>
          <w:lang w:val="bg-BG"/>
        </w:rPr>
        <w:t>№</w:t>
      </w:r>
      <w:r w:rsidR="003F46FB">
        <w:rPr>
          <w:rFonts w:ascii="Verdana" w:hAnsi="Verdana"/>
          <w:b/>
          <w:bCs/>
          <w:lang w:val="bg-BG"/>
        </w:rPr>
        <w:t xml:space="preserve"> А 454</w:t>
      </w:r>
    </w:p>
    <w:p w14:paraId="119D437D" w14:textId="77777777" w:rsidR="006F45E2" w:rsidRPr="00563B6D" w:rsidRDefault="006F45E2" w:rsidP="00EA3193">
      <w:pPr>
        <w:jc w:val="center"/>
        <w:rPr>
          <w:rFonts w:ascii="Verdana" w:hAnsi="Verdana"/>
          <w:b/>
          <w:bCs/>
          <w:sz w:val="12"/>
          <w:szCs w:val="12"/>
          <w:lang w:val="bg-BG"/>
        </w:rPr>
      </w:pPr>
    </w:p>
    <w:p w14:paraId="5932E009" w14:textId="4197DBC3" w:rsidR="005903A8" w:rsidRPr="001F1B34" w:rsidRDefault="005903A8" w:rsidP="00EA3193">
      <w:pPr>
        <w:jc w:val="center"/>
        <w:rPr>
          <w:rFonts w:ascii="Verdana" w:hAnsi="Verdana"/>
          <w:b/>
          <w:bCs/>
          <w:lang w:val="bg-BG"/>
        </w:rPr>
      </w:pPr>
      <w:r w:rsidRPr="001F1B34">
        <w:rPr>
          <w:rFonts w:ascii="Verdana" w:hAnsi="Verdana"/>
          <w:b/>
          <w:bCs/>
          <w:lang w:val="bg-BG"/>
        </w:rPr>
        <w:t xml:space="preserve">София, </w:t>
      </w:r>
      <w:r w:rsidR="003F46FB">
        <w:rPr>
          <w:rFonts w:ascii="Verdana" w:hAnsi="Verdana"/>
          <w:b/>
          <w:bCs/>
          <w:lang w:val="bg-BG"/>
        </w:rPr>
        <w:t>29.11</w:t>
      </w:r>
      <w:r w:rsidRPr="001F1B34">
        <w:rPr>
          <w:rFonts w:ascii="Verdana" w:hAnsi="Verdana"/>
          <w:b/>
          <w:bCs/>
          <w:lang w:val="bg-BG"/>
        </w:rPr>
        <w:t>.20</w:t>
      </w:r>
      <w:r w:rsidR="003F46FB">
        <w:rPr>
          <w:rFonts w:ascii="Verdana" w:hAnsi="Verdana"/>
          <w:b/>
          <w:bCs/>
          <w:lang w:val="bg-BG"/>
        </w:rPr>
        <w:t xml:space="preserve">24 </w:t>
      </w:r>
      <w:r w:rsidRPr="001F1B34">
        <w:rPr>
          <w:rFonts w:ascii="Verdana" w:hAnsi="Verdana"/>
          <w:b/>
          <w:bCs/>
          <w:lang w:val="bg-BG"/>
        </w:rPr>
        <w:t>г.</w:t>
      </w:r>
    </w:p>
    <w:p w14:paraId="7BE6C7CC" w14:textId="77777777" w:rsidR="006F45E2" w:rsidRDefault="006F45E2" w:rsidP="007D66DB">
      <w:pPr>
        <w:pStyle w:val="Heading2"/>
        <w:jc w:val="left"/>
        <w:rPr>
          <w:rFonts w:ascii="Verdana" w:hAnsi="Verdana"/>
          <w:b/>
          <w:u w:val="none"/>
        </w:rPr>
      </w:pPr>
    </w:p>
    <w:p w14:paraId="5F8BCDCD" w14:textId="77777777" w:rsidR="00473253" w:rsidRDefault="00473253" w:rsidP="006B0B91">
      <w:pPr>
        <w:pStyle w:val="Heading2"/>
        <w:jc w:val="center"/>
        <w:rPr>
          <w:rFonts w:ascii="Verdana" w:hAnsi="Verdana"/>
          <w:b/>
          <w:u w:val="none"/>
        </w:rPr>
      </w:pPr>
      <w:r w:rsidRPr="001F1B34">
        <w:rPr>
          <w:rFonts w:ascii="Verdana" w:hAnsi="Verdana"/>
          <w:b/>
          <w:u w:val="none"/>
        </w:rPr>
        <w:t>АКРЕДИТИРАМ</w:t>
      </w:r>
    </w:p>
    <w:p w14:paraId="11631282" w14:textId="77777777" w:rsidR="00965D09" w:rsidRPr="00965D09" w:rsidRDefault="00965D09" w:rsidP="00965D09">
      <w:pPr>
        <w:rPr>
          <w:lang w:val="bg-BG"/>
        </w:rPr>
      </w:pPr>
    </w:p>
    <w:p w14:paraId="20C9C152" w14:textId="77777777" w:rsidR="006B0B91" w:rsidRPr="001F1B34" w:rsidRDefault="006B0B91" w:rsidP="006B0B91">
      <w:pPr>
        <w:tabs>
          <w:tab w:val="left" w:pos="600"/>
        </w:tabs>
        <w:suppressAutoHyphens/>
        <w:autoSpaceDN/>
        <w:adjustRightInd/>
        <w:jc w:val="center"/>
        <w:rPr>
          <w:rFonts w:ascii="Verdana" w:hAnsi="Verdana" w:cs="Verdana"/>
          <w:b/>
          <w:bCs/>
          <w:lang w:val="bg-BG" w:eastAsia="ar-SA"/>
        </w:rPr>
      </w:pPr>
      <w:r w:rsidRPr="001F1B34">
        <w:rPr>
          <w:rFonts w:ascii="Verdana" w:hAnsi="Verdana" w:cs="Verdana"/>
          <w:b/>
          <w:bCs/>
          <w:color w:val="000000"/>
          <w:shd w:val="clear" w:color="auto" w:fill="FFFFFF"/>
          <w:lang w:val="bg-BG" w:eastAsia="ar-SA"/>
        </w:rPr>
        <w:t>ТИНФИ ООД</w:t>
      </w:r>
    </w:p>
    <w:p w14:paraId="770A3430" w14:textId="77777777" w:rsidR="00473253" w:rsidRPr="001F1B34" w:rsidRDefault="006B0B91" w:rsidP="006B0B91">
      <w:pPr>
        <w:jc w:val="center"/>
        <w:rPr>
          <w:rFonts w:ascii="Verdana" w:hAnsi="Verdana" w:cs="Verdana"/>
          <w:b/>
          <w:bCs/>
          <w:color w:val="000000"/>
          <w:shd w:val="clear" w:color="auto" w:fill="FFFFFF"/>
          <w:lang w:val="bg-BG" w:eastAsia="ar-SA"/>
        </w:rPr>
      </w:pPr>
      <w:r w:rsidRPr="001F1B34">
        <w:rPr>
          <w:rFonts w:ascii="Verdana" w:hAnsi="Verdana" w:cs="Verdana"/>
          <w:b/>
          <w:bCs/>
          <w:color w:val="000000"/>
          <w:shd w:val="clear" w:color="auto" w:fill="FFFFFF"/>
          <w:lang w:val="bg-BG" w:eastAsia="ar-SA"/>
        </w:rPr>
        <w:t>СТРОИТЕЛНА ЛАБОРАТОРИЯ ТИНФИ</w:t>
      </w:r>
    </w:p>
    <w:p w14:paraId="5D8107A0" w14:textId="77777777" w:rsidR="006B0B91" w:rsidRPr="001F1B34" w:rsidRDefault="006B0B91" w:rsidP="006B0B91">
      <w:pPr>
        <w:jc w:val="center"/>
        <w:rPr>
          <w:rFonts w:ascii="Verdana" w:hAnsi="Verdana"/>
          <w:lang w:val="bg-BG"/>
        </w:rPr>
      </w:pPr>
    </w:p>
    <w:p w14:paraId="3A0E7E6F" w14:textId="77777777" w:rsidR="001F1B34" w:rsidRPr="001F1B34" w:rsidRDefault="001F1B34" w:rsidP="001F1B34">
      <w:pPr>
        <w:overflowPunct/>
        <w:adjustRightInd/>
        <w:ind w:right="-41"/>
        <w:jc w:val="both"/>
        <w:textAlignment w:val="auto"/>
        <w:rPr>
          <w:rFonts w:ascii="Verdana" w:hAnsi="Verdana"/>
          <w:b/>
          <w:lang w:val="bg-BG"/>
        </w:rPr>
      </w:pPr>
      <w:r w:rsidRPr="001F1B34">
        <w:rPr>
          <w:rFonts w:ascii="Verdana" w:hAnsi="Verdana"/>
          <w:b/>
          <w:lang w:val="bg-BG"/>
        </w:rPr>
        <w:t>Адрес на управление:</w:t>
      </w:r>
      <w:r w:rsidRPr="001F1B34">
        <w:rPr>
          <w:rFonts w:ascii="Verdana" w:hAnsi="Verdana"/>
          <w:lang w:val="bg-BG"/>
        </w:rPr>
        <w:t xml:space="preserve"> </w:t>
      </w:r>
      <w:r w:rsidR="003A280E" w:rsidRPr="001F1B34">
        <w:rPr>
          <w:rFonts w:ascii="Verdana" w:hAnsi="Verdana"/>
          <w:lang w:val="bg-BG"/>
        </w:rPr>
        <w:t>8800</w:t>
      </w:r>
      <w:r w:rsidR="003A280E">
        <w:rPr>
          <w:rFonts w:ascii="Verdana" w:hAnsi="Verdana"/>
          <w:lang w:val="bg-BG"/>
        </w:rPr>
        <w:t xml:space="preserve"> гр. Сливен, ул. Радецки 18</w:t>
      </w:r>
      <w:r w:rsidRPr="001F1B34">
        <w:rPr>
          <w:rFonts w:ascii="Verdana" w:hAnsi="Verdana"/>
          <w:lang w:val="bg-BG"/>
        </w:rPr>
        <w:t xml:space="preserve"> </w:t>
      </w:r>
    </w:p>
    <w:p w14:paraId="59154516" w14:textId="77777777" w:rsidR="001F1B34" w:rsidRPr="001F1B34" w:rsidRDefault="001F1B34" w:rsidP="001F1B34">
      <w:pPr>
        <w:overflowPunct/>
        <w:adjustRightInd/>
        <w:ind w:right="-41"/>
        <w:jc w:val="both"/>
        <w:textAlignment w:val="auto"/>
        <w:rPr>
          <w:rFonts w:ascii="Verdana" w:hAnsi="Verdana"/>
          <w:b/>
          <w:lang w:val="bg-BG" w:eastAsia="bg-BG"/>
        </w:rPr>
      </w:pPr>
      <w:r w:rsidRPr="001F1B34">
        <w:rPr>
          <w:rFonts w:ascii="Verdana" w:hAnsi="Verdana"/>
          <w:b/>
          <w:lang w:val="bg-BG"/>
        </w:rPr>
        <w:t xml:space="preserve">Адрес на лаборатория: </w:t>
      </w:r>
      <w:r w:rsidR="003A280E" w:rsidRPr="003A280E">
        <w:rPr>
          <w:rFonts w:ascii="Verdana" w:hAnsi="Verdana"/>
          <w:lang w:val="bg-BG"/>
        </w:rPr>
        <w:t>8800</w:t>
      </w:r>
      <w:r w:rsidR="003A280E">
        <w:rPr>
          <w:rFonts w:ascii="Verdana" w:hAnsi="Verdana"/>
          <w:b/>
          <w:lang w:val="bg-BG"/>
        </w:rPr>
        <w:t xml:space="preserve"> </w:t>
      </w:r>
      <w:r w:rsidRPr="001F1B34">
        <w:rPr>
          <w:rFonts w:ascii="Verdana" w:hAnsi="Verdana"/>
          <w:lang w:val="bg-BG"/>
        </w:rPr>
        <w:t>гр. Сливен, ул. Самуиловско шосе 1</w:t>
      </w:r>
    </w:p>
    <w:p w14:paraId="200831E3" w14:textId="77777777" w:rsidR="001F1B34" w:rsidRPr="001F1B34" w:rsidRDefault="001F1B34" w:rsidP="001F1B34">
      <w:pPr>
        <w:overflowPunct/>
        <w:adjustRightInd/>
        <w:ind w:right="-41"/>
        <w:jc w:val="both"/>
        <w:textAlignment w:val="auto"/>
        <w:rPr>
          <w:rFonts w:ascii="Verdana" w:hAnsi="Verdana"/>
          <w:b/>
          <w:lang w:val="bg-BG" w:eastAsia="bg-BG"/>
        </w:rPr>
      </w:pPr>
    </w:p>
    <w:p w14:paraId="756EA395" w14:textId="77777777" w:rsidR="001F1B34" w:rsidRPr="001F1B34" w:rsidRDefault="001F1B34" w:rsidP="001F1B34">
      <w:pPr>
        <w:overflowPunct/>
        <w:adjustRightInd/>
        <w:ind w:right="-41"/>
        <w:jc w:val="both"/>
        <w:textAlignment w:val="auto"/>
        <w:rPr>
          <w:rFonts w:ascii="Verdana" w:hAnsi="Verdana"/>
          <w:b/>
          <w:lang w:val="bg-BG" w:eastAsia="bg-BG"/>
        </w:rPr>
      </w:pPr>
      <w:r w:rsidRPr="001F1B34">
        <w:rPr>
          <w:rFonts w:ascii="Verdana" w:hAnsi="Verdana"/>
          <w:b/>
          <w:lang w:val="bg-BG" w:eastAsia="bg-BG"/>
        </w:rPr>
        <w:t>Да извършва изпитвания на:</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268"/>
        <w:gridCol w:w="3260"/>
        <w:gridCol w:w="2977"/>
      </w:tblGrid>
      <w:tr w:rsidR="001F1B34" w:rsidRPr="001F1B34" w14:paraId="350F0874" w14:textId="77777777" w:rsidTr="002D3D2E">
        <w:trPr>
          <w:tblHeader/>
        </w:trPr>
        <w:tc>
          <w:tcPr>
            <w:tcW w:w="9214" w:type="dxa"/>
            <w:gridSpan w:val="4"/>
            <w:tcBorders>
              <w:top w:val="single" w:sz="4" w:space="0" w:color="auto"/>
              <w:left w:val="single" w:sz="4" w:space="0" w:color="auto"/>
              <w:bottom w:val="single" w:sz="4" w:space="0" w:color="auto"/>
              <w:right w:val="single" w:sz="4" w:space="0" w:color="auto"/>
            </w:tcBorders>
            <w:vAlign w:val="center"/>
          </w:tcPr>
          <w:p w14:paraId="30868E54" w14:textId="77777777" w:rsidR="001F1B34" w:rsidRPr="001F1B34" w:rsidRDefault="001F1B34" w:rsidP="001F1B34">
            <w:pPr>
              <w:overflowPunct/>
              <w:adjustRightInd/>
              <w:ind w:right="-41"/>
              <w:jc w:val="both"/>
              <w:textAlignment w:val="auto"/>
              <w:rPr>
                <w:rFonts w:ascii="Verdana" w:hAnsi="Verdana" w:cs="Tahoma"/>
                <w:b/>
                <w:lang w:val="bg-BG" w:eastAsia="bg-BG"/>
              </w:rPr>
            </w:pPr>
            <w:r w:rsidRPr="003A280E">
              <w:rPr>
                <w:rFonts w:ascii="Verdana" w:hAnsi="Verdana"/>
                <w:b/>
                <w:lang w:val="bg-BG"/>
              </w:rPr>
              <w:t>Тип обхват:</w:t>
            </w:r>
            <w:r w:rsidRPr="001F1B34">
              <w:rPr>
                <w:rFonts w:ascii="Verdana" w:hAnsi="Verdana"/>
                <w:lang w:val="bg-BG"/>
              </w:rPr>
              <w:t xml:space="preserve"> </w:t>
            </w:r>
            <w:r w:rsidRPr="003A280E">
              <w:rPr>
                <w:rFonts w:ascii="Verdana" w:hAnsi="Verdana"/>
                <w:i/>
                <w:iCs/>
                <w:lang w:val="bg-BG"/>
              </w:rPr>
              <w:t>гъвкав</w:t>
            </w:r>
          </w:p>
        </w:tc>
      </w:tr>
      <w:tr w:rsidR="001F1B34" w:rsidRPr="001F1B34" w14:paraId="61F2FE32" w14:textId="77777777" w:rsidTr="002D3D2E">
        <w:trPr>
          <w:tblHeader/>
        </w:trPr>
        <w:tc>
          <w:tcPr>
            <w:tcW w:w="709" w:type="dxa"/>
            <w:tcBorders>
              <w:top w:val="single" w:sz="4" w:space="0" w:color="auto"/>
              <w:left w:val="single" w:sz="4" w:space="0" w:color="auto"/>
              <w:bottom w:val="single" w:sz="4" w:space="0" w:color="auto"/>
              <w:right w:val="single" w:sz="4" w:space="0" w:color="auto"/>
            </w:tcBorders>
            <w:vAlign w:val="center"/>
          </w:tcPr>
          <w:p w14:paraId="1CC41F1D" w14:textId="77777777" w:rsidR="001F1B34" w:rsidRPr="001F1B34" w:rsidRDefault="001F1B34" w:rsidP="001F1B34">
            <w:pPr>
              <w:overflowPunct/>
              <w:adjustRightInd/>
              <w:ind w:right="-41" w:hanging="18"/>
              <w:jc w:val="center"/>
              <w:textAlignment w:val="auto"/>
              <w:rPr>
                <w:rFonts w:ascii="Verdana" w:hAnsi="Verdana" w:cs="Tahoma"/>
                <w:b/>
                <w:lang w:val="bg-BG" w:eastAsia="bg-BG"/>
              </w:rPr>
            </w:pPr>
            <w:r w:rsidRPr="001F1B34">
              <w:rPr>
                <w:rFonts w:ascii="Verdana" w:hAnsi="Verdana" w:cs="Tahoma"/>
                <w:b/>
                <w:lang w:val="bg-BG" w:eastAsia="bg-BG"/>
              </w:rPr>
              <w:t>№</w:t>
            </w:r>
          </w:p>
          <w:p w14:paraId="2AEA4E43" w14:textId="77777777" w:rsidR="001F1B34" w:rsidRPr="001F1B34" w:rsidRDefault="001F1B34" w:rsidP="001F1B34">
            <w:pPr>
              <w:overflowPunct/>
              <w:adjustRightInd/>
              <w:ind w:right="-41" w:hanging="18"/>
              <w:jc w:val="center"/>
              <w:textAlignment w:val="auto"/>
              <w:rPr>
                <w:rFonts w:ascii="Verdana" w:hAnsi="Verdana" w:cs="Tahoma"/>
                <w:b/>
                <w:lang w:val="bg-BG" w:eastAsia="bg-BG"/>
              </w:rPr>
            </w:pPr>
            <w:r w:rsidRPr="001F1B34">
              <w:rPr>
                <w:rFonts w:ascii="Verdana" w:hAnsi="Verdana" w:cs="Tahoma"/>
                <w:b/>
                <w:lang w:val="bg-BG" w:eastAsia="bg-BG"/>
              </w:rPr>
              <w:t>по ред</w:t>
            </w:r>
          </w:p>
        </w:tc>
        <w:tc>
          <w:tcPr>
            <w:tcW w:w="2268" w:type="dxa"/>
            <w:tcBorders>
              <w:top w:val="single" w:sz="4" w:space="0" w:color="auto"/>
              <w:left w:val="single" w:sz="4" w:space="0" w:color="auto"/>
              <w:bottom w:val="single" w:sz="4" w:space="0" w:color="auto"/>
              <w:right w:val="single" w:sz="4" w:space="0" w:color="auto"/>
            </w:tcBorders>
            <w:vAlign w:val="center"/>
          </w:tcPr>
          <w:p w14:paraId="79C9390D" w14:textId="77777777" w:rsidR="001F1B34" w:rsidRPr="001F1B34" w:rsidRDefault="001F1B34" w:rsidP="001F1B34">
            <w:pPr>
              <w:overflowPunct/>
              <w:adjustRightInd/>
              <w:ind w:right="-41"/>
              <w:jc w:val="center"/>
              <w:textAlignment w:val="auto"/>
              <w:rPr>
                <w:rFonts w:ascii="Verdana" w:hAnsi="Verdana" w:cs="Tahoma"/>
                <w:b/>
                <w:lang w:val="bg-BG" w:eastAsia="bg-BG"/>
              </w:rPr>
            </w:pPr>
            <w:r w:rsidRPr="001F1B34">
              <w:rPr>
                <w:rFonts w:ascii="Verdana" w:hAnsi="Verdana" w:cs="Tahoma"/>
                <w:b/>
                <w:lang w:val="bg-BG" w:eastAsia="bg-BG"/>
              </w:rPr>
              <w:t>Наименование на изпитваните продукти</w:t>
            </w:r>
          </w:p>
        </w:tc>
        <w:tc>
          <w:tcPr>
            <w:tcW w:w="3260" w:type="dxa"/>
            <w:tcBorders>
              <w:top w:val="single" w:sz="4" w:space="0" w:color="auto"/>
              <w:left w:val="single" w:sz="4" w:space="0" w:color="auto"/>
              <w:bottom w:val="single" w:sz="4" w:space="0" w:color="auto"/>
              <w:right w:val="single" w:sz="4" w:space="0" w:color="auto"/>
            </w:tcBorders>
            <w:vAlign w:val="center"/>
          </w:tcPr>
          <w:p w14:paraId="379EAA53" w14:textId="77777777" w:rsidR="001F1B34" w:rsidRPr="001F1B34" w:rsidRDefault="001F1B34" w:rsidP="001F1B34">
            <w:pPr>
              <w:overflowPunct/>
              <w:adjustRightInd/>
              <w:ind w:right="-41"/>
              <w:jc w:val="center"/>
              <w:textAlignment w:val="auto"/>
              <w:rPr>
                <w:rFonts w:ascii="Verdana" w:hAnsi="Verdana" w:cs="Tahoma"/>
                <w:b/>
                <w:lang w:val="bg-BG" w:eastAsia="bg-BG"/>
              </w:rPr>
            </w:pPr>
            <w:r w:rsidRPr="001F1B34">
              <w:rPr>
                <w:rFonts w:ascii="Verdana" w:hAnsi="Verdana" w:cs="Tahoma"/>
                <w:b/>
                <w:lang w:val="bg-BG" w:eastAsia="bg-BG"/>
              </w:rPr>
              <w:t>Вид на изпитване/ характеристика</w:t>
            </w:r>
          </w:p>
        </w:tc>
        <w:tc>
          <w:tcPr>
            <w:tcW w:w="2977" w:type="dxa"/>
            <w:tcBorders>
              <w:top w:val="single" w:sz="4" w:space="0" w:color="auto"/>
              <w:left w:val="single" w:sz="4" w:space="0" w:color="auto"/>
              <w:bottom w:val="single" w:sz="4" w:space="0" w:color="auto"/>
              <w:right w:val="single" w:sz="4" w:space="0" w:color="auto"/>
            </w:tcBorders>
            <w:vAlign w:val="center"/>
          </w:tcPr>
          <w:p w14:paraId="5CF8FCB4" w14:textId="77777777" w:rsidR="001F1B34" w:rsidRPr="001F1B34" w:rsidRDefault="001F1B34" w:rsidP="001F1B34">
            <w:pPr>
              <w:overflowPunct/>
              <w:adjustRightInd/>
              <w:ind w:right="-41"/>
              <w:jc w:val="center"/>
              <w:textAlignment w:val="auto"/>
              <w:rPr>
                <w:rFonts w:ascii="Verdana" w:hAnsi="Verdana" w:cs="Tahoma"/>
                <w:b/>
                <w:lang w:val="bg-BG" w:eastAsia="bg-BG"/>
              </w:rPr>
            </w:pPr>
            <w:r w:rsidRPr="001F1B34">
              <w:rPr>
                <w:rFonts w:ascii="Verdana" w:hAnsi="Verdana" w:cs="Tahoma"/>
                <w:b/>
                <w:lang w:val="bg-BG" w:eastAsia="bg-BG"/>
              </w:rPr>
              <w:t>Методи за изпитване</w:t>
            </w:r>
          </w:p>
          <w:p w14:paraId="57037B54" w14:textId="77777777" w:rsidR="001F1B34" w:rsidRPr="001F1B34" w:rsidRDefault="001F1B34" w:rsidP="001F1B34">
            <w:pPr>
              <w:overflowPunct/>
              <w:adjustRightInd/>
              <w:ind w:right="-41"/>
              <w:jc w:val="center"/>
              <w:textAlignment w:val="auto"/>
              <w:rPr>
                <w:rFonts w:ascii="Verdana" w:hAnsi="Verdana" w:cs="Tahoma"/>
                <w:b/>
                <w:lang w:val="bg-BG" w:eastAsia="bg-BG"/>
              </w:rPr>
            </w:pPr>
            <w:r w:rsidRPr="001F1B34">
              <w:rPr>
                <w:rFonts w:ascii="Verdana" w:hAnsi="Verdana" w:cs="Tahoma"/>
                <w:b/>
                <w:lang w:val="bg-BG" w:eastAsia="bg-BG"/>
              </w:rPr>
              <w:t>(стандартизирани/</w:t>
            </w:r>
          </w:p>
          <w:p w14:paraId="3B9F1B9C" w14:textId="77777777" w:rsidR="001F1B34" w:rsidRPr="001F1B34" w:rsidRDefault="001F1B34" w:rsidP="001F1B34">
            <w:pPr>
              <w:overflowPunct/>
              <w:adjustRightInd/>
              <w:ind w:right="-41"/>
              <w:jc w:val="center"/>
              <w:textAlignment w:val="auto"/>
              <w:rPr>
                <w:rFonts w:ascii="Verdana" w:hAnsi="Verdana" w:cs="Tahoma"/>
                <w:b/>
                <w:lang w:val="bg-BG" w:eastAsia="bg-BG"/>
              </w:rPr>
            </w:pPr>
            <w:r w:rsidRPr="001F1B34">
              <w:rPr>
                <w:rFonts w:ascii="Verdana" w:hAnsi="Verdana" w:cs="Tahoma"/>
                <w:b/>
                <w:lang w:val="bg-BG" w:eastAsia="bg-BG"/>
              </w:rPr>
              <w:t>валидирани)</w:t>
            </w:r>
          </w:p>
        </w:tc>
      </w:tr>
      <w:tr w:rsidR="001F1B34" w:rsidRPr="001F1B34" w14:paraId="0C10806A" w14:textId="77777777" w:rsidTr="002D3D2E">
        <w:trPr>
          <w:tblHeader/>
        </w:trPr>
        <w:tc>
          <w:tcPr>
            <w:tcW w:w="709" w:type="dxa"/>
            <w:tcBorders>
              <w:top w:val="single" w:sz="4" w:space="0" w:color="auto"/>
              <w:left w:val="single" w:sz="4" w:space="0" w:color="auto"/>
              <w:bottom w:val="single" w:sz="4" w:space="0" w:color="auto"/>
              <w:right w:val="single" w:sz="4" w:space="0" w:color="auto"/>
            </w:tcBorders>
            <w:vAlign w:val="center"/>
          </w:tcPr>
          <w:p w14:paraId="420EABCA" w14:textId="77777777" w:rsidR="001F1B34" w:rsidRPr="001F1B34" w:rsidRDefault="001F1B34" w:rsidP="001F1B34">
            <w:pPr>
              <w:overflowPunct/>
              <w:adjustRightInd/>
              <w:ind w:right="-41" w:hanging="18"/>
              <w:jc w:val="center"/>
              <w:textAlignment w:val="auto"/>
              <w:rPr>
                <w:rFonts w:ascii="Verdana" w:hAnsi="Verdana" w:cs="Tahoma"/>
                <w:lang w:val="bg-BG" w:eastAsia="bg-BG"/>
              </w:rPr>
            </w:pPr>
            <w:r w:rsidRPr="001F1B34">
              <w:rPr>
                <w:rFonts w:ascii="Verdana" w:hAnsi="Verdana" w:cs="Tahoma"/>
                <w:lang w:val="bg-BG" w:eastAsia="bg-BG"/>
              </w:rPr>
              <w:t>1</w:t>
            </w:r>
          </w:p>
        </w:tc>
        <w:tc>
          <w:tcPr>
            <w:tcW w:w="2268" w:type="dxa"/>
            <w:tcBorders>
              <w:top w:val="single" w:sz="4" w:space="0" w:color="auto"/>
              <w:left w:val="single" w:sz="4" w:space="0" w:color="auto"/>
              <w:bottom w:val="single" w:sz="4" w:space="0" w:color="auto"/>
              <w:right w:val="single" w:sz="4" w:space="0" w:color="auto"/>
            </w:tcBorders>
            <w:vAlign w:val="center"/>
          </w:tcPr>
          <w:p w14:paraId="47E1463D" w14:textId="77777777" w:rsidR="001F1B34" w:rsidRPr="001F1B34" w:rsidRDefault="001F1B34" w:rsidP="001F1B34">
            <w:pPr>
              <w:overflowPunct/>
              <w:adjustRightInd/>
              <w:ind w:right="-41"/>
              <w:jc w:val="center"/>
              <w:textAlignment w:val="auto"/>
              <w:rPr>
                <w:rFonts w:ascii="Verdana" w:hAnsi="Verdana" w:cs="Tahoma"/>
                <w:lang w:val="bg-BG" w:eastAsia="bg-BG"/>
              </w:rPr>
            </w:pPr>
            <w:r w:rsidRPr="001F1B34">
              <w:rPr>
                <w:rFonts w:ascii="Verdana" w:hAnsi="Verdana" w:cs="Tahoma"/>
                <w:lang w:val="bg-BG" w:eastAsia="bg-BG"/>
              </w:rPr>
              <w:t>2</w:t>
            </w:r>
          </w:p>
        </w:tc>
        <w:tc>
          <w:tcPr>
            <w:tcW w:w="3260" w:type="dxa"/>
            <w:tcBorders>
              <w:top w:val="single" w:sz="4" w:space="0" w:color="auto"/>
              <w:left w:val="single" w:sz="4" w:space="0" w:color="auto"/>
              <w:bottom w:val="single" w:sz="4" w:space="0" w:color="auto"/>
              <w:right w:val="single" w:sz="4" w:space="0" w:color="auto"/>
            </w:tcBorders>
            <w:vAlign w:val="center"/>
          </w:tcPr>
          <w:p w14:paraId="2850748B" w14:textId="77777777" w:rsidR="001F1B34" w:rsidRPr="001F1B34" w:rsidRDefault="001F1B34" w:rsidP="001F1B34">
            <w:pPr>
              <w:overflowPunct/>
              <w:adjustRightInd/>
              <w:ind w:right="-41"/>
              <w:jc w:val="center"/>
              <w:textAlignment w:val="auto"/>
              <w:rPr>
                <w:rFonts w:ascii="Verdana" w:hAnsi="Verdana" w:cs="Tahoma"/>
                <w:lang w:val="bg-BG" w:eastAsia="bg-BG"/>
              </w:rPr>
            </w:pPr>
            <w:r w:rsidRPr="001F1B34">
              <w:rPr>
                <w:rFonts w:ascii="Verdana" w:hAnsi="Verdana" w:cs="Tahoma"/>
                <w:lang w:val="bg-BG" w:eastAsia="bg-BG"/>
              </w:rPr>
              <w:t>3</w:t>
            </w:r>
          </w:p>
        </w:tc>
        <w:tc>
          <w:tcPr>
            <w:tcW w:w="2977" w:type="dxa"/>
            <w:tcBorders>
              <w:top w:val="single" w:sz="4" w:space="0" w:color="auto"/>
              <w:left w:val="single" w:sz="4" w:space="0" w:color="auto"/>
              <w:bottom w:val="single" w:sz="4" w:space="0" w:color="auto"/>
              <w:right w:val="single" w:sz="4" w:space="0" w:color="auto"/>
            </w:tcBorders>
            <w:vAlign w:val="center"/>
          </w:tcPr>
          <w:p w14:paraId="3193BEEE" w14:textId="77777777" w:rsidR="001F1B34" w:rsidRPr="001F1B34" w:rsidRDefault="001F1B34" w:rsidP="001F1B34">
            <w:pPr>
              <w:overflowPunct/>
              <w:adjustRightInd/>
              <w:ind w:right="-41"/>
              <w:jc w:val="center"/>
              <w:textAlignment w:val="auto"/>
              <w:rPr>
                <w:rFonts w:ascii="Verdana" w:hAnsi="Verdana" w:cs="Tahoma"/>
                <w:lang w:val="bg-BG" w:eastAsia="bg-BG"/>
              </w:rPr>
            </w:pPr>
            <w:r w:rsidRPr="001F1B34">
              <w:rPr>
                <w:rFonts w:ascii="Verdana" w:hAnsi="Verdana" w:cs="Tahoma"/>
                <w:lang w:val="bg-BG" w:eastAsia="bg-BG"/>
              </w:rPr>
              <w:t>4</w:t>
            </w:r>
          </w:p>
        </w:tc>
      </w:tr>
      <w:tr w:rsidR="001F1B34" w:rsidRPr="001F1B34" w14:paraId="551E7488" w14:textId="77777777" w:rsidTr="002D3D2E">
        <w:tc>
          <w:tcPr>
            <w:tcW w:w="709" w:type="dxa"/>
            <w:vMerge w:val="restart"/>
            <w:tcBorders>
              <w:top w:val="single" w:sz="4" w:space="0" w:color="auto"/>
              <w:left w:val="single" w:sz="4" w:space="0" w:color="auto"/>
              <w:right w:val="single" w:sz="4" w:space="0" w:color="auto"/>
            </w:tcBorders>
          </w:tcPr>
          <w:p w14:paraId="701B0EB7" w14:textId="2C45AE98" w:rsidR="001F1B34" w:rsidRPr="001F1B34" w:rsidRDefault="001F1B34" w:rsidP="003A280E">
            <w:pPr>
              <w:overflowPunct/>
              <w:adjustRightInd/>
              <w:ind w:right="-41" w:hanging="18"/>
              <w:textAlignment w:val="auto"/>
              <w:rPr>
                <w:rFonts w:ascii="Verdana" w:hAnsi="Verdana" w:cs="Tahoma"/>
                <w:lang w:val="bg-BG" w:eastAsia="bg-BG"/>
              </w:rPr>
            </w:pPr>
            <w:r w:rsidRPr="001F1B34">
              <w:rPr>
                <w:rFonts w:ascii="Verdana" w:hAnsi="Verdana" w:cs="Tahoma"/>
                <w:lang w:val="bg-BG" w:eastAsia="bg-BG"/>
              </w:rPr>
              <w:t>1</w:t>
            </w:r>
            <w:r w:rsidR="002D3D2E">
              <w:rPr>
                <w:rFonts w:ascii="Verdana" w:hAnsi="Verdana" w:cs="Tahoma"/>
                <w:lang w:val="bg-BG" w:eastAsia="bg-BG"/>
              </w:rPr>
              <w:t>.</w:t>
            </w:r>
          </w:p>
        </w:tc>
        <w:tc>
          <w:tcPr>
            <w:tcW w:w="2268" w:type="dxa"/>
            <w:vMerge w:val="restart"/>
            <w:tcBorders>
              <w:top w:val="single" w:sz="4" w:space="0" w:color="auto"/>
              <w:left w:val="single" w:sz="4" w:space="0" w:color="auto"/>
              <w:right w:val="single" w:sz="4" w:space="0" w:color="auto"/>
            </w:tcBorders>
          </w:tcPr>
          <w:p w14:paraId="591062C3" w14:textId="77777777" w:rsidR="001F1B34" w:rsidRPr="001F1B34" w:rsidRDefault="001F1B34" w:rsidP="003A280E">
            <w:pPr>
              <w:overflowPunct/>
              <w:adjustRightInd/>
              <w:ind w:right="-41"/>
              <w:textAlignment w:val="auto"/>
              <w:rPr>
                <w:rFonts w:ascii="Verdana" w:hAnsi="Verdana" w:cs="Tahoma"/>
                <w:lang w:val="bg-BG" w:eastAsia="bg-BG"/>
              </w:rPr>
            </w:pPr>
            <w:r w:rsidRPr="001F1B34">
              <w:rPr>
                <w:rFonts w:ascii="Verdana" w:hAnsi="Verdana" w:cs="Tahoma"/>
                <w:lang w:val="bg-BG" w:eastAsia="bg-BG"/>
              </w:rPr>
              <w:t>Асфалтови смеси</w:t>
            </w:r>
          </w:p>
        </w:tc>
        <w:tc>
          <w:tcPr>
            <w:tcW w:w="3260" w:type="dxa"/>
          </w:tcPr>
          <w:p w14:paraId="64A9BC69"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 xml:space="preserve">1.1. Съдържание на разтворимо свързващо вещество  </w:t>
            </w:r>
          </w:p>
        </w:tc>
        <w:tc>
          <w:tcPr>
            <w:tcW w:w="2977" w:type="dxa"/>
          </w:tcPr>
          <w:p w14:paraId="5EAE05B9"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БДС EN 12697-1 Приложение В, клауза В.2.1</w:t>
            </w:r>
          </w:p>
        </w:tc>
      </w:tr>
      <w:tr w:rsidR="001F1B34" w:rsidRPr="001F1B34" w14:paraId="4000E388" w14:textId="77777777" w:rsidTr="002D3D2E">
        <w:tc>
          <w:tcPr>
            <w:tcW w:w="709" w:type="dxa"/>
            <w:vMerge/>
            <w:tcBorders>
              <w:left w:val="single" w:sz="4" w:space="0" w:color="auto"/>
              <w:right w:val="single" w:sz="4" w:space="0" w:color="auto"/>
            </w:tcBorders>
          </w:tcPr>
          <w:p w14:paraId="0C695595" w14:textId="77777777" w:rsidR="001F1B34" w:rsidRPr="001F1B34" w:rsidRDefault="001F1B34" w:rsidP="003A280E">
            <w:pPr>
              <w:overflowPunct/>
              <w:adjustRightInd/>
              <w:ind w:right="-41" w:hanging="18"/>
              <w:textAlignment w:val="auto"/>
              <w:rPr>
                <w:rFonts w:ascii="Verdana" w:hAnsi="Verdana" w:cs="Tahoma"/>
                <w:lang w:val="bg-BG" w:eastAsia="bg-BG"/>
              </w:rPr>
            </w:pPr>
          </w:p>
        </w:tc>
        <w:tc>
          <w:tcPr>
            <w:tcW w:w="2268" w:type="dxa"/>
            <w:vMerge/>
            <w:tcBorders>
              <w:left w:val="single" w:sz="4" w:space="0" w:color="auto"/>
              <w:right w:val="single" w:sz="4" w:space="0" w:color="auto"/>
            </w:tcBorders>
          </w:tcPr>
          <w:p w14:paraId="4004F63E" w14:textId="77777777" w:rsidR="001F1B34" w:rsidRPr="001F1B34" w:rsidRDefault="001F1B34" w:rsidP="003A280E">
            <w:pPr>
              <w:overflowPunct/>
              <w:adjustRightInd/>
              <w:ind w:right="-41"/>
              <w:textAlignment w:val="auto"/>
              <w:rPr>
                <w:rFonts w:ascii="Verdana" w:hAnsi="Verdana" w:cs="Tahoma"/>
                <w:lang w:val="bg-BG" w:eastAsia="bg-BG"/>
              </w:rPr>
            </w:pPr>
          </w:p>
        </w:tc>
        <w:tc>
          <w:tcPr>
            <w:tcW w:w="3260" w:type="dxa"/>
          </w:tcPr>
          <w:p w14:paraId="19677C72"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1.2. Разпределение на размера на частиците (зърнометричен състав)</w:t>
            </w:r>
          </w:p>
        </w:tc>
        <w:tc>
          <w:tcPr>
            <w:tcW w:w="2977" w:type="dxa"/>
          </w:tcPr>
          <w:p w14:paraId="321DE5AD"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БДС EN 12697-2+А1</w:t>
            </w:r>
          </w:p>
        </w:tc>
      </w:tr>
      <w:tr w:rsidR="001F1B34" w:rsidRPr="001F1B34" w14:paraId="4ECC4EE2" w14:textId="77777777" w:rsidTr="002D3D2E">
        <w:tc>
          <w:tcPr>
            <w:tcW w:w="709" w:type="dxa"/>
            <w:vMerge/>
            <w:tcBorders>
              <w:left w:val="single" w:sz="4" w:space="0" w:color="auto"/>
              <w:right w:val="single" w:sz="4" w:space="0" w:color="auto"/>
            </w:tcBorders>
          </w:tcPr>
          <w:p w14:paraId="7D25AF65" w14:textId="77777777" w:rsidR="001F1B34" w:rsidRPr="001F1B34" w:rsidRDefault="001F1B34" w:rsidP="003A280E">
            <w:pPr>
              <w:overflowPunct/>
              <w:adjustRightInd/>
              <w:ind w:right="-41" w:hanging="18"/>
              <w:textAlignment w:val="auto"/>
              <w:rPr>
                <w:rFonts w:ascii="Verdana" w:hAnsi="Verdana" w:cs="Tahoma"/>
                <w:lang w:val="bg-BG" w:eastAsia="bg-BG"/>
              </w:rPr>
            </w:pPr>
          </w:p>
        </w:tc>
        <w:tc>
          <w:tcPr>
            <w:tcW w:w="2268" w:type="dxa"/>
            <w:vMerge/>
            <w:tcBorders>
              <w:left w:val="single" w:sz="4" w:space="0" w:color="auto"/>
              <w:right w:val="single" w:sz="4" w:space="0" w:color="auto"/>
            </w:tcBorders>
          </w:tcPr>
          <w:p w14:paraId="29C6B17A" w14:textId="77777777" w:rsidR="001F1B34" w:rsidRPr="001F1B34" w:rsidRDefault="001F1B34" w:rsidP="003A280E">
            <w:pPr>
              <w:overflowPunct/>
              <w:adjustRightInd/>
              <w:ind w:right="-41"/>
              <w:textAlignment w:val="auto"/>
              <w:rPr>
                <w:rFonts w:ascii="Verdana" w:hAnsi="Verdana" w:cs="Tahoma"/>
                <w:lang w:val="bg-BG" w:eastAsia="bg-BG"/>
              </w:rPr>
            </w:pPr>
          </w:p>
        </w:tc>
        <w:tc>
          <w:tcPr>
            <w:tcW w:w="3260" w:type="dxa"/>
          </w:tcPr>
          <w:p w14:paraId="46934B7E"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1.3. Максимална плътност</w:t>
            </w:r>
          </w:p>
        </w:tc>
        <w:tc>
          <w:tcPr>
            <w:tcW w:w="2977" w:type="dxa"/>
          </w:tcPr>
          <w:p w14:paraId="1BC40721"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 xml:space="preserve">БДС EN 12697-5 </w:t>
            </w:r>
          </w:p>
          <w:p w14:paraId="4A52351C"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Процедура А</w:t>
            </w:r>
          </w:p>
        </w:tc>
      </w:tr>
      <w:tr w:rsidR="001F1B34" w:rsidRPr="001F1B34" w14:paraId="47EEC166" w14:textId="77777777" w:rsidTr="002D3D2E">
        <w:tc>
          <w:tcPr>
            <w:tcW w:w="709" w:type="dxa"/>
            <w:vMerge/>
            <w:tcBorders>
              <w:left w:val="single" w:sz="4" w:space="0" w:color="auto"/>
              <w:right w:val="single" w:sz="4" w:space="0" w:color="auto"/>
            </w:tcBorders>
          </w:tcPr>
          <w:p w14:paraId="0EFB1A88" w14:textId="77777777" w:rsidR="001F1B34" w:rsidRPr="001F1B34" w:rsidRDefault="001F1B34" w:rsidP="003A280E">
            <w:pPr>
              <w:overflowPunct/>
              <w:adjustRightInd/>
              <w:ind w:right="-41" w:hanging="18"/>
              <w:textAlignment w:val="auto"/>
              <w:rPr>
                <w:rFonts w:ascii="Verdana" w:hAnsi="Verdana" w:cs="Tahoma"/>
                <w:lang w:val="bg-BG" w:eastAsia="bg-BG"/>
              </w:rPr>
            </w:pPr>
          </w:p>
        </w:tc>
        <w:tc>
          <w:tcPr>
            <w:tcW w:w="2268" w:type="dxa"/>
            <w:vMerge/>
            <w:tcBorders>
              <w:left w:val="single" w:sz="4" w:space="0" w:color="auto"/>
              <w:right w:val="single" w:sz="4" w:space="0" w:color="auto"/>
            </w:tcBorders>
          </w:tcPr>
          <w:p w14:paraId="5235927F" w14:textId="77777777" w:rsidR="001F1B34" w:rsidRPr="001F1B34" w:rsidRDefault="001F1B34" w:rsidP="003A280E">
            <w:pPr>
              <w:overflowPunct/>
              <w:adjustRightInd/>
              <w:ind w:right="-41"/>
              <w:textAlignment w:val="auto"/>
              <w:rPr>
                <w:rFonts w:ascii="Verdana" w:hAnsi="Verdana" w:cs="Tahoma"/>
                <w:lang w:val="bg-BG" w:eastAsia="bg-BG"/>
              </w:rPr>
            </w:pPr>
          </w:p>
        </w:tc>
        <w:tc>
          <w:tcPr>
            <w:tcW w:w="3260" w:type="dxa"/>
          </w:tcPr>
          <w:p w14:paraId="6C41E9BA"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 xml:space="preserve">1.4. Обемна плътност </w:t>
            </w:r>
          </w:p>
        </w:tc>
        <w:tc>
          <w:tcPr>
            <w:tcW w:w="2977" w:type="dxa"/>
          </w:tcPr>
          <w:p w14:paraId="37B06B5F"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БДС EN 12697-6</w:t>
            </w:r>
          </w:p>
          <w:p w14:paraId="0613FD72"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Процедура А, B</w:t>
            </w:r>
          </w:p>
        </w:tc>
      </w:tr>
      <w:tr w:rsidR="001F1B34" w:rsidRPr="001F1B34" w14:paraId="17A22EB8" w14:textId="77777777" w:rsidTr="002D3D2E">
        <w:tc>
          <w:tcPr>
            <w:tcW w:w="709" w:type="dxa"/>
            <w:vMerge/>
            <w:tcBorders>
              <w:left w:val="single" w:sz="4" w:space="0" w:color="auto"/>
              <w:right w:val="single" w:sz="4" w:space="0" w:color="auto"/>
            </w:tcBorders>
          </w:tcPr>
          <w:p w14:paraId="2D7E4EBB" w14:textId="77777777" w:rsidR="001F1B34" w:rsidRPr="001F1B34" w:rsidRDefault="001F1B34" w:rsidP="003A280E">
            <w:pPr>
              <w:overflowPunct/>
              <w:adjustRightInd/>
              <w:ind w:right="-41"/>
              <w:textAlignment w:val="auto"/>
              <w:rPr>
                <w:rFonts w:ascii="Verdana" w:hAnsi="Verdana" w:cs="Tahoma"/>
                <w:lang w:val="bg-BG" w:eastAsia="bg-BG"/>
              </w:rPr>
            </w:pPr>
          </w:p>
        </w:tc>
        <w:tc>
          <w:tcPr>
            <w:tcW w:w="2268" w:type="dxa"/>
            <w:vMerge/>
            <w:tcBorders>
              <w:left w:val="single" w:sz="4" w:space="0" w:color="auto"/>
              <w:right w:val="single" w:sz="4" w:space="0" w:color="auto"/>
            </w:tcBorders>
          </w:tcPr>
          <w:p w14:paraId="619F2C41" w14:textId="77777777" w:rsidR="001F1B34" w:rsidRPr="001F1B34" w:rsidRDefault="001F1B34" w:rsidP="003A280E">
            <w:pPr>
              <w:overflowPunct/>
              <w:adjustRightInd/>
              <w:ind w:right="-41"/>
              <w:textAlignment w:val="auto"/>
              <w:rPr>
                <w:rFonts w:ascii="Verdana" w:hAnsi="Verdana" w:cs="Tahoma"/>
                <w:lang w:val="bg-BG" w:eastAsia="bg-BG"/>
              </w:rPr>
            </w:pPr>
          </w:p>
        </w:tc>
        <w:tc>
          <w:tcPr>
            <w:tcW w:w="3260" w:type="dxa"/>
          </w:tcPr>
          <w:p w14:paraId="3271AF07"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1.5. Съдържание на въздушни пори</w:t>
            </w:r>
          </w:p>
        </w:tc>
        <w:tc>
          <w:tcPr>
            <w:tcW w:w="2977" w:type="dxa"/>
          </w:tcPr>
          <w:p w14:paraId="4E546B38"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БДС EN 12697-8</w:t>
            </w:r>
          </w:p>
        </w:tc>
      </w:tr>
      <w:tr w:rsidR="001F1B34" w:rsidRPr="001F1B34" w14:paraId="3E4AA5A0" w14:textId="77777777" w:rsidTr="002D3D2E">
        <w:tc>
          <w:tcPr>
            <w:tcW w:w="709" w:type="dxa"/>
            <w:vMerge/>
            <w:tcBorders>
              <w:left w:val="single" w:sz="4" w:space="0" w:color="auto"/>
              <w:right w:val="single" w:sz="4" w:space="0" w:color="auto"/>
            </w:tcBorders>
          </w:tcPr>
          <w:p w14:paraId="43E7077C" w14:textId="77777777" w:rsidR="001F1B34" w:rsidRPr="001F1B34" w:rsidRDefault="001F1B34" w:rsidP="003A280E">
            <w:pPr>
              <w:overflowPunct/>
              <w:adjustRightInd/>
              <w:ind w:right="-41" w:hanging="18"/>
              <w:textAlignment w:val="auto"/>
              <w:rPr>
                <w:rFonts w:ascii="Verdana" w:hAnsi="Verdana" w:cs="Tahoma"/>
                <w:lang w:val="bg-BG" w:eastAsia="bg-BG"/>
              </w:rPr>
            </w:pPr>
          </w:p>
        </w:tc>
        <w:tc>
          <w:tcPr>
            <w:tcW w:w="2268" w:type="dxa"/>
            <w:vMerge/>
            <w:tcBorders>
              <w:left w:val="single" w:sz="4" w:space="0" w:color="auto"/>
              <w:right w:val="single" w:sz="4" w:space="0" w:color="auto"/>
            </w:tcBorders>
          </w:tcPr>
          <w:p w14:paraId="1116F432" w14:textId="77777777" w:rsidR="001F1B34" w:rsidRPr="001F1B34" w:rsidRDefault="001F1B34" w:rsidP="003A280E">
            <w:pPr>
              <w:overflowPunct/>
              <w:adjustRightInd/>
              <w:ind w:right="-41"/>
              <w:textAlignment w:val="auto"/>
              <w:rPr>
                <w:rFonts w:ascii="Verdana" w:hAnsi="Verdana" w:cs="Tahoma"/>
                <w:lang w:val="bg-BG" w:eastAsia="bg-BG"/>
              </w:rPr>
            </w:pPr>
          </w:p>
        </w:tc>
        <w:tc>
          <w:tcPr>
            <w:tcW w:w="3260" w:type="dxa"/>
          </w:tcPr>
          <w:p w14:paraId="38A2D4F7"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1.6. Устойчивост</w:t>
            </w:r>
          </w:p>
        </w:tc>
        <w:tc>
          <w:tcPr>
            <w:tcW w:w="2977" w:type="dxa"/>
          </w:tcPr>
          <w:p w14:paraId="59D0E76A"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БДС EN 12697-34</w:t>
            </w:r>
          </w:p>
        </w:tc>
      </w:tr>
      <w:tr w:rsidR="001F1B34" w:rsidRPr="001F1B34" w14:paraId="31AC3B8D" w14:textId="77777777" w:rsidTr="002D3D2E">
        <w:tc>
          <w:tcPr>
            <w:tcW w:w="709" w:type="dxa"/>
            <w:vMerge/>
            <w:tcBorders>
              <w:left w:val="single" w:sz="4" w:space="0" w:color="auto"/>
              <w:right w:val="single" w:sz="4" w:space="0" w:color="auto"/>
            </w:tcBorders>
          </w:tcPr>
          <w:p w14:paraId="50C0B5FA" w14:textId="77777777" w:rsidR="001F1B34" w:rsidRPr="001F1B34" w:rsidRDefault="001F1B34" w:rsidP="003A280E">
            <w:pPr>
              <w:overflowPunct/>
              <w:adjustRightInd/>
              <w:ind w:right="-41" w:hanging="18"/>
              <w:textAlignment w:val="auto"/>
              <w:rPr>
                <w:rFonts w:ascii="Verdana" w:hAnsi="Verdana" w:cs="Tahoma"/>
                <w:lang w:val="bg-BG" w:eastAsia="bg-BG"/>
              </w:rPr>
            </w:pPr>
          </w:p>
        </w:tc>
        <w:tc>
          <w:tcPr>
            <w:tcW w:w="2268" w:type="dxa"/>
            <w:vMerge/>
            <w:tcBorders>
              <w:left w:val="single" w:sz="4" w:space="0" w:color="auto"/>
              <w:right w:val="single" w:sz="4" w:space="0" w:color="auto"/>
            </w:tcBorders>
          </w:tcPr>
          <w:p w14:paraId="0C122345" w14:textId="77777777" w:rsidR="001F1B34" w:rsidRPr="001F1B34" w:rsidRDefault="001F1B34" w:rsidP="003A280E">
            <w:pPr>
              <w:overflowPunct/>
              <w:adjustRightInd/>
              <w:ind w:right="-41"/>
              <w:textAlignment w:val="auto"/>
              <w:rPr>
                <w:rFonts w:ascii="Verdana" w:hAnsi="Verdana" w:cs="Tahoma"/>
                <w:lang w:val="bg-BG" w:eastAsia="bg-BG"/>
              </w:rPr>
            </w:pPr>
          </w:p>
        </w:tc>
        <w:tc>
          <w:tcPr>
            <w:tcW w:w="3260" w:type="dxa"/>
          </w:tcPr>
          <w:p w14:paraId="2EDFD3AD"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1.7. Условна пластичност</w:t>
            </w:r>
          </w:p>
        </w:tc>
        <w:tc>
          <w:tcPr>
            <w:tcW w:w="2977" w:type="dxa"/>
          </w:tcPr>
          <w:p w14:paraId="5BC863DF"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БДС EN 12697-34</w:t>
            </w:r>
          </w:p>
        </w:tc>
      </w:tr>
      <w:tr w:rsidR="001F1B34" w:rsidRPr="001F1B34" w14:paraId="5A34FFEA" w14:textId="77777777" w:rsidTr="002D3D2E">
        <w:tc>
          <w:tcPr>
            <w:tcW w:w="709" w:type="dxa"/>
            <w:vMerge w:val="restart"/>
            <w:tcBorders>
              <w:top w:val="single" w:sz="4" w:space="0" w:color="auto"/>
              <w:left w:val="single" w:sz="4" w:space="0" w:color="auto"/>
              <w:right w:val="single" w:sz="4" w:space="0" w:color="auto"/>
            </w:tcBorders>
          </w:tcPr>
          <w:p w14:paraId="37756C63" w14:textId="0847C54E" w:rsidR="001F1B34" w:rsidRPr="001F1B34" w:rsidRDefault="001F1B34" w:rsidP="003A280E">
            <w:pPr>
              <w:overflowPunct/>
              <w:adjustRightInd/>
              <w:ind w:right="-41" w:hanging="18"/>
              <w:textAlignment w:val="auto"/>
              <w:rPr>
                <w:rFonts w:ascii="Verdana" w:hAnsi="Verdana" w:cs="Tahoma"/>
                <w:lang w:val="bg-BG" w:eastAsia="bg-BG"/>
              </w:rPr>
            </w:pPr>
            <w:r w:rsidRPr="001F1B34">
              <w:rPr>
                <w:rFonts w:ascii="Verdana" w:hAnsi="Verdana" w:cs="Tahoma"/>
                <w:lang w:val="bg-BG" w:eastAsia="bg-BG"/>
              </w:rPr>
              <w:t>2</w:t>
            </w:r>
            <w:r w:rsidR="002D3D2E">
              <w:rPr>
                <w:rFonts w:ascii="Verdana" w:hAnsi="Verdana" w:cs="Tahoma"/>
                <w:lang w:val="bg-BG" w:eastAsia="bg-BG"/>
              </w:rPr>
              <w:t>.</w:t>
            </w:r>
          </w:p>
        </w:tc>
        <w:tc>
          <w:tcPr>
            <w:tcW w:w="2268" w:type="dxa"/>
            <w:vMerge w:val="restart"/>
            <w:tcBorders>
              <w:top w:val="single" w:sz="4" w:space="0" w:color="auto"/>
              <w:left w:val="single" w:sz="4" w:space="0" w:color="auto"/>
              <w:right w:val="single" w:sz="4" w:space="0" w:color="auto"/>
            </w:tcBorders>
          </w:tcPr>
          <w:p w14:paraId="2ECBD57A" w14:textId="77777777" w:rsidR="001F1B34" w:rsidRPr="001F1B34" w:rsidRDefault="001F1B34" w:rsidP="003A280E">
            <w:pPr>
              <w:overflowPunct/>
              <w:adjustRightInd/>
              <w:ind w:right="-41"/>
              <w:textAlignment w:val="auto"/>
              <w:rPr>
                <w:rFonts w:ascii="Verdana" w:hAnsi="Verdana" w:cs="Tahoma"/>
                <w:lang w:val="bg-BG" w:eastAsia="bg-BG"/>
              </w:rPr>
            </w:pPr>
            <w:r w:rsidRPr="001F1B34">
              <w:rPr>
                <w:rFonts w:ascii="Verdana" w:hAnsi="Verdana" w:cs="Tahoma"/>
                <w:lang w:val="bg-BG" w:eastAsia="bg-BG"/>
              </w:rPr>
              <w:t>Асфалтови пластове</w:t>
            </w:r>
          </w:p>
        </w:tc>
        <w:tc>
          <w:tcPr>
            <w:tcW w:w="3260" w:type="dxa"/>
            <w:tcBorders>
              <w:top w:val="single" w:sz="4" w:space="0" w:color="auto"/>
              <w:left w:val="single" w:sz="4" w:space="0" w:color="auto"/>
              <w:bottom w:val="single" w:sz="4" w:space="0" w:color="auto"/>
              <w:right w:val="single" w:sz="4" w:space="0" w:color="auto"/>
            </w:tcBorders>
          </w:tcPr>
          <w:p w14:paraId="5CC9760C" w14:textId="77777777" w:rsidR="001F1B34" w:rsidRPr="001F1B34" w:rsidRDefault="001F1B34" w:rsidP="003A280E">
            <w:pPr>
              <w:overflowPunct/>
              <w:adjustRightInd/>
              <w:ind w:right="-41"/>
              <w:textAlignment w:val="auto"/>
              <w:rPr>
                <w:rFonts w:ascii="Verdana" w:hAnsi="Verdana" w:cs="Tahoma"/>
                <w:lang w:val="bg-BG" w:eastAsia="bg-BG"/>
              </w:rPr>
            </w:pPr>
            <w:r w:rsidRPr="001F1B34">
              <w:rPr>
                <w:rFonts w:ascii="Verdana" w:hAnsi="Verdana" w:cs="Tahoma"/>
                <w:lang w:val="bg-BG" w:eastAsia="bg-BG"/>
              </w:rPr>
              <w:t>2.1.</w:t>
            </w:r>
            <w:r w:rsidRPr="001F1B34">
              <w:rPr>
                <w:rFonts w:ascii="Verdana" w:hAnsi="Verdana" w:cs="Courier New"/>
                <w:lang w:val="bg-BG" w:eastAsia="bg-BG"/>
              </w:rPr>
              <w:t xml:space="preserve"> </w:t>
            </w:r>
            <w:r w:rsidRPr="001F1B34">
              <w:rPr>
                <w:rFonts w:ascii="Verdana" w:hAnsi="Verdana" w:cs="Tahoma"/>
                <w:lang w:val="bg-BG" w:eastAsia="bg-BG"/>
              </w:rPr>
              <w:t>Обемна плътност на асфалтово пробно тяло (ядка)</w:t>
            </w:r>
          </w:p>
        </w:tc>
        <w:tc>
          <w:tcPr>
            <w:tcW w:w="2977" w:type="dxa"/>
            <w:tcBorders>
              <w:top w:val="single" w:sz="4" w:space="0" w:color="auto"/>
              <w:left w:val="single" w:sz="4" w:space="0" w:color="auto"/>
              <w:bottom w:val="single" w:sz="4" w:space="0" w:color="auto"/>
              <w:right w:val="single" w:sz="4" w:space="0" w:color="auto"/>
            </w:tcBorders>
          </w:tcPr>
          <w:p w14:paraId="37C28433" w14:textId="77777777" w:rsidR="001F1B34" w:rsidRPr="001F1B34" w:rsidRDefault="001F1B34" w:rsidP="003A280E">
            <w:pPr>
              <w:overflowPunct/>
              <w:adjustRightInd/>
              <w:ind w:right="-41"/>
              <w:textAlignment w:val="auto"/>
              <w:rPr>
                <w:rFonts w:ascii="Verdana" w:hAnsi="Verdana" w:cs="Tahoma"/>
                <w:lang w:val="bg-BG" w:eastAsia="bg-BG"/>
              </w:rPr>
            </w:pPr>
            <w:r w:rsidRPr="001F1B34">
              <w:rPr>
                <w:rFonts w:ascii="Verdana" w:hAnsi="Verdana" w:cs="Tahoma"/>
                <w:lang w:val="bg-BG" w:eastAsia="bg-BG"/>
              </w:rPr>
              <w:t>БДС EN 12697-6</w:t>
            </w:r>
          </w:p>
          <w:p w14:paraId="3C566A33" w14:textId="77777777" w:rsidR="001F1B34" w:rsidRPr="001F1B34" w:rsidRDefault="001F1B34" w:rsidP="003A280E">
            <w:pPr>
              <w:overflowPunct/>
              <w:adjustRightInd/>
              <w:ind w:right="-41"/>
              <w:textAlignment w:val="auto"/>
              <w:rPr>
                <w:rFonts w:ascii="Verdana" w:hAnsi="Verdana" w:cs="Tahoma"/>
                <w:lang w:val="bg-BG" w:eastAsia="bg-BG"/>
              </w:rPr>
            </w:pPr>
            <w:r w:rsidRPr="001F1B34">
              <w:rPr>
                <w:rFonts w:ascii="Verdana" w:hAnsi="Verdana" w:cs="Tahoma"/>
                <w:lang w:val="bg-BG" w:eastAsia="bg-BG"/>
              </w:rPr>
              <w:t>Процедура А</w:t>
            </w:r>
          </w:p>
        </w:tc>
      </w:tr>
      <w:tr w:rsidR="001F1B34" w:rsidRPr="001F1B34" w14:paraId="41A5F080" w14:textId="77777777" w:rsidTr="002D3D2E">
        <w:tc>
          <w:tcPr>
            <w:tcW w:w="709" w:type="dxa"/>
            <w:vMerge/>
            <w:tcBorders>
              <w:left w:val="single" w:sz="4" w:space="0" w:color="auto"/>
              <w:right w:val="single" w:sz="4" w:space="0" w:color="auto"/>
            </w:tcBorders>
          </w:tcPr>
          <w:p w14:paraId="3E4AA899" w14:textId="77777777" w:rsidR="001F1B34" w:rsidRPr="001F1B34" w:rsidRDefault="001F1B34" w:rsidP="003A280E">
            <w:pPr>
              <w:overflowPunct/>
              <w:adjustRightInd/>
              <w:ind w:right="-41" w:hanging="18"/>
              <w:textAlignment w:val="auto"/>
              <w:rPr>
                <w:rFonts w:ascii="Verdana" w:hAnsi="Verdana" w:cs="Tahoma"/>
                <w:lang w:val="bg-BG" w:eastAsia="bg-BG"/>
              </w:rPr>
            </w:pPr>
          </w:p>
        </w:tc>
        <w:tc>
          <w:tcPr>
            <w:tcW w:w="2268" w:type="dxa"/>
            <w:vMerge/>
            <w:tcBorders>
              <w:left w:val="single" w:sz="4" w:space="0" w:color="auto"/>
              <w:right w:val="single" w:sz="4" w:space="0" w:color="auto"/>
            </w:tcBorders>
          </w:tcPr>
          <w:p w14:paraId="5132C155" w14:textId="77777777" w:rsidR="001F1B34" w:rsidRPr="001F1B34" w:rsidRDefault="001F1B34" w:rsidP="003A280E">
            <w:pPr>
              <w:overflowPunct/>
              <w:adjustRightInd/>
              <w:ind w:right="-41"/>
              <w:textAlignment w:val="auto"/>
              <w:rPr>
                <w:rFonts w:ascii="Verdana" w:hAnsi="Verdana" w:cs="Tahoma"/>
                <w:lang w:val="bg-BG" w:eastAsia="bg-BG"/>
              </w:rPr>
            </w:pPr>
          </w:p>
        </w:tc>
        <w:tc>
          <w:tcPr>
            <w:tcW w:w="3260" w:type="dxa"/>
            <w:tcBorders>
              <w:top w:val="single" w:sz="4" w:space="0" w:color="auto"/>
              <w:left w:val="single" w:sz="4" w:space="0" w:color="auto"/>
              <w:bottom w:val="single" w:sz="4" w:space="0" w:color="auto"/>
              <w:right w:val="single" w:sz="4" w:space="0" w:color="auto"/>
            </w:tcBorders>
          </w:tcPr>
          <w:p w14:paraId="232FCC39" w14:textId="77777777" w:rsidR="001F1B34" w:rsidRPr="001F1B34" w:rsidRDefault="001F1B34" w:rsidP="003A280E">
            <w:pPr>
              <w:overflowPunct/>
              <w:adjustRightInd/>
              <w:ind w:right="-41"/>
              <w:textAlignment w:val="auto"/>
              <w:rPr>
                <w:rFonts w:ascii="Verdana" w:hAnsi="Verdana" w:cs="Tahoma"/>
                <w:lang w:val="bg-BG" w:eastAsia="bg-BG"/>
              </w:rPr>
            </w:pPr>
            <w:r w:rsidRPr="001F1B34">
              <w:rPr>
                <w:rFonts w:ascii="Verdana" w:hAnsi="Verdana" w:cs="Tahoma"/>
                <w:lang w:val="bg-BG" w:eastAsia="bg-BG"/>
              </w:rPr>
              <w:t>2.2.</w:t>
            </w:r>
            <w:r w:rsidRPr="001F1B34">
              <w:rPr>
                <w:rFonts w:ascii="Verdana" w:hAnsi="Verdana" w:cs="Courier New"/>
                <w:lang w:val="bg-BG" w:eastAsia="bg-BG"/>
              </w:rPr>
              <w:t xml:space="preserve"> </w:t>
            </w:r>
            <w:r w:rsidRPr="001F1B34">
              <w:rPr>
                <w:rFonts w:ascii="Verdana" w:hAnsi="Verdana" w:cs="Tahoma"/>
                <w:lang w:val="bg-BG" w:eastAsia="bg-BG"/>
              </w:rPr>
              <w:t>Условна сравнителна плътност</w:t>
            </w:r>
          </w:p>
        </w:tc>
        <w:tc>
          <w:tcPr>
            <w:tcW w:w="2977" w:type="dxa"/>
            <w:tcBorders>
              <w:top w:val="single" w:sz="4" w:space="0" w:color="auto"/>
              <w:left w:val="single" w:sz="4" w:space="0" w:color="auto"/>
              <w:bottom w:val="single" w:sz="4" w:space="0" w:color="auto"/>
              <w:right w:val="single" w:sz="4" w:space="0" w:color="auto"/>
            </w:tcBorders>
          </w:tcPr>
          <w:p w14:paraId="7BBA6139" w14:textId="77777777" w:rsidR="001F1B34" w:rsidRPr="001F1B34" w:rsidRDefault="001F1B34" w:rsidP="003A280E">
            <w:pPr>
              <w:overflowPunct/>
              <w:adjustRightInd/>
              <w:ind w:right="-41"/>
              <w:textAlignment w:val="auto"/>
              <w:rPr>
                <w:rFonts w:ascii="Verdana" w:hAnsi="Verdana" w:cs="Tahoma"/>
                <w:lang w:val="bg-BG" w:eastAsia="bg-BG"/>
              </w:rPr>
            </w:pPr>
            <w:r w:rsidRPr="001F1B34">
              <w:rPr>
                <w:rFonts w:ascii="Verdana" w:hAnsi="Verdana" w:cs="Tahoma"/>
                <w:lang w:val="bg-BG" w:eastAsia="bg-BG"/>
              </w:rPr>
              <w:t>*БДС EN 12697-9</w:t>
            </w:r>
          </w:p>
          <w:p w14:paraId="3830C297" w14:textId="77777777" w:rsidR="001F1B34" w:rsidRPr="001F1B34" w:rsidRDefault="001F1B34" w:rsidP="003A280E">
            <w:pPr>
              <w:overflowPunct/>
              <w:adjustRightInd/>
              <w:ind w:right="-41"/>
              <w:textAlignment w:val="auto"/>
              <w:rPr>
                <w:rFonts w:ascii="Verdana" w:hAnsi="Verdana" w:cs="Tahoma"/>
                <w:lang w:val="bg-BG" w:eastAsia="bg-BG"/>
              </w:rPr>
            </w:pPr>
          </w:p>
        </w:tc>
      </w:tr>
      <w:tr w:rsidR="001F1B34" w:rsidRPr="001F1B34" w14:paraId="304F9309" w14:textId="77777777" w:rsidTr="002D3D2E">
        <w:tc>
          <w:tcPr>
            <w:tcW w:w="709" w:type="dxa"/>
            <w:vMerge/>
            <w:tcBorders>
              <w:left w:val="single" w:sz="4" w:space="0" w:color="auto"/>
              <w:right w:val="single" w:sz="4" w:space="0" w:color="auto"/>
            </w:tcBorders>
          </w:tcPr>
          <w:p w14:paraId="16082995" w14:textId="77777777" w:rsidR="001F1B34" w:rsidRPr="001F1B34" w:rsidRDefault="001F1B34" w:rsidP="003A280E">
            <w:pPr>
              <w:overflowPunct/>
              <w:adjustRightInd/>
              <w:ind w:right="-41" w:hanging="18"/>
              <w:textAlignment w:val="auto"/>
              <w:rPr>
                <w:rFonts w:ascii="Verdana" w:hAnsi="Verdana" w:cs="Tahoma"/>
                <w:lang w:val="bg-BG" w:eastAsia="bg-BG"/>
              </w:rPr>
            </w:pPr>
          </w:p>
        </w:tc>
        <w:tc>
          <w:tcPr>
            <w:tcW w:w="2268" w:type="dxa"/>
            <w:vMerge/>
            <w:tcBorders>
              <w:left w:val="single" w:sz="4" w:space="0" w:color="auto"/>
              <w:right w:val="single" w:sz="4" w:space="0" w:color="auto"/>
            </w:tcBorders>
          </w:tcPr>
          <w:p w14:paraId="522FECC1" w14:textId="77777777" w:rsidR="001F1B34" w:rsidRPr="001F1B34" w:rsidRDefault="001F1B34" w:rsidP="003A280E">
            <w:pPr>
              <w:overflowPunct/>
              <w:adjustRightInd/>
              <w:ind w:right="-41"/>
              <w:textAlignment w:val="auto"/>
              <w:rPr>
                <w:rFonts w:ascii="Verdana" w:hAnsi="Verdana" w:cs="Tahoma"/>
                <w:lang w:val="bg-BG" w:eastAsia="bg-BG"/>
              </w:rPr>
            </w:pPr>
          </w:p>
        </w:tc>
        <w:tc>
          <w:tcPr>
            <w:tcW w:w="3260" w:type="dxa"/>
            <w:tcBorders>
              <w:top w:val="single" w:sz="4" w:space="0" w:color="auto"/>
              <w:left w:val="single" w:sz="4" w:space="0" w:color="auto"/>
              <w:bottom w:val="single" w:sz="4" w:space="0" w:color="auto"/>
              <w:right w:val="single" w:sz="4" w:space="0" w:color="auto"/>
            </w:tcBorders>
          </w:tcPr>
          <w:p w14:paraId="139A87BA" w14:textId="77777777" w:rsidR="001F1B34" w:rsidRPr="001F1B34" w:rsidRDefault="001F1B34" w:rsidP="003A280E">
            <w:pPr>
              <w:overflowPunct/>
              <w:adjustRightInd/>
              <w:ind w:right="-41"/>
              <w:textAlignment w:val="auto"/>
              <w:rPr>
                <w:rFonts w:ascii="Verdana" w:hAnsi="Verdana" w:cs="Tahoma"/>
                <w:lang w:val="bg-BG" w:eastAsia="bg-BG"/>
              </w:rPr>
            </w:pPr>
            <w:r w:rsidRPr="001F1B34">
              <w:rPr>
                <w:rFonts w:ascii="Verdana" w:hAnsi="Verdana" w:cs="Tahoma"/>
                <w:lang w:val="bg-BG" w:eastAsia="bg-BG"/>
              </w:rPr>
              <w:t>2.3.</w:t>
            </w:r>
            <w:r w:rsidRPr="001F1B34">
              <w:rPr>
                <w:rFonts w:ascii="Verdana" w:hAnsi="Verdana" w:cs="Courier New"/>
                <w:lang w:val="bg-BG" w:eastAsia="bg-BG"/>
              </w:rPr>
              <w:t xml:space="preserve"> </w:t>
            </w:r>
            <w:r w:rsidRPr="001F1B34">
              <w:rPr>
                <w:rFonts w:ascii="Verdana" w:hAnsi="Verdana" w:cs="Tahoma"/>
                <w:lang w:val="bg-BG" w:eastAsia="bg-BG"/>
              </w:rPr>
              <w:t>Степен на уплътняване</w:t>
            </w:r>
          </w:p>
        </w:tc>
        <w:tc>
          <w:tcPr>
            <w:tcW w:w="2977" w:type="dxa"/>
            <w:tcBorders>
              <w:top w:val="single" w:sz="4" w:space="0" w:color="auto"/>
              <w:left w:val="single" w:sz="4" w:space="0" w:color="auto"/>
              <w:bottom w:val="single" w:sz="4" w:space="0" w:color="auto"/>
              <w:right w:val="single" w:sz="4" w:space="0" w:color="auto"/>
            </w:tcBorders>
          </w:tcPr>
          <w:p w14:paraId="2A55955B" w14:textId="77777777" w:rsidR="001F1B34" w:rsidRPr="001F1B34" w:rsidRDefault="001F1B34" w:rsidP="003A280E">
            <w:pPr>
              <w:overflowPunct/>
              <w:adjustRightInd/>
              <w:ind w:right="-41"/>
              <w:textAlignment w:val="auto"/>
              <w:rPr>
                <w:rFonts w:ascii="Verdana" w:hAnsi="Verdana" w:cs="Tahoma"/>
                <w:lang w:val="bg-BG" w:eastAsia="bg-BG"/>
              </w:rPr>
            </w:pPr>
            <w:r w:rsidRPr="001F1B34">
              <w:rPr>
                <w:rFonts w:ascii="Verdana" w:hAnsi="Verdana" w:cs="Tahoma"/>
                <w:lang w:val="bg-BG" w:eastAsia="bg-BG"/>
              </w:rPr>
              <w:t>*БДС EN 12697-9</w:t>
            </w:r>
          </w:p>
        </w:tc>
      </w:tr>
      <w:tr w:rsidR="001F1B34" w:rsidRPr="001F1B34" w14:paraId="2DA17D50" w14:textId="77777777" w:rsidTr="002D3D2E">
        <w:tc>
          <w:tcPr>
            <w:tcW w:w="709" w:type="dxa"/>
            <w:vMerge/>
            <w:tcBorders>
              <w:left w:val="single" w:sz="4" w:space="0" w:color="auto"/>
              <w:bottom w:val="single" w:sz="4" w:space="0" w:color="auto"/>
              <w:right w:val="single" w:sz="4" w:space="0" w:color="auto"/>
            </w:tcBorders>
          </w:tcPr>
          <w:p w14:paraId="77C884FA" w14:textId="77777777" w:rsidR="001F1B34" w:rsidRPr="001F1B34" w:rsidRDefault="001F1B34" w:rsidP="003A280E">
            <w:pPr>
              <w:overflowPunct/>
              <w:adjustRightInd/>
              <w:ind w:right="-41" w:hanging="18"/>
              <w:textAlignment w:val="auto"/>
              <w:rPr>
                <w:rFonts w:ascii="Verdana" w:hAnsi="Verdana" w:cs="Tahoma"/>
                <w:lang w:val="bg-BG" w:eastAsia="bg-BG"/>
              </w:rPr>
            </w:pPr>
          </w:p>
        </w:tc>
        <w:tc>
          <w:tcPr>
            <w:tcW w:w="2268" w:type="dxa"/>
            <w:vMerge/>
            <w:tcBorders>
              <w:left w:val="single" w:sz="4" w:space="0" w:color="auto"/>
              <w:bottom w:val="single" w:sz="4" w:space="0" w:color="auto"/>
              <w:right w:val="single" w:sz="4" w:space="0" w:color="auto"/>
            </w:tcBorders>
          </w:tcPr>
          <w:p w14:paraId="62A25A50" w14:textId="77777777" w:rsidR="001F1B34" w:rsidRPr="001F1B34" w:rsidRDefault="001F1B34" w:rsidP="003A280E">
            <w:pPr>
              <w:overflowPunct/>
              <w:adjustRightInd/>
              <w:ind w:right="-41"/>
              <w:textAlignment w:val="auto"/>
              <w:rPr>
                <w:rFonts w:ascii="Verdana" w:hAnsi="Verdana" w:cs="Tahoma"/>
                <w:lang w:val="bg-BG" w:eastAsia="bg-BG"/>
              </w:rPr>
            </w:pPr>
          </w:p>
        </w:tc>
        <w:tc>
          <w:tcPr>
            <w:tcW w:w="3260" w:type="dxa"/>
            <w:tcBorders>
              <w:top w:val="single" w:sz="4" w:space="0" w:color="auto"/>
              <w:left w:val="single" w:sz="4" w:space="0" w:color="auto"/>
              <w:bottom w:val="single" w:sz="4" w:space="0" w:color="auto"/>
              <w:right w:val="single" w:sz="4" w:space="0" w:color="auto"/>
            </w:tcBorders>
          </w:tcPr>
          <w:p w14:paraId="096F93B2" w14:textId="77777777" w:rsidR="001F1B34" w:rsidRPr="001F1B34" w:rsidRDefault="001F1B34" w:rsidP="003A280E">
            <w:pPr>
              <w:overflowPunct/>
              <w:adjustRightInd/>
              <w:ind w:right="-41"/>
              <w:textAlignment w:val="auto"/>
              <w:rPr>
                <w:rFonts w:ascii="Verdana" w:hAnsi="Verdana" w:cs="Tahoma"/>
                <w:lang w:val="bg-BG" w:eastAsia="bg-BG"/>
              </w:rPr>
            </w:pPr>
            <w:r w:rsidRPr="001F1B34">
              <w:rPr>
                <w:rFonts w:ascii="Verdana" w:hAnsi="Verdana" w:cs="Tahoma"/>
                <w:lang w:val="bg-BG" w:eastAsia="bg-BG"/>
              </w:rPr>
              <w:t>2.4.</w:t>
            </w:r>
            <w:r w:rsidRPr="001F1B34">
              <w:rPr>
                <w:rFonts w:ascii="Verdana" w:hAnsi="Verdana" w:cs="Courier New"/>
                <w:lang w:val="bg-BG" w:eastAsia="bg-BG"/>
              </w:rPr>
              <w:t xml:space="preserve"> </w:t>
            </w:r>
            <w:r w:rsidRPr="001F1B34">
              <w:rPr>
                <w:rFonts w:ascii="Verdana" w:hAnsi="Verdana" w:cs="Tahoma"/>
                <w:lang w:val="bg-BG" w:eastAsia="bg-BG"/>
              </w:rPr>
              <w:t>Дебелина на асфалтов пласт</w:t>
            </w:r>
          </w:p>
        </w:tc>
        <w:tc>
          <w:tcPr>
            <w:tcW w:w="2977" w:type="dxa"/>
            <w:tcBorders>
              <w:top w:val="single" w:sz="4" w:space="0" w:color="auto"/>
              <w:left w:val="single" w:sz="4" w:space="0" w:color="auto"/>
              <w:bottom w:val="single" w:sz="4" w:space="0" w:color="auto"/>
              <w:right w:val="single" w:sz="4" w:space="0" w:color="auto"/>
            </w:tcBorders>
          </w:tcPr>
          <w:p w14:paraId="1881C4F8" w14:textId="77777777" w:rsidR="001F1B34" w:rsidRPr="001F1B34" w:rsidRDefault="001F1B34" w:rsidP="003A280E">
            <w:pPr>
              <w:overflowPunct/>
              <w:adjustRightInd/>
              <w:ind w:right="-41"/>
              <w:textAlignment w:val="auto"/>
              <w:rPr>
                <w:rFonts w:ascii="Verdana" w:hAnsi="Verdana" w:cs="Tahoma"/>
                <w:lang w:val="bg-BG" w:eastAsia="bg-BG"/>
              </w:rPr>
            </w:pPr>
            <w:r w:rsidRPr="001F1B34">
              <w:rPr>
                <w:rFonts w:ascii="Verdana" w:hAnsi="Verdana" w:cs="Tahoma"/>
                <w:lang w:val="bg-BG" w:eastAsia="bg-BG"/>
              </w:rPr>
              <w:t xml:space="preserve">БДС EN 12697-36 </w:t>
            </w:r>
          </w:p>
          <w:p w14:paraId="456E2580" w14:textId="77777777" w:rsidR="001F1B34" w:rsidRPr="001F1B34" w:rsidRDefault="001F1B34" w:rsidP="003A280E">
            <w:pPr>
              <w:overflowPunct/>
              <w:adjustRightInd/>
              <w:ind w:right="-41"/>
              <w:textAlignment w:val="auto"/>
              <w:rPr>
                <w:rFonts w:ascii="Verdana" w:hAnsi="Verdana" w:cs="Tahoma"/>
                <w:lang w:val="bg-BG" w:eastAsia="bg-BG"/>
              </w:rPr>
            </w:pPr>
            <w:r w:rsidRPr="001F1B34">
              <w:rPr>
                <w:rFonts w:ascii="Verdana" w:hAnsi="Verdana" w:cs="Tahoma"/>
                <w:lang w:val="bg-BG" w:eastAsia="bg-BG"/>
              </w:rPr>
              <w:t>Клауза 6.1</w:t>
            </w:r>
          </w:p>
        </w:tc>
      </w:tr>
      <w:tr w:rsidR="001F1B34" w:rsidRPr="001F1B34" w14:paraId="3E45E876" w14:textId="77777777" w:rsidTr="002D3D2E">
        <w:tc>
          <w:tcPr>
            <w:tcW w:w="709" w:type="dxa"/>
            <w:vMerge w:val="restart"/>
            <w:tcBorders>
              <w:top w:val="single" w:sz="4" w:space="0" w:color="auto"/>
              <w:left w:val="single" w:sz="4" w:space="0" w:color="auto"/>
              <w:right w:val="single" w:sz="4" w:space="0" w:color="auto"/>
            </w:tcBorders>
          </w:tcPr>
          <w:p w14:paraId="2751296D" w14:textId="08037291" w:rsidR="001F1B34" w:rsidRPr="001F1B34" w:rsidRDefault="001F1B34" w:rsidP="003A280E">
            <w:pPr>
              <w:overflowPunct/>
              <w:adjustRightInd/>
              <w:ind w:right="-41" w:hanging="18"/>
              <w:textAlignment w:val="auto"/>
              <w:rPr>
                <w:rFonts w:ascii="Verdana" w:hAnsi="Verdana" w:cs="Tahoma"/>
                <w:lang w:val="bg-BG" w:eastAsia="bg-BG"/>
              </w:rPr>
            </w:pPr>
            <w:r w:rsidRPr="001F1B34">
              <w:rPr>
                <w:rFonts w:ascii="Verdana" w:hAnsi="Verdana" w:cs="Tahoma"/>
                <w:lang w:val="bg-BG" w:eastAsia="bg-BG"/>
              </w:rPr>
              <w:t>3</w:t>
            </w:r>
            <w:r w:rsidR="002D3D2E">
              <w:rPr>
                <w:rFonts w:ascii="Verdana" w:hAnsi="Verdana" w:cs="Tahoma"/>
                <w:lang w:val="bg-BG" w:eastAsia="bg-BG"/>
              </w:rPr>
              <w:t>.</w:t>
            </w:r>
          </w:p>
        </w:tc>
        <w:tc>
          <w:tcPr>
            <w:tcW w:w="2268" w:type="dxa"/>
            <w:vMerge w:val="restart"/>
            <w:tcBorders>
              <w:top w:val="single" w:sz="4" w:space="0" w:color="auto"/>
              <w:left w:val="single" w:sz="4" w:space="0" w:color="auto"/>
              <w:right w:val="single" w:sz="4" w:space="0" w:color="auto"/>
            </w:tcBorders>
          </w:tcPr>
          <w:p w14:paraId="6FAEF963" w14:textId="77777777" w:rsidR="001F1B34" w:rsidRPr="001F1B34" w:rsidRDefault="001F1B34" w:rsidP="003A280E">
            <w:pPr>
              <w:overflowPunct/>
              <w:adjustRightInd/>
              <w:ind w:right="-41"/>
              <w:textAlignment w:val="auto"/>
              <w:rPr>
                <w:rFonts w:ascii="Verdana" w:hAnsi="Verdana" w:cs="Tahoma"/>
                <w:lang w:val="bg-BG" w:eastAsia="bg-BG"/>
              </w:rPr>
            </w:pPr>
            <w:r w:rsidRPr="001F1B34">
              <w:rPr>
                <w:rFonts w:ascii="Verdana" w:hAnsi="Verdana" w:cs="Tahoma"/>
                <w:lang w:val="bg-BG" w:eastAsia="bg-BG"/>
              </w:rPr>
              <w:t>Битуми</w:t>
            </w:r>
          </w:p>
        </w:tc>
        <w:tc>
          <w:tcPr>
            <w:tcW w:w="3260" w:type="dxa"/>
            <w:tcBorders>
              <w:top w:val="single" w:sz="4" w:space="0" w:color="auto"/>
              <w:left w:val="single" w:sz="4" w:space="0" w:color="auto"/>
              <w:bottom w:val="single" w:sz="4" w:space="0" w:color="auto"/>
              <w:right w:val="single" w:sz="4" w:space="0" w:color="auto"/>
            </w:tcBorders>
          </w:tcPr>
          <w:p w14:paraId="26A22D0C" w14:textId="77777777" w:rsidR="001F1B34" w:rsidRPr="001F1B34" w:rsidRDefault="001F1B34" w:rsidP="003A280E">
            <w:pPr>
              <w:overflowPunct/>
              <w:adjustRightInd/>
              <w:ind w:right="-41"/>
              <w:textAlignment w:val="auto"/>
              <w:rPr>
                <w:rFonts w:ascii="Verdana" w:hAnsi="Verdana" w:cs="Tahoma"/>
                <w:lang w:val="bg-BG" w:eastAsia="bg-BG"/>
              </w:rPr>
            </w:pPr>
            <w:r w:rsidRPr="001F1B34">
              <w:rPr>
                <w:rFonts w:ascii="Verdana" w:hAnsi="Verdana" w:cs="Tahoma"/>
                <w:lang w:val="bg-BG" w:eastAsia="bg-BG"/>
              </w:rPr>
              <w:t xml:space="preserve">3.1. </w:t>
            </w:r>
            <w:proofErr w:type="spellStart"/>
            <w:r w:rsidRPr="001F1B34">
              <w:rPr>
                <w:rFonts w:ascii="Verdana" w:hAnsi="Verdana" w:cs="Tahoma"/>
                <w:lang w:val="bg-BG" w:eastAsia="bg-BG"/>
              </w:rPr>
              <w:t>Пенетрация</w:t>
            </w:r>
            <w:proofErr w:type="spellEnd"/>
          </w:p>
        </w:tc>
        <w:tc>
          <w:tcPr>
            <w:tcW w:w="2977" w:type="dxa"/>
            <w:tcBorders>
              <w:top w:val="single" w:sz="4" w:space="0" w:color="auto"/>
              <w:left w:val="single" w:sz="4" w:space="0" w:color="auto"/>
              <w:bottom w:val="single" w:sz="4" w:space="0" w:color="auto"/>
              <w:right w:val="single" w:sz="4" w:space="0" w:color="auto"/>
            </w:tcBorders>
          </w:tcPr>
          <w:p w14:paraId="36A6F65C" w14:textId="77777777" w:rsidR="001F1B34" w:rsidRPr="001F1B34" w:rsidRDefault="001F1B34" w:rsidP="003A280E">
            <w:pPr>
              <w:overflowPunct/>
              <w:adjustRightInd/>
              <w:ind w:right="-41"/>
              <w:textAlignment w:val="auto"/>
              <w:rPr>
                <w:rFonts w:ascii="Verdana" w:hAnsi="Verdana" w:cs="Tahoma"/>
                <w:lang w:val="bg-BG" w:eastAsia="bg-BG"/>
              </w:rPr>
            </w:pPr>
            <w:r w:rsidRPr="001F1B34">
              <w:rPr>
                <w:rFonts w:ascii="Verdana" w:hAnsi="Verdana" w:cs="Tahoma"/>
                <w:lang w:val="bg-BG" w:eastAsia="bg-BG"/>
              </w:rPr>
              <w:t>БДС EN 1426</w:t>
            </w:r>
          </w:p>
        </w:tc>
      </w:tr>
      <w:tr w:rsidR="001F1B34" w:rsidRPr="001F1B34" w14:paraId="2F69D200" w14:textId="77777777" w:rsidTr="002D3D2E">
        <w:tc>
          <w:tcPr>
            <w:tcW w:w="709" w:type="dxa"/>
            <w:vMerge/>
            <w:tcBorders>
              <w:left w:val="single" w:sz="4" w:space="0" w:color="auto"/>
              <w:right w:val="single" w:sz="4" w:space="0" w:color="auto"/>
            </w:tcBorders>
          </w:tcPr>
          <w:p w14:paraId="1AF3C3D2" w14:textId="77777777" w:rsidR="001F1B34" w:rsidRPr="001F1B34" w:rsidRDefault="001F1B34" w:rsidP="003A280E">
            <w:pPr>
              <w:overflowPunct/>
              <w:adjustRightInd/>
              <w:ind w:right="-41" w:hanging="18"/>
              <w:textAlignment w:val="auto"/>
              <w:rPr>
                <w:rFonts w:ascii="Verdana" w:hAnsi="Verdana" w:cs="Tahoma"/>
                <w:lang w:val="bg-BG" w:eastAsia="bg-BG"/>
              </w:rPr>
            </w:pPr>
          </w:p>
        </w:tc>
        <w:tc>
          <w:tcPr>
            <w:tcW w:w="2268" w:type="dxa"/>
            <w:vMerge/>
            <w:tcBorders>
              <w:left w:val="single" w:sz="4" w:space="0" w:color="auto"/>
              <w:right w:val="single" w:sz="4" w:space="0" w:color="auto"/>
            </w:tcBorders>
          </w:tcPr>
          <w:p w14:paraId="14AC17AC" w14:textId="77777777" w:rsidR="001F1B34" w:rsidRPr="001F1B34" w:rsidRDefault="001F1B34" w:rsidP="003A280E">
            <w:pPr>
              <w:overflowPunct/>
              <w:adjustRightInd/>
              <w:ind w:right="-41"/>
              <w:textAlignment w:val="auto"/>
              <w:rPr>
                <w:rFonts w:ascii="Verdana" w:hAnsi="Verdana" w:cs="Tahoma"/>
                <w:lang w:val="bg-BG" w:eastAsia="bg-BG"/>
              </w:rPr>
            </w:pPr>
          </w:p>
        </w:tc>
        <w:tc>
          <w:tcPr>
            <w:tcW w:w="3260" w:type="dxa"/>
            <w:tcBorders>
              <w:top w:val="single" w:sz="4" w:space="0" w:color="auto"/>
              <w:left w:val="single" w:sz="4" w:space="0" w:color="auto"/>
              <w:bottom w:val="single" w:sz="4" w:space="0" w:color="auto"/>
              <w:right w:val="single" w:sz="4" w:space="0" w:color="auto"/>
            </w:tcBorders>
          </w:tcPr>
          <w:p w14:paraId="2914E6CB" w14:textId="77777777" w:rsidR="001F1B34" w:rsidRPr="001F1B34" w:rsidRDefault="001F1B34" w:rsidP="003A280E">
            <w:pPr>
              <w:overflowPunct/>
              <w:adjustRightInd/>
              <w:ind w:right="-41"/>
              <w:textAlignment w:val="auto"/>
              <w:rPr>
                <w:rFonts w:ascii="Verdana" w:hAnsi="Verdana" w:cs="Tahoma"/>
                <w:lang w:val="bg-BG" w:eastAsia="bg-BG"/>
              </w:rPr>
            </w:pPr>
            <w:r w:rsidRPr="001F1B34">
              <w:rPr>
                <w:rFonts w:ascii="Verdana" w:hAnsi="Verdana" w:cs="Tahoma"/>
                <w:lang w:val="bg-BG" w:eastAsia="bg-BG"/>
              </w:rPr>
              <w:t>3.2. Температура на омекване</w:t>
            </w:r>
          </w:p>
        </w:tc>
        <w:tc>
          <w:tcPr>
            <w:tcW w:w="2977" w:type="dxa"/>
            <w:tcBorders>
              <w:top w:val="single" w:sz="4" w:space="0" w:color="auto"/>
              <w:left w:val="single" w:sz="4" w:space="0" w:color="auto"/>
              <w:bottom w:val="single" w:sz="4" w:space="0" w:color="auto"/>
              <w:right w:val="single" w:sz="4" w:space="0" w:color="auto"/>
            </w:tcBorders>
          </w:tcPr>
          <w:p w14:paraId="21E6D443" w14:textId="77777777" w:rsidR="001F1B34" w:rsidRPr="001F1B34" w:rsidRDefault="001F1B34" w:rsidP="003A280E">
            <w:pPr>
              <w:overflowPunct/>
              <w:adjustRightInd/>
              <w:ind w:right="-41"/>
              <w:textAlignment w:val="auto"/>
              <w:rPr>
                <w:rFonts w:ascii="Verdana" w:hAnsi="Verdana" w:cs="Tahoma"/>
                <w:lang w:val="bg-BG" w:eastAsia="bg-BG"/>
              </w:rPr>
            </w:pPr>
            <w:r w:rsidRPr="001F1B34">
              <w:rPr>
                <w:rFonts w:ascii="Verdana" w:hAnsi="Verdana" w:cs="Tahoma"/>
                <w:lang w:val="bg-BG" w:eastAsia="bg-BG"/>
              </w:rPr>
              <w:t>БДС EN 1427</w:t>
            </w:r>
          </w:p>
        </w:tc>
      </w:tr>
      <w:tr w:rsidR="001F1B34" w:rsidRPr="001F1B34" w14:paraId="4FF05349" w14:textId="77777777" w:rsidTr="002D3D2E">
        <w:tc>
          <w:tcPr>
            <w:tcW w:w="709" w:type="dxa"/>
            <w:vMerge w:val="restart"/>
            <w:tcBorders>
              <w:top w:val="single" w:sz="4" w:space="0" w:color="auto"/>
              <w:left w:val="single" w:sz="4" w:space="0" w:color="auto"/>
              <w:right w:val="single" w:sz="4" w:space="0" w:color="auto"/>
            </w:tcBorders>
          </w:tcPr>
          <w:p w14:paraId="09AA24AB" w14:textId="4468EAC5" w:rsidR="001F1B34" w:rsidRPr="001F1B34" w:rsidRDefault="001F1B34" w:rsidP="003A280E">
            <w:pPr>
              <w:overflowPunct/>
              <w:adjustRightInd/>
              <w:ind w:right="-41" w:hanging="18"/>
              <w:textAlignment w:val="auto"/>
              <w:rPr>
                <w:rFonts w:ascii="Verdana" w:hAnsi="Verdana" w:cs="Tahoma"/>
                <w:lang w:val="bg-BG" w:eastAsia="bg-BG"/>
              </w:rPr>
            </w:pPr>
            <w:r w:rsidRPr="001F1B34">
              <w:rPr>
                <w:rFonts w:ascii="Verdana" w:hAnsi="Verdana" w:cs="Tahoma"/>
                <w:lang w:val="bg-BG" w:eastAsia="bg-BG"/>
              </w:rPr>
              <w:t>4</w:t>
            </w:r>
            <w:r w:rsidR="002D3D2E">
              <w:rPr>
                <w:rFonts w:ascii="Verdana" w:hAnsi="Verdana" w:cs="Tahoma"/>
                <w:lang w:val="bg-BG" w:eastAsia="bg-BG"/>
              </w:rPr>
              <w:t>.</w:t>
            </w:r>
          </w:p>
        </w:tc>
        <w:tc>
          <w:tcPr>
            <w:tcW w:w="2268" w:type="dxa"/>
            <w:vMerge w:val="restart"/>
            <w:tcBorders>
              <w:top w:val="single" w:sz="4" w:space="0" w:color="auto"/>
              <w:left w:val="single" w:sz="4" w:space="0" w:color="auto"/>
              <w:right w:val="single" w:sz="4" w:space="0" w:color="auto"/>
            </w:tcBorders>
          </w:tcPr>
          <w:p w14:paraId="5F4D5F5A" w14:textId="77777777" w:rsidR="001F1B34" w:rsidRPr="001F1B34" w:rsidRDefault="001F1B34" w:rsidP="003A280E">
            <w:pPr>
              <w:overflowPunct/>
              <w:adjustRightInd/>
              <w:ind w:right="-41"/>
              <w:textAlignment w:val="auto"/>
              <w:rPr>
                <w:rFonts w:ascii="Verdana" w:hAnsi="Verdana" w:cs="Tahoma"/>
                <w:lang w:val="bg-BG" w:eastAsia="bg-BG"/>
              </w:rPr>
            </w:pPr>
            <w:r w:rsidRPr="001F1B34">
              <w:rPr>
                <w:rFonts w:ascii="Verdana" w:hAnsi="Verdana" w:cs="Tahoma"/>
                <w:lang w:val="bg-BG" w:eastAsia="bg-BG"/>
              </w:rPr>
              <w:t>Скални материали</w:t>
            </w:r>
          </w:p>
        </w:tc>
        <w:tc>
          <w:tcPr>
            <w:tcW w:w="3260" w:type="dxa"/>
          </w:tcPr>
          <w:p w14:paraId="364FF87B"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4.1. Зърнометричен състав</w:t>
            </w:r>
          </w:p>
        </w:tc>
        <w:tc>
          <w:tcPr>
            <w:tcW w:w="2977" w:type="dxa"/>
          </w:tcPr>
          <w:p w14:paraId="34FC5908"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БДС EN 933-1</w:t>
            </w:r>
          </w:p>
        </w:tc>
      </w:tr>
      <w:tr w:rsidR="001F1B34" w:rsidRPr="001F1B34" w14:paraId="406845E3" w14:textId="77777777" w:rsidTr="002D3D2E">
        <w:tc>
          <w:tcPr>
            <w:tcW w:w="709" w:type="dxa"/>
            <w:vMerge/>
            <w:tcBorders>
              <w:left w:val="single" w:sz="4" w:space="0" w:color="auto"/>
              <w:right w:val="single" w:sz="4" w:space="0" w:color="auto"/>
            </w:tcBorders>
          </w:tcPr>
          <w:p w14:paraId="51B7E705" w14:textId="77777777" w:rsidR="001F1B34" w:rsidRPr="001F1B34" w:rsidRDefault="001F1B34" w:rsidP="003A280E">
            <w:pPr>
              <w:overflowPunct/>
              <w:adjustRightInd/>
              <w:ind w:right="-41" w:hanging="18"/>
              <w:textAlignment w:val="auto"/>
              <w:rPr>
                <w:rFonts w:ascii="Verdana" w:hAnsi="Verdana" w:cs="Tahoma"/>
                <w:lang w:val="bg-BG" w:eastAsia="bg-BG"/>
              </w:rPr>
            </w:pPr>
          </w:p>
        </w:tc>
        <w:tc>
          <w:tcPr>
            <w:tcW w:w="2268" w:type="dxa"/>
            <w:vMerge/>
            <w:tcBorders>
              <w:left w:val="single" w:sz="4" w:space="0" w:color="auto"/>
              <w:right w:val="single" w:sz="4" w:space="0" w:color="auto"/>
            </w:tcBorders>
          </w:tcPr>
          <w:p w14:paraId="172679F2" w14:textId="77777777" w:rsidR="001F1B34" w:rsidRPr="001F1B34" w:rsidRDefault="001F1B34" w:rsidP="003A280E">
            <w:pPr>
              <w:overflowPunct/>
              <w:adjustRightInd/>
              <w:ind w:right="-41"/>
              <w:textAlignment w:val="auto"/>
              <w:rPr>
                <w:rFonts w:ascii="Verdana" w:hAnsi="Verdana" w:cs="Tahoma"/>
                <w:lang w:val="bg-BG" w:eastAsia="bg-BG"/>
              </w:rPr>
            </w:pPr>
          </w:p>
        </w:tc>
        <w:tc>
          <w:tcPr>
            <w:tcW w:w="3260" w:type="dxa"/>
          </w:tcPr>
          <w:p w14:paraId="3A20E533"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4.2. Процент на фината фракция преминаваща през 0,063 mm сито</w:t>
            </w:r>
          </w:p>
        </w:tc>
        <w:tc>
          <w:tcPr>
            <w:tcW w:w="2977" w:type="dxa"/>
          </w:tcPr>
          <w:p w14:paraId="1B05966B"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БДС EN 933-1</w:t>
            </w:r>
          </w:p>
        </w:tc>
      </w:tr>
      <w:tr w:rsidR="001F1B34" w:rsidRPr="001F1B34" w14:paraId="45FEDEC1" w14:textId="77777777" w:rsidTr="002D3D2E">
        <w:tc>
          <w:tcPr>
            <w:tcW w:w="709" w:type="dxa"/>
            <w:vMerge/>
            <w:tcBorders>
              <w:left w:val="single" w:sz="4" w:space="0" w:color="auto"/>
              <w:right w:val="single" w:sz="4" w:space="0" w:color="auto"/>
            </w:tcBorders>
          </w:tcPr>
          <w:p w14:paraId="7B4DE616" w14:textId="77777777" w:rsidR="001F1B34" w:rsidRPr="001F1B34" w:rsidRDefault="001F1B34" w:rsidP="003A280E">
            <w:pPr>
              <w:overflowPunct/>
              <w:adjustRightInd/>
              <w:ind w:right="-41" w:hanging="18"/>
              <w:textAlignment w:val="auto"/>
              <w:rPr>
                <w:rFonts w:ascii="Verdana" w:hAnsi="Verdana" w:cs="Tahoma"/>
                <w:lang w:val="bg-BG" w:eastAsia="bg-BG"/>
              </w:rPr>
            </w:pPr>
          </w:p>
        </w:tc>
        <w:tc>
          <w:tcPr>
            <w:tcW w:w="2268" w:type="dxa"/>
            <w:vMerge/>
            <w:tcBorders>
              <w:left w:val="single" w:sz="4" w:space="0" w:color="auto"/>
              <w:right w:val="single" w:sz="4" w:space="0" w:color="auto"/>
            </w:tcBorders>
          </w:tcPr>
          <w:p w14:paraId="7680C4E9" w14:textId="77777777" w:rsidR="001F1B34" w:rsidRPr="001F1B34" w:rsidRDefault="001F1B34" w:rsidP="003A280E">
            <w:pPr>
              <w:overflowPunct/>
              <w:adjustRightInd/>
              <w:ind w:right="-41"/>
              <w:textAlignment w:val="auto"/>
              <w:rPr>
                <w:rFonts w:ascii="Verdana" w:hAnsi="Verdana" w:cs="Tahoma"/>
                <w:lang w:val="bg-BG" w:eastAsia="bg-BG"/>
              </w:rPr>
            </w:pPr>
          </w:p>
        </w:tc>
        <w:tc>
          <w:tcPr>
            <w:tcW w:w="3260" w:type="dxa"/>
          </w:tcPr>
          <w:p w14:paraId="450F26A4"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4.3. Индекс за плоски зърна</w:t>
            </w:r>
          </w:p>
        </w:tc>
        <w:tc>
          <w:tcPr>
            <w:tcW w:w="2977" w:type="dxa"/>
          </w:tcPr>
          <w:p w14:paraId="714A2F20"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БДС EN 933-3</w:t>
            </w:r>
          </w:p>
        </w:tc>
      </w:tr>
      <w:tr w:rsidR="001F1B34" w:rsidRPr="001F1B34" w14:paraId="62EA3AF8" w14:textId="77777777" w:rsidTr="002D3D2E">
        <w:tc>
          <w:tcPr>
            <w:tcW w:w="709" w:type="dxa"/>
            <w:vMerge/>
            <w:tcBorders>
              <w:left w:val="single" w:sz="4" w:space="0" w:color="auto"/>
              <w:right w:val="single" w:sz="4" w:space="0" w:color="auto"/>
            </w:tcBorders>
          </w:tcPr>
          <w:p w14:paraId="5DB45CF7" w14:textId="77777777" w:rsidR="001F1B34" w:rsidRPr="001F1B34" w:rsidRDefault="001F1B34" w:rsidP="003A280E">
            <w:pPr>
              <w:overflowPunct/>
              <w:adjustRightInd/>
              <w:ind w:right="-41" w:hanging="18"/>
              <w:textAlignment w:val="auto"/>
              <w:rPr>
                <w:rFonts w:ascii="Verdana" w:hAnsi="Verdana" w:cs="Tahoma"/>
                <w:lang w:val="bg-BG" w:eastAsia="bg-BG"/>
              </w:rPr>
            </w:pPr>
          </w:p>
        </w:tc>
        <w:tc>
          <w:tcPr>
            <w:tcW w:w="2268" w:type="dxa"/>
            <w:vMerge/>
            <w:tcBorders>
              <w:left w:val="single" w:sz="4" w:space="0" w:color="auto"/>
              <w:right w:val="single" w:sz="4" w:space="0" w:color="auto"/>
            </w:tcBorders>
          </w:tcPr>
          <w:p w14:paraId="6B5F5B2D" w14:textId="77777777" w:rsidR="001F1B34" w:rsidRPr="001F1B34" w:rsidRDefault="001F1B34" w:rsidP="003A280E">
            <w:pPr>
              <w:overflowPunct/>
              <w:adjustRightInd/>
              <w:ind w:right="-41"/>
              <w:textAlignment w:val="auto"/>
              <w:rPr>
                <w:rFonts w:ascii="Verdana" w:hAnsi="Verdana" w:cs="Tahoma"/>
                <w:lang w:val="bg-BG" w:eastAsia="bg-BG"/>
              </w:rPr>
            </w:pPr>
          </w:p>
        </w:tc>
        <w:tc>
          <w:tcPr>
            <w:tcW w:w="3260" w:type="dxa"/>
          </w:tcPr>
          <w:p w14:paraId="4439B952"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4.4. Коефициент на формата</w:t>
            </w:r>
          </w:p>
        </w:tc>
        <w:tc>
          <w:tcPr>
            <w:tcW w:w="2977" w:type="dxa"/>
          </w:tcPr>
          <w:p w14:paraId="75874EE2"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БДС EN 933-4</w:t>
            </w:r>
          </w:p>
        </w:tc>
      </w:tr>
      <w:tr w:rsidR="001F1B34" w:rsidRPr="001F1B34" w14:paraId="4A5EFF51" w14:textId="77777777" w:rsidTr="002D3D2E">
        <w:tc>
          <w:tcPr>
            <w:tcW w:w="709" w:type="dxa"/>
            <w:vMerge/>
            <w:tcBorders>
              <w:left w:val="single" w:sz="4" w:space="0" w:color="auto"/>
              <w:right w:val="single" w:sz="4" w:space="0" w:color="auto"/>
            </w:tcBorders>
          </w:tcPr>
          <w:p w14:paraId="4EE53A7F" w14:textId="77777777" w:rsidR="001F1B34" w:rsidRPr="001F1B34" w:rsidRDefault="001F1B34" w:rsidP="003A280E">
            <w:pPr>
              <w:overflowPunct/>
              <w:adjustRightInd/>
              <w:ind w:right="-41" w:hanging="18"/>
              <w:textAlignment w:val="auto"/>
              <w:rPr>
                <w:rFonts w:ascii="Verdana" w:hAnsi="Verdana" w:cs="Tahoma"/>
                <w:lang w:val="bg-BG" w:eastAsia="bg-BG"/>
              </w:rPr>
            </w:pPr>
          </w:p>
        </w:tc>
        <w:tc>
          <w:tcPr>
            <w:tcW w:w="2268" w:type="dxa"/>
            <w:vMerge/>
            <w:tcBorders>
              <w:left w:val="single" w:sz="4" w:space="0" w:color="auto"/>
              <w:right w:val="single" w:sz="4" w:space="0" w:color="auto"/>
            </w:tcBorders>
          </w:tcPr>
          <w:p w14:paraId="4B020462" w14:textId="77777777" w:rsidR="001F1B34" w:rsidRPr="001F1B34" w:rsidRDefault="001F1B34" w:rsidP="003A280E">
            <w:pPr>
              <w:overflowPunct/>
              <w:adjustRightInd/>
              <w:ind w:right="-41"/>
              <w:textAlignment w:val="auto"/>
              <w:rPr>
                <w:rFonts w:ascii="Verdana" w:hAnsi="Verdana" w:cs="Tahoma"/>
                <w:lang w:val="bg-BG" w:eastAsia="bg-BG"/>
              </w:rPr>
            </w:pPr>
          </w:p>
        </w:tc>
        <w:tc>
          <w:tcPr>
            <w:tcW w:w="3260" w:type="dxa"/>
          </w:tcPr>
          <w:p w14:paraId="276F132C"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 xml:space="preserve">4.5. Процент на: </w:t>
            </w:r>
          </w:p>
          <w:p w14:paraId="6B3F4437"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 изцяло натрошени зърна</w:t>
            </w:r>
          </w:p>
          <w:p w14:paraId="7528EBE3"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 натрошени зърна</w:t>
            </w:r>
          </w:p>
          <w:p w14:paraId="3DEE51AF"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 изцяло заоблени зърна</w:t>
            </w:r>
          </w:p>
        </w:tc>
        <w:tc>
          <w:tcPr>
            <w:tcW w:w="2977" w:type="dxa"/>
          </w:tcPr>
          <w:p w14:paraId="7AC087E7"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БДС EN 933-5</w:t>
            </w:r>
          </w:p>
          <w:p w14:paraId="472AA73F" w14:textId="77777777" w:rsidR="001F1B34" w:rsidRPr="001F1B34" w:rsidRDefault="001F1B34" w:rsidP="003A280E">
            <w:pPr>
              <w:overflowPunct/>
              <w:adjustRightInd/>
              <w:textAlignment w:val="auto"/>
              <w:rPr>
                <w:rFonts w:ascii="Verdana" w:hAnsi="Verdana" w:cs="Tahoma"/>
                <w:lang w:val="bg-BG" w:eastAsia="bg-BG"/>
              </w:rPr>
            </w:pPr>
          </w:p>
        </w:tc>
      </w:tr>
      <w:tr w:rsidR="001F1B34" w:rsidRPr="001F1B34" w14:paraId="65477E39" w14:textId="77777777" w:rsidTr="002D3D2E">
        <w:tc>
          <w:tcPr>
            <w:tcW w:w="709" w:type="dxa"/>
            <w:vMerge/>
            <w:tcBorders>
              <w:left w:val="single" w:sz="4" w:space="0" w:color="auto"/>
              <w:right w:val="single" w:sz="4" w:space="0" w:color="auto"/>
            </w:tcBorders>
          </w:tcPr>
          <w:p w14:paraId="3975A1B0" w14:textId="77777777" w:rsidR="001F1B34" w:rsidRPr="001F1B34" w:rsidRDefault="001F1B34" w:rsidP="003A280E">
            <w:pPr>
              <w:overflowPunct/>
              <w:adjustRightInd/>
              <w:ind w:right="-41" w:hanging="18"/>
              <w:textAlignment w:val="auto"/>
              <w:rPr>
                <w:rFonts w:ascii="Verdana" w:hAnsi="Verdana" w:cs="Tahoma"/>
                <w:lang w:val="bg-BG" w:eastAsia="bg-BG"/>
              </w:rPr>
            </w:pPr>
          </w:p>
        </w:tc>
        <w:tc>
          <w:tcPr>
            <w:tcW w:w="2268" w:type="dxa"/>
            <w:vMerge/>
            <w:tcBorders>
              <w:left w:val="single" w:sz="4" w:space="0" w:color="auto"/>
              <w:right w:val="single" w:sz="4" w:space="0" w:color="auto"/>
            </w:tcBorders>
          </w:tcPr>
          <w:p w14:paraId="70C8BFEA" w14:textId="77777777" w:rsidR="001F1B34" w:rsidRPr="001F1B34" w:rsidRDefault="001F1B34" w:rsidP="003A280E">
            <w:pPr>
              <w:overflowPunct/>
              <w:adjustRightInd/>
              <w:ind w:right="-41"/>
              <w:textAlignment w:val="auto"/>
              <w:rPr>
                <w:rFonts w:ascii="Verdana" w:hAnsi="Verdana" w:cs="Tahoma"/>
                <w:lang w:val="bg-BG" w:eastAsia="bg-BG"/>
              </w:rPr>
            </w:pPr>
          </w:p>
        </w:tc>
        <w:tc>
          <w:tcPr>
            <w:tcW w:w="3260" w:type="dxa"/>
          </w:tcPr>
          <w:p w14:paraId="6077722F"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4.6. Стойност на пясъчен еквивалент</w:t>
            </w:r>
          </w:p>
        </w:tc>
        <w:tc>
          <w:tcPr>
            <w:tcW w:w="2977" w:type="dxa"/>
          </w:tcPr>
          <w:p w14:paraId="616470C7"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БДС EN 933-8+А1</w:t>
            </w:r>
          </w:p>
        </w:tc>
      </w:tr>
      <w:tr w:rsidR="001F1B34" w:rsidRPr="001F1B34" w14:paraId="7A649B48" w14:textId="77777777" w:rsidTr="002D3D2E">
        <w:tc>
          <w:tcPr>
            <w:tcW w:w="709" w:type="dxa"/>
            <w:vMerge/>
            <w:tcBorders>
              <w:left w:val="single" w:sz="4" w:space="0" w:color="auto"/>
              <w:right w:val="single" w:sz="4" w:space="0" w:color="auto"/>
            </w:tcBorders>
          </w:tcPr>
          <w:p w14:paraId="02C23B2F" w14:textId="77777777" w:rsidR="001F1B34" w:rsidRPr="001F1B34" w:rsidRDefault="001F1B34" w:rsidP="003A280E">
            <w:pPr>
              <w:overflowPunct/>
              <w:adjustRightInd/>
              <w:ind w:right="-41" w:hanging="18"/>
              <w:textAlignment w:val="auto"/>
              <w:rPr>
                <w:rFonts w:ascii="Verdana" w:hAnsi="Verdana" w:cs="Tahoma"/>
                <w:lang w:val="bg-BG" w:eastAsia="bg-BG"/>
              </w:rPr>
            </w:pPr>
          </w:p>
        </w:tc>
        <w:tc>
          <w:tcPr>
            <w:tcW w:w="2268" w:type="dxa"/>
            <w:vMerge/>
            <w:tcBorders>
              <w:left w:val="single" w:sz="4" w:space="0" w:color="auto"/>
              <w:right w:val="single" w:sz="4" w:space="0" w:color="auto"/>
            </w:tcBorders>
          </w:tcPr>
          <w:p w14:paraId="706531D1" w14:textId="77777777" w:rsidR="001F1B34" w:rsidRPr="001F1B34" w:rsidRDefault="001F1B34" w:rsidP="003A280E">
            <w:pPr>
              <w:overflowPunct/>
              <w:adjustRightInd/>
              <w:ind w:right="-41"/>
              <w:textAlignment w:val="auto"/>
              <w:rPr>
                <w:rFonts w:ascii="Verdana" w:hAnsi="Verdana" w:cs="Tahoma"/>
                <w:lang w:val="bg-BG" w:eastAsia="bg-BG"/>
              </w:rPr>
            </w:pPr>
          </w:p>
        </w:tc>
        <w:tc>
          <w:tcPr>
            <w:tcW w:w="3260" w:type="dxa"/>
          </w:tcPr>
          <w:p w14:paraId="75352486"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 xml:space="preserve">4.7. Стойност на </w:t>
            </w:r>
            <w:proofErr w:type="spellStart"/>
            <w:r w:rsidRPr="001F1B34">
              <w:rPr>
                <w:rFonts w:ascii="Verdana" w:hAnsi="Verdana" w:cs="Tahoma"/>
                <w:lang w:val="bg-BG" w:eastAsia="bg-BG"/>
              </w:rPr>
              <w:t>метиленово</w:t>
            </w:r>
            <w:proofErr w:type="spellEnd"/>
            <w:r w:rsidRPr="001F1B34">
              <w:rPr>
                <w:rFonts w:ascii="Verdana" w:hAnsi="Verdana" w:cs="Tahoma"/>
                <w:lang w:val="bg-BG" w:eastAsia="bg-BG"/>
              </w:rPr>
              <w:t xml:space="preserve"> синьо</w:t>
            </w:r>
          </w:p>
        </w:tc>
        <w:tc>
          <w:tcPr>
            <w:tcW w:w="2977" w:type="dxa"/>
          </w:tcPr>
          <w:p w14:paraId="12C7145B"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БДС EN 933-9</w:t>
            </w:r>
          </w:p>
        </w:tc>
      </w:tr>
      <w:tr w:rsidR="001F1B34" w:rsidRPr="001F1B34" w14:paraId="35D2EAFC" w14:textId="77777777" w:rsidTr="002D3D2E">
        <w:tc>
          <w:tcPr>
            <w:tcW w:w="709" w:type="dxa"/>
            <w:vMerge/>
            <w:tcBorders>
              <w:left w:val="single" w:sz="4" w:space="0" w:color="auto"/>
              <w:right w:val="single" w:sz="4" w:space="0" w:color="auto"/>
            </w:tcBorders>
          </w:tcPr>
          <w:p w14:paraId="00A60A27" w14:textId="77777777" w:rsidR="001F1B34" w:rsidRPr="001F1B34" w:rsidRDefault="001F1B34" w:rsidP="003A280E">
            <w:pPr>
              <w:overflowPunct/>
              <w:adjustRightInd/>
              <w:ind w:right="-41" w:hanging="18"/>
              <w:textAlignment w:val="auto"/>
              <w:rPr>
                <w:rFonts w:ascii="Verdana" w:hAnsi="Verdana" w:cs="Tahoma"/>
                <w:lang w:val="bg-BG" w:eastAsia="bg-BG"/>
              </w:rPr>
            </w:pPr>
          </w:p>
        </w:tc>
        <w:tc>
          <w:tcPr>
            <w:tcW w:w="2268" w:type="dxa"/>
            <w:vMerge/>
            <w:tcBorders>
              <w:left w:val="single" w:sz="4" w:space="0" w:color="auto"/>
              <w:right w:val="single" w:sz="4" w:space="0" w:color="auto"/>
            </w:tcBorders>
          </w:tcPr>
          <w:p w14:paraId="7CE02A58" w14:textId="77777777" w:rsidR="001F1B34" w:rsidRPr="001F1B34" w:rsidRDefault="001F1B34" w:rsidP="003A280E">
            <w:pPr>
              <w:overflowPunct/>
              <w:adjustRightInd/>
              <w:ind w:right="-41"/>
              <w:textAlignment w:val="auto"/>
              <w:rPr>
                <w:rFonts w:ascii="Verdana" w:hAnsi="Verdana" w:cs="Tahoma"/>
                <w:lang w:val="bg-BG" w:eastAsia="bg-BG"/>
              </w:rPr>
            </w:pPr>
          </w:p>
        </w:tc>
        <w:tc>
          <w:tcPr>
            <w:tcW w:w="3260" w:type="dxa"/>
          </w:tcPr>
          <w:p w14:paraId="3EC56A4E"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4.8. Устойчивост на раздробяване (</w:t>
            </w:r>
            <w:proofErr w:type="spellStart"/>
            <w:r w:rsidRPr="001F1B34">
              <w:rPr>
                <w:rFonts w:ascii="Verdana" w:hAnsi="Verdana" w:cs="Tahoma"/>
                <w:lang w:val="bg-BG" w:eastAsia="bg-BG"/>
              </w:rPr>
              <w:t>дробимост</w:t>
            </w:r>
            <w:proofErr w:type="spellEnd"/>
            <w:r w:rsidRPr="001F1B34">
              <w:rPr>
                <w:rFonts w:ascii="Verdana" w:hAnsi="Verdana" w:cs="Tahoma"/>
                <w:lang w:val="bg-BG" w:eastAsia="bg-BG"/>
              </w:rPr>
              <w:t xml:space="preserve">) - коефициент </w:t>
            </w:r>
            <w:proofErr w:type="spellStart"/>
            <w:r w:rsidRPr="001F1B34">
              <w:rPr>
                <w:rFonts w:ascii="Verdana" w:hAnsi="Verdana" w:cs="Tahoma"/>
                <w:lang w:val="bg-BG" w:eastAsia="bg-BG"/>
              </w:rPr>
              <w:t>Los</w:t>
            </w:r>
            <w:proofErr w:type="spellEnd"/>
            <w:r w:rsidRPr="001F1B34">
              <w:rPr>
                <w:rFonts w:ascii="Verdana" w:hAnsi="Verdana" w:cs="Tahoma"/>
                <w:lang w:val="bg-BG" w:eastAsia="bg-BG"/>
              </w:rPr>
              <w:t xml:space="preserve"> </w:t>
            </w:r>
            <w:proofErr w:type="spellStart"/>
            <w:r w:rsidRPr="001F1B34">
              <w:rPr>
                <w:rFonts w:ascii="Verdana" w:hAnsi="Verdana" w:cs="Tahoma"/>
                <w:lang w:val="bg-BG" w:eastAsia="bg-BG"/>
              </w:rPr>
              <w:t>Angeles</w:t>
            </w:r>
            <w:proofErr w:type="spellEnd"/>
          </w:p>
        </w:tc>
        <w:tc>
          <w:tcPr>
            <w:tcW w:w="2977" w:type="dxa"/>
          </w:tcPr>
          <w:p w14:paraId="368C0CC6"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БДС EN 1097-2</w:t>
            </w:r>
          </w:p>
        </w:tc>
      </w:tr>
      <w:tr w:rsidR="001F1B34" w:rsidRPr="001F1B34" w14:paraId="516BC9E0" w14:textId="77777777" w:rsidTr="002D3D2E">
        <w:tc>
          <w:tcPr>
            <w:tcW w:w="709" w:type="dxa"/>
            <w:vMerge/>
            <w:tcBorders>
              <w:left w:val="single" w:sz="4" w:space="0" w:color="auto"/>
              <w:right w:val="single" w:sz="4" w:space="0" w:color="auto"/>
            </w:tcBorders>
          </w:tcPr>
          <w:p w14:paraId="778DA454" w14:textId="77777777" w:rsidR="001F1B34" w:rsidRPr="001F1B34" w:rsidRDefault="001F1B34" w:rsidP="003A280E">
            <w:pPr>
              <w:overflowPunct/>
              <w:adjustRightInd/>
              <w:ind w:right="-41" w:hanging="18"/>
              <w:textAlignment w:val="auto"/>
              <w:rPr>
                <w:rFonts w:ascii="Verdana" w:hAnsi="Verdana" w:cs="Tahoma"/>
                <w:lang w:val="bg-BG" w:eastAsia="bg-BG"/>
              </w:rPr>
            </w:pPr>
          </w:p>
        </w:tc>
        <w:tc>
          <w:tcPr>
            <w:tcW w:w="2268" w:type="dxa"/>
            <w:vMerge/>
            <w:tcBorders>
              <w:left w:val="single" w:sz="4" w:space="0" w:color="auto"/>
              <w:right w:val="single" w:sz="4" w:space="0" w:color="auto"/>
            </w:tcBorders>
          </w:tcPr>
          <w:p w14:paraId="0FE6221B" w14:textId="77777777" w:rsidR="001F1B34" w:rsidRPr="001F1B34" w:rsidRDefault="001F1B34" w:rsidP="003A280E">
            <w:pPr>
              <w:overflowPunct/>
              <w:adjustRightInd/>
              <w:ind w:right="-41"/>
              <w:textAlignment w:val="auto"/>
              <w:rPr>
                <w:rFonts w:ascii="Verdana" w:hAnsi="Verdana" w:cs="Tahoma"/>
                <w:lang w:val="bg-BG" w:eastAsia="bg-BG"/>
              </w:rPr>
            </w:pPr>
          </w:p>
        </w:tc>
        <w:tc>
          <w:tcPr>
            <w:tcW w:w="3260" w:type="dxa"/>
          </w:tcPr>
          <w:p w14:paraId="0AB71564"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4.9. Съдържание на вода</w:t>
            </w:r>
          </w:p>
        </w:tc>
        <w:tc>
          <w:tcPr>
            <w:tcW w:w="2977" w:type="dxa"/>
          </w:tcPr>
          <w:p w14:paraId="2CBC5DEB"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БДС EN 1097-5</w:t>
            </w:r>
          </w:p>
        </w:tc>
      </w:tr>
      <w:tr w:rsidR="001F1B34" w:rsidRPr="001F1B34" w14:paraId="4040E39A" w14:textId="77777777" w:rsidTr="002D3D2E">
        <w:tc>
          <w:tcPr>
            <w:tcW w:w="709" w:type="dxa"/>
            <w:vMerge/>
            <w:tcBorders>
              <w:left w:val="single" w:sz="4" w:space="0" w:color="auto"/>
              <w:right w:val="single" w:sz="4" w:space="0" w:color="auto"/>
            </w:tcBorders>
          </w:tcPr>
          <w:p w14:paraId="2F2C777C" w14:textId="77777777" w:rsidR="001F1B34" w:rsidRPr="001F1B34" w:rsidRDefault="001F1B34" w:rsidP="003A280E">
            <w:pPr>
              <w:overflowPunct/>
              <w:adjustRightInd/>
              <w:ind w:right="-41" w:hanging="18"/>
              <w:textAlignment w:val="auto"/>
              <w:rPr>
                <w:rFonts w:ascii="Verdana" w:hAnsi="Verdana" w:cs="Tahoma"/>
                <w:lang w:val="bg-BG" w:eastAsia="bg-BG"/>
              </w:rPr>
            </w:pPr>
          </w:p>
        </w:tc>
        <w:tc>
          <w:tcPr>
            <w:tcW w:w="2268" w:type="dxa"/>
            <w:vMerge/>
            <w:tcBorders>
              <w:left w:val="single" w:sz="4" w:space="0" w:color="auto"/>
              <w:right w:val="single" w:sz="4" w:space="0" w:color="auto"/>
            </w:tcBorders>
          </w:tcPr>
          <w:p w14:paraId="57F0931B" w14:textId="77777777" w:rsidR="001F1B34" w:rsidRPr="001F1B34" w:rsidRDefault="001F1B34" w:rsidP="003A280E">
            <w:pPr>
              <w:overflowPunct/>
              <w:adjustRightInd/>
              <w:ind w:right="-41"/>
              <w:textAlignment w:val="auto"/>
              <w:rPr>
                <w:rFonts w:ascii="Verdana" w:hAnsi="Verdana" w:cs="Tahoma"/>
                <w:lang w:val="bg-BG" w:eastAsia="bg-BG"/>
              </w:rPr>
            </w:pPr>
          </w:p>
        </w:tc>
        <w:tc>
          <w:tcPr>
            <w:tcW w:w="3260" w:type="dxa"/>
          </w:tcPr>
          <w:p w14:paraId="43486274"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 xml:space="preserve">4.10. Плътност на зърната                        </w:t>
            </w:r>
          </w:p>
          <w:p w14:paraId="4AF5C858"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 специфична плътност на зърната</w:t>
            </w:r>
          </w:p>
          <w:p w14:paraId="5213A764"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 обемна плътност на зърната в сухо състояние</w:t>
            </w:r>
          </w:p>
          <w:p w14:paraId="570995D9"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 обемна плътност на зърната във водонаситено-повърхностно сухо състояние</w:t>
            </w:r>
          </w:p>
          <w:p w14:paraId="25C67C9A"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 специфична плътност на предварително изсушените зърна</w:t>
            </w:r>
          </w:p>
          <w:p w14:paraId="4AA6E075"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 обемна плътност на зърната водонаситени до постоянна маса</w:t>
            </w:r>
          </w:p>
        </w:tc>
        <w:tc>
          <w:tcPr>
            <w:tcW w:w="2977" w:type="dxa"/>
          </w:tcPr>
          <w:p w14:paraId="7EFDD166"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 xml:space="preserve">БДС EN 1097-6 </w:t>
            </w:r>
          </w:p>
          <w:p w14:paraId="6A5741A5"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 xml:space="preserve">Клауза 7, 8, 9 </w:t>
            </w:r>
          </w:p>
          <w:p w14:paraId="307E4011"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Приложение А, клауза А.3, А.4 Приложение В</w:t>
            </w:r>
          </w:p>
          <w:p w14:paraId="766C9FF1" w14:textId="77777777" w:rsidR="001F1B34" w:rsidRPr="001F1B34" w:rsidRDefault="001F1B34" w:rsidP="003A280E">
            <w:pPr>
              <w:overflowPunct/>
              <w:adjustRightInd/>
              <w:textAlignment w:val="auto"/>
              <w:rPr>
                <w:rFonts w:ascii="Verdana" w:hAnsi="Verdana" w:cs="Tahoma"/>
                <w:lang w:val="bg-BG" w:eastAsia="bg-BG"/>
              </w:rPr>
            </w:pPr>
          </w:p>
        </w:tc>
      </w:tr>
      <w:tr w:rsidR="001F1B34" w:rsidRPr="001F1B34" w14:paraId="3A3DFDCC" w14:textId="77777777" w:rsidTr="002D3D2E">
        <w:tc>
          <w:tcPr>
            <w:tcW w:w="709" w:type="dxa"/>
            <w:vMerge/>
            <w:tcBorders>
              <w:left w:val="single" w:sz="4" w:space="0" w:color="auto"/>
              <w:right w:val="single" w:sz="4" w:space="0" w:color="auto"/>
            </w:tcBorders>
          </w:tcPr>
          <w:p w14:paraId="146858F3" w14:textId="77777777" w:rsidR="001F1B34" w:rsidRPr="001F1B34" w:rsidRDefault="001F1B34" w:rsidP="003A280E">
            <w:pPr>
              <w:overflowPunct/>
              <w:adjustRightInd/>
              <w:ind w:right="-41" w:hanging="18"/>
              <w:textAlignment w:val="auto"/>
              <w:rPr>
                <w:rFonts w:ascii="Verdana" w:hAnsi="Verdana" w:cs="Tahoma"/>
                <w:lang w:val="bg-BG" w:eastAsia="bg-BG"/>
              </w:rPr>
            </w:pPr>
          </w:p>
        </w:tc>
        <w:tc>
          <w:tcPr>
            <w:tcW w:w="2268" w:type="dxa"/>
            <w:vMerge/>
            <w:tcBorders>
              <w:left w:val="single" w:sz="4" w:space="0" w:color="auto"/>
              <w:right w:val="single" w:sz="4" w:space="0" w:color="auto"/>
            </w:tcBorders>
          </w:tcPr>
          <w:p w14:paraId="02291921" w14:textId="77777777" w:rsidR="001F1B34" w:rsidRPr="001F1B34" w:rsidRDefault="001F1B34" w:rsidP="003A280E">
            <w:pPr>
              <w:overflowPunct/>
              <w:adjustRightInd/>
              <w:ind w:right="-41"/>
              <w:textAlignment w:val="auto"/>
              <w:rPr>
                <w:rFonts w:ascii="Verdana" w:hAnsi="Verdana" w:cs="Tahoma"/>
                <w:lang w:val="bg-BG" w:eastAsia="bg-BG"/>
              </w:rPr>
            </w:pPr>
          </w:p>
        </w:tc>
        <w:tc>
          <w:tcPr>
            <w:tcW w:w="3260" w:type="dxa"/>
          </w:tcPr>
          <w:p w14:paraId="7DB5B8F6"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4.11. Абсорбция на вода</w:t>
            </w:r>
          </w:p>
        </w:tc>
        <w:tc>
          <w:tcPr>
            <w:tcW w:w="2977" w:type="dxa"/>
          </w:tcPr>
          <w:p w14:paraId="3F85BB7E"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БДС EN 1097-6</w:t>
            </w:r>
            <w:r w:rsidR="006F45E2">
              <w:rPr>
                <w:rFonts w:ascii="Verdana" w:hAnsi="Verdana" w:cs="Tahoma"/>
                <w:lang w:val="bg-BG" w:eastAsia="bg-BG"/>
              </w:rPr>
              <w:t xml:space="preserve"> </w:t>
            </w:r>
          </w:p>
          <w:p w14:paraId="0876A093"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 xml:space="preserve">Клауза 7, 8, 9 </w:t>
            </w:r>
          </w:p>
          <w:p w14:paraId="49FAEC09"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Приложение В</w:t>
            </w:r>
          </w:p>
        </w:tc>
      </w:tr>
      <w:tr w:rsidR="001F1B34" w:rsidRPr="001F1B34" w14:paraId="466FAB00" w14:textId="77777777" w:rsidTr="002D3D2E">
        <w:tc>
          <w:tcPr>
            <w:tcW w:w="709" w:type="dxa"/>
            <w:vMerge/>
            <w:tcBorders>
              <w:left w:val="single" w:sz="4" w:space="0" w:color="auto"/>
              <w:right w:val="single" w:sz="4" w:space="0" w:color="auto"/>
            </w:tcBorders>
          </w:tcPr>
          <w:p w14:paraId="773E3D7E" w14:textId="77777777" w:rsidR="001F1B34" w:rsidRPr="001F1B34" w:rsidRDefault="001F1B34" w:rsidP="003A280E">
            <w:pPr>
              <w:overflowPunct/>
              <w:adjustRightInd/>
              <w:ind w:right="-41" w:hanging="18"/>
              <w:textAlignment w:val="auto"/>
              <w:rPr>
                <w:rFonts w:ascii="Verdana" w:hAnsi="Verdana" w:cs="Tahoma"/>
                <w:lang w:val="bg-BG" w:eastAsia="bg-BG"/>
              </w:rPr>
            </w:pPr>
          </w:p>
        </w:tc>
        <w:tc>
          <w:tcPr>
            <w:tcW w:w="2268" w:type="dxa"/>
            <w:vMerge/>
            <w:tcBorders>
              <w:left w:val="single" w:sz="4" w:space="0" w:color="auto"/>
              <w:right w:val="single" w:sz="4" w:space="0" w:color="auto"/>
            </w:tcBorders>
          </w:tcPr>
          <w:p w14:paraId="29CA086E" w14:textId="77777777" w:rsidR="001F1B34" w:rsidRPr="001F1B34" w:rsidRDefault="001F1B34" w:rsidP="003A280E">
            <w:pPr>
              <w:overflowPunct/>
              <w:adjustRightInd/>
              <w:ind w:right="-41"/>
              <w:textAlignment w:val="auto"/>
              <w:rPr>
                <w:rFonts w:ascii="Verdana" w:hAnsi="Verdana" w:cs="Tahoma"/>
                <w:lang w:val="bg-BG" w:eastAsia="bg-BG"/>
              </w:rPr>
            </w:pPr>
          </w:p>
        </w:tc>
        <w:tc>
          <w:tcPr>
            <w:tcW w:w="3260" w:type="dxa"/>
          </w:tcPr>
          <w:p w14:paraId="46B22EF7"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4.12. Стойност на магнезиев сулфат</w:t>
            </w:r>
          </w:p>
        </w:tc>
        <w:tc>
          <w:tcPr>
            <w:tcW w:w="2977" w:type="dxa"/>
          </w:tcPr>
          <w:p w14:paraId="3CC08CC0"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 xml:space="preserve">БДС EN 1367-2 </w:t>
            </w:r>
          </w:p>
          <w:p w14:paraId="41E4857B"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БДС EN 13450</w:t>
            </w:r>
          </w:p>
          <w:p w14:paraId="76E19074"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Приложение G</w:t>
            </w:r>
          </w:p>
        </w:tc>
      </w:tr>
      <w:tr w:rsidR="001F1B34" w:rsidRPr="001F1B34" w14:paraId="3FCFA69C" w14:textId="77777777" w:rsidTr="002D3D2E">
        <w:tc>
          <w:tcPr>
            <w:tcW w:w="709" w:type="dxa"/>
            <w:vMerge/>
            <w:tcBorders>
              <w:left w:val="single" w:sz="4" w:space="0" w:color="auto"/>
              <w:right w:val="single" w:sz="4" w:space="0" w:color="auto"/>
            </w:tcBorders>
          </w:tcPr>
          <w:p w14:paraId="44FFF864" w14:textId="77777777" w:rsidR="001F1B34" w:rsidRPr="001F1B34" w:rsidRDefault="001F1B34" w:rsidP="003A280E">
            <w:pPr>
              <w:overflowPunct/>
              <w:adjustRightInd/>
              <w:ind w:right="-41" w:hanging="18"/>
              <w:textAlignment w:val="auto"/>
              <w:rPr>
                <w:rFonts w:ascii="Verdana" w:hAnsi="Verdana" w:cs="Tahoma"/>
                <w:lang w:val="bg-BG" w:eastAsia="bg-BG"/>
              </w:rPr>
            </w:pPr>
          </w:p>
        </w:tc>
        <w:tc>
          <w:tcPr>
            <w:tcW w:w="2268" w:type="dxa"/>
            <w:vMerge/>
            <w:tcBorders>
              <w:left w:val="single" w:sz="4" w:space="0" w:color="auto"/>
              <w:right w:val="single" w:sz="4" w:space="0" w:color="auto"/>
            </w:tcBorders>
          </w:tcPr>
          <w:p w14:paraId="2AE8E28E" w14:textId="77777777" w:rsidR="001F1B34" w:rsidRPr="001F1B34" w:rsidRDefault="001F1B34" w:rsidP="003A280E">
            <w:pPr>
              <w:overflowPunct/>
              <w:adjustRightInd/>
              <w:ind w:right="-41"/>
              <w:textAlignment w:val="auto"/>
              <w:rPr>
                <w:rFonts w:ascii="Verdana" w:hAnsi="Verdana" w:cs="Tahoma"/>
                <w:lang w:val="bg-BG" w:eastAsia="bg-BG"/>
              </w:rPr>
            </w:pPr>
          </w:p>
        </w:tc>
        <w:tc>
          <w:tcPr>
            <w:tcW w:w="3260" w:type="dxa"/>
          </w:tcPr>
          <w:p w14:paraId="43482D57"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4.13. Съдържание на хумус</w:t>
            </w:r>
          </w:p>
        </w:tc>
        <w:tc>
          <w:tcPr>
            <w:tcW w:w="2977" w:type="dxa"/>
          </w:tcPr>
          <w:p w14:paraId="43002E95"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БДС EN 1744-1+A1</w:t>
            </w:r>
          </w:p>
          <w:p w14:paraId="7907EB02"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Клауза 15.1</w:t>
            </w:r>
          </w:p>
        </w:tc>
      </w:tr>
      <w:tr w:rsidR="001F1B34" w:rsidRPr="001F1B34" w14:paraId="7AB0E785" w14:textId="77777777" w:rsidTr="002D3D2E">
        <w:tc>
          <w:tcPr>
            <w:tcW w:w="709" w:type="dxa"/>
            <w:vMerge/>
            <w:tcBorders>
              <w:left w:val="single" w:sz="4" w:space="0" w:color="auto"/>
              <w:right w:val="single" w:sz="4" w:space="0" w:color="auto"/>
            </w:tcBorders>
          </w:tcPr>
          <w:p w14:paraId="1C378451" w14:textId="77777777" w:rsidR="001F1B34" w:rsidRPr="001F1B34" w:rsidRDefault="001F1B34" w:rsidP="003A280E">
            <w:pPr>
              <w:overflowPunct/>
              <w:adjustRightInd/>
              <w:ind w:right="-41" w:hanging="18"/>
              <w:textAlignment w:val="auto"/>
              <w:rPr>
                <w:rFonts w:ascii="Verdana" w:hAnsi="Verdana" w:cs="Tahoma"/>
                <w:lang w:val="bg-BG" w:eastAsia="bg-BG"/>
              </w:rPr>
            </w:pPr>
          </w:p>
        </w:tc>
        <w:tc>
          <w:tcPr>
            <w:tcW w:w="2268" w:type="dxa"/>
            <w:vMerge/>
            <w:tcBorders>
              <w:left w:val="single" w:sz="4" w:space="0" w:color="auto"/>
              <w:right w:val="single" w:sz="4" w:space="0" w:color="auto"/>
            </w:tcBorders>
          </w:tcPr>
          <w:p w14:paraId="18DBE282" w14:textId="77777777" w:rsidR="001F1B34" w:rsidRPr="001F1B34" w:rsidRDefault="001F1B34" w:rsidP="003A280E">
            <w:pPr>
              <w:overflowPunct/>
              <w:adjustRightInd/>
              <w:ind w:right="-41"/>
              <w:textAlignment w:val="auto"/>
              <w:rPr>
                <w:rFonts w:ascii="Verdana" w:hAnsi="Verdana" w:cs="Tahoma"/>
                <w:lang w:val="bg-BG" w:eastAsia="bg-BG"/>
              </w:rPr>
            </w:pPr>
          </w:p>
        </w:tc>
        <w:tc>
          <w:tcPr>
            <w:tcW w:w="3260" w:type="dxa"/>
          </w:tcPr>
          <w:p w14:paraId="468D48DA"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4.14. Максимална обемна плътност на скелета при оптимално водно съдържание</w:t>
            </w:r>
          </w:p>
        </w:tc>
        <w:tc>
          <w:tcPr>
            <w:tcW w:w="2977" w:type="dxa"/>
          </w:tcPr>
          <w:p w14:paraId="3530B2CE"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БДС EN 13286-2</w:t>
            </w:r>
          </w:p>
          <w:p w14:paraId="284859FC"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Клауза 7.1, 7.2, 7.4, 7.5</w:t>
            </w:r>
          </w:p>
        </w:tc>
      </w:tr>
      <w:tr w:rsidR="001F1B34" w:rsidRPr="001F1B34" w14:paraId="371DE351" w14:textId="77777777" w:rsidTr="002D3D2E">
        <w:tc>
          <w:tcPr>
            <w:tcW w:w="709" w:type="dxa"/>
            <w:vMerge/>
            <w:tcBorders>
              <w:left w:val="single" w:sz="4" w:space="0" w:color="auto"/>
              <w:right w:val="single" w:sz="4" w:space="0" w:color="auto"/>
            </w:tcBorders>
          </w:tcPr>
          <w:p w14:paraId="6FAEC463" w14:textId="77777777" w:rsidR="001F1B34" w:rsidRPr="001F1B34" w:rsidRDefault="001F1B34" w:rsidP="003A280E">
            <w:pPr>
              <w:overflowPunct/>
              <w:adjustRightInd/>
              <w:ind w:right="-41" w:hanging="18"/>
              <w:textAlignment w:val="auto"/>
              <w:rPr>
                <w:rFonts w:ascii="Verdana" w:hAnsi="Verdana" w:cs="Tahoma"/>
                <w:lang w:val="bg-BG" w:eastAsia="bg-BG"/>
              </w:rPr>
            </w:pPr>
          </w:p>
        </w:tc>
        <w:tc>
          <w:tcPr>
            <w:tcW w:w="2268" w:type="dxa"/>
            <w:vMerge/>
            <w:tcBorders>
              <w:left w:val="single" w:sz="4" w:space="0" w:color="auto"/>
              <w:right w:val="single" w:sz="4" w:space="0" w:color="auto"/>
            </w:tcBorders>
          </w:tcPr>
          <w:p w14:paraId="1EB0F989" w14:textId="77777777" w:rsidR="001F1B34" w:rsidRPr="001F1B34" w:rsidRDefault="001F1B34" w:rsidP="003A280E">
            <w:pPr>
              <w:overflowPunct/>
              <w:adjustRightInd/>
              <w:ind w:right="-41"/>
              <w:textAlignment w:val="auto"/>
              <w:rPr>
                <w:rFonts w:ascii="Verdana" w:hAnsi="Verdana" w:cs="Tahoma"/>
                <w:lang w:val="bg-BG" w:eastAsia="bg-BG"/>
              </w:rPr>
            </w:pPr>
          </w:p>
        </w:tc>
        <w:tc>
          <w:tcPr>
            <w:tcW w:w="3260" w:type="dxa"/>
          </w:tcPr>
          <w:p w14:paraId="0661C215"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4.15. Калифорнийски показател за носимоспособност</w:t>
            </w:r>
          </w:p>
        </w:tc>
        <w:tc>
          <w:tcPr>
            <w:tcW w:w="2977" w:type="dxa"/>
          </w:tcPr>
          <w:p w14:paraId="6F5F53C7"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БДС EN 13286-47</w:t>
            </w:r>
          </w:p>
        </w:tc>
      </w:tr>
      <w:tr w:rsidR="001F1B34" w:rsidRPr="001F1B34" w14:paraId="66D8A4BD" w14:textId="77777777" w:rsidTr="002D3D2E">
        <w:tc>
          <w:tcPr>
            <w:tcW w:w="709" w:type="dxa"/>
            <w:vMerge/>
            <w:tcBorders>
              <w:left w:val="single" w:sz="4" w:space="0" w:color="auto"/>
              <w:right w:val="single" w:sz="4" w:space="0" w:color="auto"/>
            </w:tcBorders>
          </w:tcPr>
          <w:p w14:paraId="10A6752B" w14:textId="77777777" w:rsidR="001F1B34" w:rsidRPr="001F1B34" w:rsidRDefault="001F1B34" w:rsidP="003A280E">
            <w:pPr>
              <w:overflowPunct/>
              <w:adjustRightInd/>
              <w:ind w:right="-41" w:hanging="18"/>
              <w:textAlignment w:val="auto"/>
              <w:rPr>
                <w:rFonts w:ascii="Verdana" w:hAnsi="Verdana" w:cs="Tahoma"/>
                <w:lang w:val="bg-BG" w:eastAsia="bg-BG"/>
              </w:rPr>
            </w:pPr>
          </w:p>
        </w:tc>
        <w:tc>
          <w:tcPr>
            <w:tcW w:w="2268" w:type="dxa"/>
            <w:vMerge/>
            <w:tcBorders>
              <w:left w:val="single" w:sz="4" w:space="0" w:color="auto"/>
              <w:right w:val="single" w:sz="4" w:space="0" w:color="auto"/>
            </w:tcBorders>
          </w:tcPr>
          <w:p w14:paraId="5CE9A4D2" w14:textId="77777777" w:rsidR="001F1B34" w:rsidRPr="001F1B34" w:rsidRDefault="001F1B34" w:rsidP="003A280E">
            <w:pPr>
              <w:overflowPunct/>
              <w:adjustRightInd/>
              <w:ind w:right="-41"/>
              <w:textAlignment w:val="auto"/>
              <w:rPr>
                <w:rFonts w:ascii="Verdana" w:hAnsi="Verdana" w:cs="Tahoma"/>
                <w:lang w:val="bg-BG" w:eastAsia="bg-BG"/>
              </w:rPr>
            </w:pPr>
          </w:p>
        </w:tc>
        <w:tc>
          <w:tcPr>
            <w:tcW w:w="3260" w:type="dxa"/>
          </w:tcPr>
          <w:p w14:paraId="0A6500F5"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4.16. Граница на протичане</w:t>
            </w:r>
          </w:p>
        </w:tc>
        <w:tc>
          <w:tcPr>
            <w:tcW w:w="2977" w:type="dxa"/>
          </w:tcPr>
          <w:p w14:paraId="5FE2635C"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 xml:space="preserve">БДС EN ISO 17892-12 </w:t>
            </w:r>
          </w:p>
          <w:p w14:paraId="0B0AAEA5"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 xml:space="preserve">Клауза 5.4 </w:t>
            </w:r>
          </w:p>
          <w:p w14:paraId="33DAAAD6"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Наредба № РД-02-20-2 Приложение № 15</w:t>
            </w:r>
          </w:p>
        </w:tc>
      </w:tr>
      <w:tr w:rsidR="001F1B34" w:rsidRPr="001F1B34" w14:paraId="72DD7991" w14:textId="77777777" w:rsidTr="002D3D2E">
        <w:tc>
          <w:tcPr>
            <w:tcW w:w="709" w:type="dxa"/>
            <w:vMerge/>
            <w:tcBorders>
              <w:left w:val="single" w:sz="4" w:space="0" w:color="auto"/>
              <w:right w:val="single" w:sz="4" w:space="0" w:color="auto"/>
            </w:tcBorders>
          </w:tcPr>
          <w:p w14:paraId="2034CE10" w14:textId="77777777" w:rsidR="001F1B34" w:rsidRPr="001F1B34" w:rsidRDefault="001F1B34" w:rsidP="003A280E">
            <w:pPr>
              <w:overflowPunct/>
              <w:adjustRightInd/>
              <w:ind w:right="-41" w:hanging="18"/>
              <w:textAlignment w:val="auto"/>
              <w:rPr>
                <w:rFonts w:ascii="Verdana" w:hAnsi="Verdana" w:cs="Tahoma"/>
                <w:lang w:val="bg-BG" w:eastAsia="bg-BG"/>
              </w:rPr>
            </w:pPr>
          </w:p>
        </w:tc>
        <w:tc>
          <w:tcPr>
            <w:tcW w:w="2268" w:type="dxa"/>
            <w:vMerge/>
            <w:tcBorders>
              <w:left w:val="single" w:sz="4" w:space="0" w:color="auto"/>
              <w:right w:val="single" w:sz="4" w:space="0" w:color="auto"/>
            </w:tcBorders>
          </w:tcPr>
          <w:p w14:paraId="24D208C4" w14:textId="77777777" w:rsidR="001F1B34" w:rsidRPr="001F1B34" w:rsidRDefault="001F1B34" w:rsidP="003A280E">
            <w:pPr>
              <w:overflowPunct/>
              <w:adjustRightInd/>
              <w:ind w:right="-41"/>
              <w:textAlignment w:val="auto"/>
              <w:rPr>
                <w:rFonts w:ascii="Verdana" w:hAnsi="Verdana" w:cs="Tahoma"/>
                <w:lang w:val="bg-BG" w:eastAsia="bg-BG"/>
              </w:rPr>
            </w:pPr>
          </w:p>
        </w:tc>
        <w:tc>
          <w:tcPr>
            <w:tcW w:w="3260" w:type="dxa"/>
          </w:tcPr>
          <w:p w14:paraId="28A70F96"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4.17. Граница на източване</w:t>
            </w:r>
          </w:p>
        </w:tc>
        <w:tc>
          <w:tcPr>
            <w:tcW w:w="2977" w:type="dxa"/>
          </w:tcPr>
          <w:p w14:paraId="2C0DB2CD"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БДС EN ISO 17892-12</w:t>
            </w:r>
          </w:p>
          <w:p w14:paraId="24913CFD"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Наредба № РД-02-20-2 Приложение № 16</w:t>
            </w:r>
          </w:p>
        </w:tc>
      </w:tr>
      <w:tr w:rsidR="001F1B34" w:rsidRPr="001F1B34" w14:paraId="54459303" w14:textId="77777777" w:rsidTr="002D3D2E">
        <w:tc>
          <w:tcPr>
            <w:tcW w:w="709" w:type="dxa"/>
            <w:vMerge/>
            <w:tcBorders>
              <w:left w:val="single" w:sz="4" w:space="0" w:color="auto"/>
              <w:right w:val="single" w:sz="4" w:space="0" w:color="auto"/>
            </w:tcBorders>
          </w:tcPr>
          <w:p w14:paraId="358DB0B4" w14:textId="77777777" w:rsidR="001F1B34" w:rsidRPr="001F1B34" w:rsidRDefault="001F1B34" w:rsidP="003A280E">
            <w:pPr>
              <w:overflowPunct/>
              <w:adjustRightInd/>
              <w:ind w:right="-41" w:hanging="18"/>
              <w:textAlignment w:val="auto"/>
              <w:rPr>
                <w:rFonts w:ascii="Verdana" w:hAnsi="Verdana" w:cs="Tahoma"/>
                <w:lang w:val="bg-BG" w:eastAsia="bg-BG"/>
              </w:rPr>
            </w:pPr>
          </w:p>
        </w:tc>
        <w:tc>
          <w:tcPr>
            <w:tcW w:w="2268" w:type="dxa"/>
            <w:vMerge/>
            <w:tcBorders>
              <w:left w:val="single" w:sz="4" w:space="0" w:color="auto"/>
              <w:right w:val="single" w:sz="4" w:space="0" w:color="auto"/>
            </w:tcBorders>
          </w:tcPr>
          <w:p w14:paraId="17C0BB24" w14:textId="77777777" w:rsidR="001F1B34" w:rsidRPr="001F1B34" w:rsidRDefault="001F1B34" w:rsidP="003A280E">
            <w:pPr>
              <w:overflowPunct/>
              <w:adjustRightInd/>
              <w:ind w:right="-41"/>
              <w:textAlignment w:val="auto"/>
              <w:rPr>
                <w:rFonts w:ascii="Verdana" w:hAnsi="Verdana" w:cs="Tahoma"/>
                <w:lang w:val="bg-BG" w:eastAsia="bg-BG"/>
              </w:rPr>
            </w:pPr>
          </w:p>
        </w:tc>
        <w:tc>
          <w:tcPr>
            <w:tcW w:w="3260" w:type="dxa"/>
          </w:tcPr>
          <w:p w14:paraId="57D80E12"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4.18. Показател на пластичност</w:t>
            </w:r>
          </w:p>
        </w:tc>
        <w:tc>
          <w:tcPr>
            <w:tcW w:w="2977" w:type="dxa"/>
          </w:tcPr>
          <w:p w14:paraId="16A0B902"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 xml:space="preserve">БДС EN ISO 17892-12 </w:t>
            </w:r>
          </w:p>
          <w:p w14:paraId="2EE64DDB"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Наредба № РД-02-20-2 Приложение № 16</w:t>
            </w:r>
          </w:p>
        </w:tc>
      </w:tr>
      <w:tr w:rsidR="001F1B34" w:rsidRPr="001F1B34" w14:paraId="0D376D25" w14:textId="77777777" w:rsidTr="002D3D2E">
        <w:tc>
          <w:tcPr>
            <w:tcW w:w="709" w:type="dxa"/>
            <w:vMerge/>
            <w:tcBorders>
              <w:left w:val="single" w:sz="4" w:space="0" w:color="auto"/>
              <w:right w:val="single" w:sz="4" w:space="0" w:color="auto"/>
            </w:tcBorders>
          </w:tcPr>
          <w:p w14:paraId="0C25CCBC" w14:textId="77777777" w:rsidR="001F1B34" w:rsidRPr="001F1B34" w:rsidRDefault="001F1B34" w:rsidP="003A280E">
            <w:pPr>
              <w:overflowPunct/>
              <w:adjustRightInd/>
              <w:ind w:right="-41" w:hanging="18"/>
              <w:textAlignment w:val="auto"/>
              <w:rPr>
                <w:rFonts w:ascii="Verdana" w:hAnsi="Verdana" w:cs="Tahoma"/>
                <w:lang w:val="bg-BG" w:eastAsia="bg-BG"/>
              </w:rPr>
            </w:pPr>
          </w:p>
        </w:tc>
        <w:tc>
          <w:tcPr>
            <w:tcW w:w="2268" w:type="dxa"/>
            <w:vMerge/>
            <w:tcBorders>
              <w:left w:val="single" w:sz="4" w:space="0" w:color="auto"/>
              <w:right w:val="single" w:sz="4" w:space="0" w:color="auto"/>
            </w:tcBorders>
          </w:tcPr>
          <w:p w14:paraId="212BF854" w14:textId="77777777" w:rsidR="001F1B34" w:rsidRPr="001F1B34" w:rsidRDefault="001F1B34" w:rsidP="003A280E">
            <w:pPr>
              <w:overflowPunct/>
              <w:adjustRightInd/>
              <w:ind w:right="-41"/>
              <w:textAlignment w:val="auto"/>
              <w:rPr>
                <w:rFonts w:ascii="Verdana" w:hAnsi="Verdana" w:cs="Tahoma"/>
                <w:lang w:val="bg-BG" w:eastAsia="bg-BG"/>
              </w:rPr>
            </w:pPr>
          </w:p>
        </w:tc>
        <w:tc>
          <w:tcPr>
            <w:tcW w:w="3260" w:type="dxa"/>
          </w:tcPr>
          <w:p w14:paraId="2EE2728D"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 xml:space="preserve">4.19. Еластичен модул </w:t>
            </w:r>
          </w:p>
        </w:tc>
        <w:tc>
          <w:tcPr>
            <w:tcW w:w="2977" w:type="dxa"/>
          </w:tcPr>
          <w:p w14:paraId="4051625D"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БДС 15130</w:t>
            </w:r>
          </w:p>
        </w:tc>
      </w:tr>
      <w:tr w:rsidR="001F1B34" w:rsidRPr="001F1B34" w14:paraId="0847E140" w14:textId="77777777" w:rsidTr="002D3D2E">
        <w:tc>
          <w:tcPr>
            <w:tcW w:w="709" w:type="dxa"/>
            <w:vMerge/>
            <w:tcBorders>
              <w:left w:val="single" w:sz="4" w:space="0" w:color="auto"/>
              <w:right w:val="single" w:sz="4" w:space="0" w:color="auto"/>
            </w:tcBorders>
          </w:tcPr>
          <w:p w14:paraId="2262D260" w14:textId="77777777" w:rsidR="001F1B34" w:rsidRPr="001F1B34" w:rsidRDefault="001F1B34" w:rsidP="003A280E">
            <w:pPr>
              <w:overflowPunct/>
              <w:adjustRightInd/>
              <w:ind w:right="-41" w:hanging="18"/>
              <w:textAlignment w:val="auto"/>
              <w:rPr>
                <w:rFonts w:ascii="Verdana" w:hAnsi="Verdana" w:cs="Tahoma"/>
                <w:lang w:val="bg-BG" w:eastAsia="bg-BG"/>
              </w:rPr>
            </w:pPr>
          </w:p>
        </w:tc>
        <w:tc>
          <w:tcPr>
            <w:tcW w:w="2268" w:type="dxa"/>
            <w:vMerge/>
            <w:tcBorders>
              <w:left w:val="single" w:sz="4" w:space="0" w:color="auto"/>
              <w:right w:val="single" w:sz="4" w:space="0" w:color="auto"/>
            </w:tcBorders>
          </w:tcPr>
          <w:p w14:paraId="442D6D9D" w14:textId="77777777" w:rsidR="001F1B34" w:rsidRPr="001F1B34" w:rsidRDefault="001F1B34" w:rsidP="003A280E">
            <w:pPr>
              <w:overflowPunct/>
              <w:adjustRightInd/>
              <w:ind w:right="-41"/>
              <w:textAlignment w:val="auto"/>
              <w:rPr>
                <w:rFonts w:ascii="Verdana" w:hAnsi="Verdana" w:cs="Tahoma"/>
                <w:lang w:val="bg-BG" w:eastAsia="bg-BG"/>
              </w:rPr>
            </w:pPr>
          </w:p>
        </w:tc>
        <w:tc>
          <w:tcPr>
            <w:tcW w:w="3260" w:type="dxa"/>
          </w:tcPr>
          <w:p w14:paraId="1DD2F77B"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 xml:space="preserve">4.20. Деформационен модул </w:t>
            </w:r>
          </w:p>
        </w:tc>
        <w:tc>
          <w:tcPr>
            <w:tcW w:w="2977" w:type="dxa"/>
          </w:tcPr>
          <w:p w14:paraId="416CDC2F"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БДС 15130</w:t>
            </w:r>
          </w:p>
        </w:tc>
      </w:tr>
      <w:tr w:rsidR="001F1B34" w:rsidRPr="001F1B34" w14:paraId="55652F3E" w14:textId="77777777" w:rsidTr="002D3D2E">
        <w:tc>
          <w:tcPr>
            <w:tcW w:w="709" w:type="dxa"/>
            <w:vMerge/>
            <w:tcBorders>
              <w:left w:val="single" w:sz="4" w:space="0" w:color="auto"/>
              <w:right w:val="single" w:sz="4" w:space="0" w:color="auto"/>
            </w:tcBorders>
          </w:tcPr>
          <w:p w14:paraId="4899167D" w14:textId="77777777" w:rsidR="001F1B34" w:rsidRPr="001F1B34" w:rsidRDefault="001F1B34" w:rsidP="003A280E">
            <w:pPr>
              <w:overflowPunct/>
              <w:adjustRightInd/>
              <w:ind w:right="-41" w:hanging="18"/>
              <w:textAlignment w:val="auto"/>
              <w:rPr>
                <w:rFonts w:ascii="Verdana" w:hAnsi="Verdana" w:cs="Tahoma"/>
                <w:lang w:val="bg-BG" w:eastAsia="bg-BG"/>
              </w:rPr>
            </w:pPr>
          </w:p>
        </w:tc>
        <w:tc>
          <w:tcPr>
            <w:tcW w:w="2268" w:type="dxa"/>
            <w:vMerge/>
            <w:tcBorders>
              <w:left w:val="single" w:sz="4" w:space="0" w:color="auto"/>
              <w:right w:val="single" w:sz="4" w:space="0" w:color="auto"/>
            </w:tcBorders>
          </w:tcPr>
          <w:p w14:paraId="340082C4" w14:textId="77777777" w:rsidR="001F1B34" w:rsidRPr="001F1B34" w:rsidRDefault="001F1B34" w:rsidP="003A280E">
            <w:pPr>
              <w:overflowPunct/>
              <w:adjustRightInd/>
              <w:ind w:right="-41"/>
              <w:textAlignment w:val="auto"/>
              <w:rPr>
                <w:rFonts w:ascii="Verdana" w:hAnsi="Verdana" w:cs="Tahoma"/>
                <w:lang w:val="bg-BG" w:eastAsia="bg-BG"/>
              </w:rPr>
            </w:pPr>
          </w:p>
        </w:tc>
        <w:tc>
          <w:tcPr>
            <w:tcW w:w="3260" w:type="dxa"/>
          </w:tcPr>
          <w:p w14:paraId="12A56C60"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 xml:space="preserve">4.21. Отношение на деформационни модули Е2:Е1 </w:t>
            </w:r>
          </w:p>
        </w:tc>
        <w:tc>
          <w:tcPr>
            <w:tcW w:w="2977" w:type="dxa"/>
          </w:tcPr>
          <w:p w14:paraId="6F3B6A2D"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БДС 15130</w:t>
            </w:r>
          </w:p>
        </w:tc>
      </w:tr>
      <w:tr w:rsidR="001F1B34" w:rsidRPr="001F1B34" w14:paraId="200FE427" w14:textId="77777777" w:rsidTr="002D3D2E">
        <w:tc>
          <w:tcPr>
            <w:tcW w:w="709" w:type="dxa"/>
            <w:vMerge w:val="restart"/>
            <w:tcBorders>
              <w:top w:val="single" w:sz="4" w:space="0" w:color="auto"/>
              <w:left w:val="single" w:sz="4" w:space="0" w:color="auto"/>
              <w:right w:val="single" w:sz="4" w:space="0" w:color="auto"/>
            </w:tcBorders>
          </w:tcPr>
          <w:p w14:paraId="25D230C5" w14:textId="074EE6D7" w:rsidR="001F1B34" w:rsidRPr="001F1B34" w:rsidRDefault="001F1B34" w:rsidP="003A280E">
            <w:pPr>
              <w:overflowPunct/>
              <w:adjustRightInd/>
              <w:ind w:right="-41" w:hanging="18"/>
              <w:textAlignment w:val="auto"/>
              <w:rPr>
                <w:rFonts w:ascii="Verdana" w:hAnsi="Verdana" w:cs="Tahoma"/>
                <w:lang w:val="bg-BG" w:eastAsia="bg-BG"/>
              </w:rPr>
            </w:pPr>
            <w:r w:rsidRPr="001F1B34">
              <w:rPr>
                <w:rFonts w:ascii="Verdana" w:hAnsi="Verdana" w:cs="Tahoma"/>
                <w:lang w:val="bg-BG" w:eastAsia="bg-BG"/>
              </w:rPr>
              <w:t>5</w:t>
            </w:r>
            <w:r w:rsidR="002D3D2E">
              <w:rPr>
                <w:rFonts w:ascii="Verdana" w:hAnsi="Verdana" w:cs="Tahoma"/>
                <w:lang w:val="bg-BG" w:eastAsia="bg-BG"/>
              </w:rPr>
              <w:t>.</w:t>
            </w:r>
          </w:p>
        </w:tc>
        <w:tc>
          <w:tcPr>
            <w:tcW w:w="2268" w:type="dxa"/>
            <w:vMerge w:val="restart"/>
            <w:tcBorders>
              <w:top w:val="single" w:sz="4" w:space="0" w:color="auto"/>
              <w:left w:val="single" w:sz="4" w:space="0" w:color="auto"/>
              <w:right w:val="single" w:sz="4" w:space="0" w:color="auto"/>
            </w:tcBorders>
          </w:tcPr>
          <w:p w14:paraId="0BA5C7D7" w14:textId="77777777" w:rsidR="001F1B34" w:rsidRPr="001F1B34" w:rsidRDefault="001F1B34" w:rsidP="003A280E">
            <w:pPr>
              <w:overflowPunct/>
              <w:adjustRightInd/>
              <w:ind w:right="-41"/>
              <w:textAlignment w:val="auto"/>
              <w:rPr>
                <w:rFonts w:ascii="Verdana" w:hAnsi="Verdana" w:cs="Tahoma"/>
                <w:lang w:val="bg-BG" w:eastAsia="bg-BG"/>
              </w:rPr>
            </w:pPr>
            <w:r w:rsidRPr="001F1B34">
              <w:rPr>
                <w:rFonts w:ascii="Verdana" w:hAnsi="Verdana" w:cs="Tahoma"/>
                <w:lang w:val="bg-BG" w:eastAsia="bg-BG"/>
              </w:rPr>
              <w:t>Фини пълнители</w:t>
            </w:r>
          </w:p>
        </w:tc>
        <w:tc>
          <w:tcPr>
            <w:tcW w:w="3260" w:type="dxa"/>
          </w:tcPr>
          <w:p w14:paraId="71F04783"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5.1. Зърнометричен състав</w:t>
            </w:r>
          </w:p>
        </w:tc>
        <w:tc>
          <w:tcPr>
            <w:tcW w:w="2977" w:type="dxa"/>
          </w:tcPr>
          <w:p w14:paraId="29F46693"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БДС EN 933-1</w:t>
            </w:r>
          </w:p>
        </w:tc>
      </w:tr>
      <w:tr w:rsidR="001F1B34" w:rsidRPr="001F1B34" w14:paraId="3ED34B40" w14:textId="77777777" w:rsidTr="002D3D2E">
        <w:tc>
          <w:tcPr>
            <w:tcW w:w="709" w:type="dxa"/>
            <w:vMerge/>
            <w:tcBorders>
              <w:left w:val="single" w:sz="4" w:space="0" w:color="auto"/>
              <w:right w:val="single" w:sz="4" w:space="0" w:color="auto"/>
            </w:tcBorders>
          </w:tcPr>
          <w:p w14:paraId="1CB08257" w14:textId="77777777" w:rsidR="001F1B34" w:rsidRPr="001F1B34" w:rsidRDefault="001F1B34" w:rsidP="003A280E">
            <w:pPr>
              <w:overflowPunct/>
              <w:adjustRightInd/>
              <w:ind w:right="-41" w:hanging="18"/>
              <w:textAlignment w:val="auto"/>
              <w:rPr>
                <w:rFonts w:ascii="Verdana" w:hAnsi="Verdana" w:cs="Tahoma"/>
                <w:lang w:val="bg-BG" w:eastAsia="bg-BG"/>
              </w:rPr>
            </w:pPr>
          </w:p>
        </w:tc>
        <w:tc>
          <w:tcPr>
            <w:tcW w:w="2268" w:type="dxa"/>
            <w:vMerge/>
            <w:tcBorders>
              <w:left w:val="single" w:sz="4" w:space="0" w:color="auto"/>
              <w:right w:val="single" w:sz="4" w:space="0" w:color="auto"/>
            </w:tcBorders>
          </w:tcPr>
          <w:p w14:paraId="3A84F2BC" w14:textId="77777777" w:rsidR="001F1B34" w:rsidRPr="001F1B34" w:rsidRDefault="001F1B34" w:rsidP="003A280E">
            <w:pPr>
              <w:overflowPunct/>
              <w:adjustRightInd/>
              <w:ind w:right="-41"/>
              <w:textAlignment w:val="auto"/>
              <w:rPr>
                <w:rFonts w:ascii="Verdana" w:hAnsi="Verdana" w:cs="Tahoma"/>
                <w:lang w:val="bg-BG" w:eastAsia="bg-BG"/>
              </w:rPr>
            </w:pPr>
          </w:p>
        </w:tc>
        <w:tc>
          <w:tcPr>
            <w:tcW w:w="3260" w:type="dxa"/>
          </w:tcPr>
          <w:p w14:paraId="1960F9CE"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5.2. Стойност на метиленово синьо</w:t>
            </w:r>
          </w:p>
        </w:tc>
        <w:tc>
          <w:tcPr>
            <w:tcW w:w="2977" w:type="dxa"/>
          </w:tcPr>
          <w:p w14:paraId="385C0FB4"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БДС EN 933-9</w:t>
            </w:r>
          </w:p>
        </w:tc>
      </w:tr>
      <w:tr w:rsidR="001F1B34" w:rsidRPr="001F1B34" w14:paraId="5864D05B" w14:textId="77777777" w:rsidTr="002D3D2E">
        <w:tc>
          <w:tcPr>
            <w:tcW w:w="709" w:type="dxa"/>
            <w:vMerge/>
            <w:tcBorders>
              <w:left w:val="single" w:sz="4" w:space="0" w:color="auto"/>
              <w:right w:val="single" w:sz="4" w:space="0" w:color="auto"/>
            </w:tcBorders>
          </w:tcPr>
          <w:p w14:paraId="4AFAAE71" w14:textId="77777777" w:rsidR="001F1B34" w:rsidRPr="001F1B34" w:rsidRDefault="001F1B34" w:rsidP="003A280E">
            <w:pPr>
              <w:overflowPunct/>
              <w:adjustRightInd/>
              <w:ind w:right="-41" w:hanging="18"/>
              <w:textAlignment w:val="auto"/>
              <w:rPr>
                <w:rFonts w:ascii="Verdana" w:hAnsi="Verdana" w:cs="Tahoma"/>
                <w:lang w:val="bg-BG" w:eastAsia="bg-BG"/>
              </w:rPr>
            </w:pPr>
          </w:p>
        </w:tc>
        <w:tc>
          <w:tcPr>
            <w:tcW w:w="2268" w:type="dxa"/>
            <w:vMerge/>
            <w:tcBorders>
              <w:left w:val="single" w:sz="4" w:space="0" w:color="auto"/>
              <w:right w:val="single" w:sz="4" w:space="0" w:color="auto"/>
            </w:tcBorders>
          </w:tcPr>
          <w:p w14:paraId="0E02F6E0" w14:textId="77777777" w:rsidR="001F1B34" w:rsidRPr="001F1B34" w:rsidRDefault="001F1B34" w:rsidP="003A280E">
            <w:pPr>
              <w:overflowPunct/>
              <w:adjustRightInd/>
              <w:ind w:right="-41"/>
              <w:textAlignment w:val="auto"/>
              <w:rPr>
                <w:rFonts w:ascii="Verdana" w:hAnsi="Verdana" w:cs="Tahoma"/>
                <w:lang w:val="bg-BG" w:eastAsia="bg-BG"/>
              </w:rPr>
            </w:pPr>
          </w:p>
        </w:tc>
        <w:tc>
          <w:tcPr>
            <w:tcW w:w="3260" w:type="dxa"/>
          </w:tcPr>
          <w:p w14:paraId="22C5B057"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5.3. Съдържание на вода</w:t>
            </w:r>
          </w:p>
        </w:tc>
        <w:tc>
          <w:tcPr>
            <w:tcW w:w="2977" w:type="dxa"/>
          </w:tcPr>
          <w:p w14:paraId="150ABF97"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БДС EN 1097-5</w:t>
            </w:r>
          </w:p>
        </w:tc>
      </w:tr>
      <w:tr w:rsidR="001F1B34" w:rsidRPr="001F1B34" w14:paraId="4F6D6572" w14:textId="77777777" w:rsidTr="002D3D2E">
        <w:tc>
          <w:tcPr>
            <w:tcW w:w="709" w:type="dxa"/>
            <w:vMerge w:val="restart"/>
            <w:tcBorders>
              <w:top w:val="single" w:sz="4" w:space="0" w:color="auto"/>
              <w:left w:val="single" w:sz="4" w:space="0" w:color="auto"/>
              <w:right w:val="single" w:sz="4" w:space="0" w:color="auto"/>
            </w:tcBorders>
          </w:tcPr>
          <w:p w14:paraId="2E9A1E5B" w14:textId="78FA887D" w:rsidR="001F1B34" w:rsidRPr="001F1B34" w:rsidRDefault="001F1B34" w:rsidP="003A280E">
            <w:pPr>
              <w:overflowPunct/>
              <w:adjustRightInd/>
              <w:ind w:right="-41" w:hanging="18"/>
              <w:textAlignment w:val="auto"/>
              <w:rPr>
                <w:rFonts w:ascii="Verdana" w:hAnsi="Verdana" w:cs="Tahoma"/>
                <w:lang w:val="bg-BG" w:eastAsia="bg-BG"/>
              </w:rPr>
            </w:pPr>
            <w:r w:rsidRPr="001F1B34">
              <w:rPr>
                <w:rFonts w:ascii="Verdana" w:hAnsi="Verdana" w:cs="Tahoma"/>
                <w:lang w:val="bg-BG" w:eastAsia="bg-BG"/>
              </w:rPr>
              <w:lastRenderedPageBreak/>
              <w:t>6</w:t>
            </w:r>
            <w:r w:rsidR="002D3D2E">
              <w:rPr>
                <w:rFonts w:ascii="Verdana" w:hAnsi="Verdana" w:cs="Tahoma"/>
                <w:lang w:val="bg-BG" w:eastAsia="bg-BG"/>
              </w:rPr>
              <w:t>.</w:t>
            </w:r>
          </w:p>
        </w:tc>
        <w:tc>
          <w:tcPr>
            <w:tcW w:w="2268" w:type="dxa"/>
            <w:vMerge w:val="restart"/>
            <w:tcBorders>
              <w:top w:val="single" w:sz="4" w:space="0" w:color="auto"/>
              <w:left w:val="single" w:sz="4" w:space="0" w:color="auto"/>
              <w:right w:val="single" w:sz="4" w:space="0" w:color="auto"/>
            </w:tcBorders>
          </w:tcPr>
          <w:p w14:paraId="698B6717" w14:textId="77777777" w:rsidR="001F1B34" w:rsidRPr="001F1B34" w:rsidRDefault="001F1B34" w:rsidP="003A280E">
            <w:pPr>
              <w:overflowPunct/>
              <w:adjustRightInd/>
              <w:ind w:right="-41"/>
              <w:textAlignment w:val="auto"/>
              <w:rPr>
                <w:rFonts w:ascii="Verdana" w:hAnsi="Verdana" w:cs="Tahoma"/>
                <w:lang w:val="bg-BG" w:eastAsia="bg-BG"/>
              </w:rPr>
            </w:pPr>
            <w:r w:rsidRPr="001F1B34">
              <w:rPr>
                <w:rFonts w:ascii="Verdana" w:hAnsi="Verdana" w:cs="Tahoma"/>
                <w:lang w:val="bg-BG" w:eastAsia="bg-BG"/>
              </w:rPr>
              <w:t>Почви строителни</w:t>
            </w:r>
          </w:p>
        </w:tc>
        <w:tc>
          <w:tcPr>
            <w:tcW w:w="3260" w:type="dxa"/>
          </w:tcPr>
          <w:p w14:paraId="23FEDBFC"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6.1. Съдържание на вода</w:t>
            </w:r>
          </w:p>
        </w:tc>
        <w:tc>
          <w:tcPr>
            <w:tcW w:w="2977" w:type="dxa"/>
          </w:tcPr>
          <w:p w14:paraId="034A2B57"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БДС EN ISO 17892-1</w:t>
            </w:r>
          </w:p>
        </w:tc>
      </w:tr>
      <w:tr w:rsidR="001F1B34" w:rsidRPr="001F1B34" w14:paraId="6EF279FF" w14:textId="77777777" w:rsidTr="002D3D2E">
        <w:tc>
          <w:tcPr>
            <w:tcW w:w="709" w:type="dxa"/>
            <w:vMerge/>
            <w:tcBorders>
              <w:left w:val="single" w:sz="4" w:space="0" w:color="auto"/>
              <w:right w:val="single" w:sz="4" w:space="0" w:color="auto"/>
            </w:tcBorders>
          </w:tcPr>
          <w:p w14:paraId="32D9B323" w14:textId="77777777" w:rsidR="001F1B34" w:rsidRPr="001F1B34" w:rsidRDefault="001F1B34" w:rsidP="003A280E">
            <w:pPr>
              <w:overflowPunct/>
              <w:adjustRightInd/>
              <w:ind w:right="-41" w:hanging="18"/>
              <w:textAlignment w:val="auto"/>
              <w:rPr>
                <w:rFonts w:ascii="Verdana" w:hAnsi="Verdana" w:cs="Tahoma"/>
                <w:lang w:val="bg-BG" w:eastAsia="bg-BG"/>
              </w:rPr>
            </w:pPr>
          </w:p>
        </w:tc>
        <w:tc>
          <w:tcPr>
            <w:tcW w:w="2268" w:type="dxa"/>
            <w:vMerge/>
            <w:tcBorders>
              <w:left w:val="single" w:sz="4" w:space="0" w:color="auto"/>
              <w:right w:val="single" w:sz="4" w:space="0" w:color="auto"/>
            </w:tcBorders>
          </w:tcPr>
          <w:p w14:paraId="64BA25B2" w14:textId="77777777" w:rsidR="001F1B34" w:rsidRPr="001F1B34" w:rsidRDefault="001F1B34" w:rsidP="003A280E">
            <w:pPr>
              <w:overflowPunct/>
              <w:adjustRightInd/>
              <w:ind w:right="-41"/>
              <w:textAlignment w:val="auto"/>
              <w:rPr>
                <w:rFonts w:ascii="Verdana" w:hAnsi="Verdana" w:cs="Tahoma"/>
                <w:lang w:val="bg-BG" w:eastAsia="bg-BG"/>
              </w:rPr>
            </w:pPr>
          </w:p>
        </w:tc>
        <w:tc>
          <w:tcPr>
            <w:tcW w:w="3260" w:type="dxa"/>
          </w:tcPr>
          <w:p w14:paraId="544511A7"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6.2. Зърнометричен състав</w:t>
            </w:r>
          </w:p>
        </w:tc>
        <w:tc>
          <w:tcPr>
            <w:tcW w:w="2977" w:type="dxa"/>
          </w:tcPr>
          <w:p w14:paraId="78C31466"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БДС EN ISO 17892-4 Клауза 5.2</w:t>
            </w:r>
          </w:p>
        </w:tc>
      </w:tr>
      <w:tr w:rsidR="001F1B34" w:rsidRPr="001F1B34" w14:paraId="73B7BCF5" w14:textId="77777777" w:rsidTr="002D3D2E">
        <w:tc>
          <w:tcPr>
            <w:tcW w:w="709" w:type="dxa"/>
            <w:vMerge/>
            <w:tcBorders>
              <w:left w:val="single" w:sz="4" w:space="0" w:color="auto"/>
              <w:right w:val="single" w:sz="4" w:space="0" w:color="auto"/>
            </w:tcBorders>
          </w:tcPr>
          <w:p w14:paraId="673F3008" w14:textId="77777777" w:rsidR="001F1B34" w:rsidRPr="001F1B34" w:rsidRDefault="001F1B34" w:rsidP="003A280E">
            <w:pPr>
              <w:overflowPunct/>
              <w:adjustRightInd/>
              <w:ind w:right="-41" w:hanging="18"/>
              <w:textAlignment w:val="auto"/>
              <w:rPr>
                <w:rFonts w:ascii="Verdana" w:hAnsi="Verdana" w:cs="Tahoma"/>
                <w:lang w:val="bg-BG" w:eastAsia="bg-BG"/>
              </w:rPr>
            </w:pPr>
          </w:p>
        </w:tc>
        <w:tc>
          <w:tcPr>
            <w:tcW w:w="2268" w:type="dxa"/>
            <w:vMerge/>
            <w:tcBorders>
              <w:left w:val="single" w:sz="4" w:space="0" w:color="auto"/>
              <w:right w:val="single" w:sz="4" w:space="0" w:color="auto"/>
            </w:tcBorders>
          </w:tcPr>
          <w:p w14:paraId="7E22A19B" w14:textId="77777777" w:rsidR="001F1B34" w:rsidRPr="001F1B34" w:rsidRDefault="001F1B34" w:rsidP="003A280E">
            <w:pPr>
              <w:overflowPunct/>
              <w:adjustRightInd/>
              <w:ind w:right="-41"/>
              <w:textAlignment w:val="auto"/>
              <w:rPr>
                <w:rFonts w:ascii="Verdana" w:hAnsi="Verdana" w:cs="Tahoma"/>
                <w:lang w:val="bg-BG" w:eastAsia="bg-BG"/>
              </w:rPr>
            </w:pPr>
          </w:p>
        </w:tc>
        <w:tc>
          <w:tcPr>
            <w:tcW w:w="3260" w:type="dxa"/>
          </w:tcPr>
          <w:p w14:paraId="119EBD6F"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6.3. Съдържание на хумус</w:t>
            </w:r>
          </w:p>
        </w:tc>
        <w:tc>
          <w:tcPr>
            <w:tcW w:w="2977" w:type="dxa"/>
          </w:tcPr>
          <w:p w14:paraId="11D60433"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БДС EN 1744-1+A1</w:t>
            </w:r>
          </w:p>
          <w:p w14:paraId="5A6BC6D5"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Клауза 15.1</w:t>
            </w:r>
          </w:p>
        </w:tc>
      </w:tr>
      <w:tr w:rsidR="001F1B34" w:rsidRPr="001F1B34" w14:paraId="7A4EECFE" w14:textId="77777777" w:rsidTr="002D3D2E">
        <w:tc>
          <w:tcPr>
            <w:tcW w:w="709" w:type="dxa"/>
            <w:vMerge/>
            <w:tcBorders>
              <w:left w:val="single" w:sz="4" w:space="0" w:color="auto"/>
              <w:right w:val="single" w:sz="4" w:space="0" w:color="auto"/>
            </w:tcBorders>
          </w:tcPr>
          <w:p w14:paraId="6AD8EC33" w14:textId="77777777" w:rsidR="001F1B34" w:rsidRPr="001F1B34" w:rsidRDefault="001F1B34" w:rsidP="003A280E">
            <w:pPr>
              <w:overflowPunct/>
              <w:adjustRightInd/>
              <w:ind w:right="-41" w:hanging="18"/>
              <w:textAlignment w:val="auto"/>
              <w:rPr>
                <w:rFonts w:ascii="Verdana" w:hAnsi="Verdana" w:cs="Tahoma"/>
                <w:lang w:val="bg-BG" w:eastAsia="bg-BG"/>
              </w:rPr>
            </w:pPr>
          </w:p>
        </w:tc>
        <w:tc>
          <w:tcPr>
            <w:tcW w:w="2268" w:type="dxa"/>
            <w:vMerge/>
            <w:tcBorders>
              <w:left w:val="single" w:sz="4" w:space="0" w:color="auto"/>
              <w:right w:val="single" w:sz="4" w:space="0" w:color="auto"/>
            </w:tcBorders>
          </w:tcPr>
          <w:p w14:paraId="1EEA61A2" w14:textId="77777777" w:rsidR="001F1B34" w:rsidRPr="001F1B34" w:rsidRDefault="001F1B34" w:rsidP="003A280E">
            <w:pPr>
              <w:overflowPunct/>
              <w:adjustRightInd/>
              <w:ind w:right="-41"/>
              <w:textAlignment w:val="auto"/>
              <w:rPr>
                <w:rFonts w:ascii="Verdana" w:hAnsi="Verdana" w:cs="Tahoma"/>
                <w:lang w:val="bg-BG" w:eastAsia="bg-BG"/>
              </w:rPr>
            </w:pPr>
          </w:p>
        </w:tc>
        <w:tc>
          <w:tcPr>
            <w:tcW w:w="3260" w:type="dxa"/>
          </w:tcPr>
          <w:p w14:paraId="20B03621"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6.4. Максимална обемна плътност на скелета при оптимално водно съдържание</w:t>
            </w:r>
          </w:p>
        </w:tc>
        <w:tc>
          <w:tcPr>
            <w:tcW w:w="2977" w:type="dxa"/>
          </w:tcPr>
          <w:p w14:paraId="23196542"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 xml:space="preserve">БДС EN 13286-2 </w:t>
            </w:r>
          </w:p>
          <w:p w14:paraId="204E6394"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Клауза 7.1, 7.2, 7.4, 7.5</w:t>
            </w:r>
          </w:p>
        </w:tc>
      </w:tr>
      <w:tr w:rsidR="001F1B34" w:rsidRPr="001F1B34" w14:paraId="1144236F" w14:textId="77777777" w:rsidTr="002D3D2E">
        <w:tc>
          <w:tcPr>
            <w:tcW w:w="709" w:type="dxa"/>
            <w:vMerge/>
            <w:tcBorders>
              <w:left w:val="single" w:sz="4" w:space="0" w:color="auto"/>
              <w:right w:val="single" w:sz="4" w:space="0" w:color="auto"/>
            </w:tcBorders>
          </w:tcPr>
          <w:p w14:paraId="40E6D05F" w14:textId="77777777" w:rsidR="001F1B34" w:rsidRPr="001F1B34" w:rsidRDefault="001F1B34" w:rsidP="003A280E">
            <w:pPr>
              <w:overflowPunct/>
              <w:adjustRightInd/>
              <w:ind w:right="-41" w:hanging="18"/>
              <w:textAlignment w:val="auto"/>
              <w:rPr>
                <w:rFonts w:ascii="Verdana" w:hAnsi="Verdana" w:cs="Tahoma"/>
                <w:lang w:val="bg-BG" w:eastAsia="bg-BG"/>
              </w:rPr>
            </w:pPr>
          </w:p>
        </w:tc>
        <w:tc>
          <w:tcPr>
            <w:tcW w:w="2268" w:type="dxa"/>
            <w:vMerge/>
            <w:tcBorders>
              <w:left w:val="single" w:sz="4" w:space="0" w:color="auto"/>
              <w:right w:val="single" w:sz="4" w:space="0" w:color="auto"/>
            </w:tcBorders>
          </w:tcPr>
          <w:p w14:paraId="71D4AF57" w14:textId="77777777" w:rsidR="001F1B34" w:rsidRPr="001F1B34" w:rsidRDefault="001F1B34" w:rsidP="003A280E">
            <w:pPr>
              <w:overflowPunct/>
              <w:adjustRightInd/>
              <w:ind w:right="-41"/>
              <w:textAlignment w:val="auto"/>
              <w:rPr>
                <w:rFonts w:ascii="Verdana" w:hAnsi="Verdana" w:cs="Tahoma"/>
                <w:lang w:val="bg-BG" w:eastAsia="bg-BG"/>
              </w:rPr>
            </w:pPr>
          </w:p>
        </w:tc>
        <w:tc>
          <w:tcPr>
            <w:tcW w:w="3260" w:type="dxa"/>
          </w:tcPr>
          <w:p w14:paraId="07578CDA"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6.5. Калифорнийски показател за носимоспособност</w:t>
            </w:r>
          </w:p>
        </w:tc>
        <w:tc>
          <w:tcPr>
            <w:tcW w:w="2977" w:type="dxa"/>
          </w:tcPr>
          <w:p w14:paraId="44C33E91"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БДС EN 13286-47</w:t>
            </w:r>
          </w:p>
        </w:tc>
      </w:tr>
      <w:tr w:rsidR="001F1B34" w:rsidRPr="001F1B34" w14:paraId="6F8B4BDD" w14:textId="77777777" w:rsidTr="002D3D2E">
        <w:tc>
          <w:tcPr>
            <w:tcW w:w="709" w:type="dxa"/>
            <w:vMerge/>
            <w:tcBorders>
              <w:left w:val="single" w:sz="4" w:space="0" w:color="auto"/>
              <w:right w:val="single" w:sz="4" w:space="0" w:color="auto"/>
            </w:tcBorders>
          </w:tcPr>
          <w:p w14:paraId="7E101C3B" w14:textId="77777777" w:rsidR="001F1B34" w:rsidRPr="001F1B34" w:rsidRDefault="001F1B34" w:rsidP="003A280E">
            <w:pPr>
              <w:overflowPunct/>
              <w:adjustRightInd/>
              <w:ind w:right="-41" w:hanging="18"/>
              <w:textAlignment w:val="auto"/>
              <w:rPr>
                <w:rFonts w:ascii="Verdana" w:hAnsi="Verdana" w:cs="Tahoma"/>
                <w:lang w:val="bg-BG" w:eastAsia="bg-BG"/>
              </w:rPr>
            </w:pPr>
          </w:p>
        </w:tc>
        <w:tc>
          <w:tcPr>
            <w:tcW w:w="2268" w:type="dxa"/>
            <w:vMerge/>
            <w:tcBorders>
              <w:left w:val="single" w:sz="4" w:space="0" w:color="auto"/>
              <w:right w:val="single" w:sz="4" w:space="0" w:color="auto"/>
            </w:tcBorders>
          </w:tcPr>
          <w:p w14:paraId="4B180B81" w14:textId="77777777" w:rsidR="001F1B34" w:rsidRPr="001F1B34" w:rsidRDefault="001F1B34" w:rsidP="003A280E">
            <w:pPr>
              <w:overflowPunct/>
              <w:adjustRightInd/>
              <w:ind w:right="-41"/>
              <w:textAlignment w:val="auto"/>
              <w:rPr>
                <w:rFonts w:ascii="Verdana" w:hAnsi="Verdana" w:cs="Tahoma"/>
                <w:lang w:val="bg-BG" w:eastAsia="bg-BG"/>
              </w:rPr>
            </w:pPr>
          </w:p>
        </w:tc>
        <w:tc>
          <w:tcPr>
            <w:tcW w:w="3260" w:type="dxa"/>
          </w:tcPr>
          <w:p w14:paraId="747E284E"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6.6. Граница на протичане</w:t>
            </w:r>
          </w:p>
        </w:tc>
        <w:tc>
          <w:tcPr>
            <w:tcW w:w="2977" w:type="dxa"/>
          </w:tcPr>
          <w:p w14:paraId="26DD2D60"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БДС EN ISO 17892-12</w:t>
            </w:r>
          </w:p>
          <w:p w14:paraId="0E228B3A"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 xml:space="preserve">Клауза 5.4 </w:t>
            </w:r>
          </w:p>
          <w:p w14:paraId="5E43F142"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Наредба № РД-02-20-2 Приложение № 15</w:t>
            </w:r>
          </w:p>
        </w:tc>
      </w:tr>
      <w:tr w:rsidR="001F1B34" w:rsidRPr="001F1B34" w14:paraId="62F188C3" w14:textId="77777777" w:rsidTr="002D3D2E">
        <w:tc>
          <w:tcPr>
            <w:tcW w:w="709" w:type="dxa"/>
            <w:vMerge/>
            <w:tcBorders>
              <w:left w:val="single" w:sz="4" w:space="0" w:color="auto"/>
              <w:right w:val="single" w:sz="4" w:space="0" w:color="auto"/>
            </w:tcBorders>
          </w:tcPr>
          <w:p w14:paraId="4DEA43C9" w14:textId="77777777" w:rsidR="001F1B34" w:rsidRPr="001F1B34" w:rsidRDefault="001F1B34" w:rsidP="003A280E">
            <w:pPr>
              <w:overflowPunct/>
              <w:adjustRightInd/>
              <w:ind w:right="-41" w:hanging="18"/>
              <w:textAlignment w:val="auto"/>
              <w:rPr>
                <w:rFonts w:ascii="Verdana" w:hAnsi="Verdana" w:cs="Tahoma"/>
                <w:lang w:val="bg-BG" w:eastAsia="bg-BG"/>
              </w:rPr>
            </w:pPr>
          </w:p>
        </w:tc>
        <w:tc>
          <w:tcPr>
            <w:tcW w:w="2268" w:type="dxa"/>
            <w:vMerge/>
            <w:tcBorders>
              <w:left w:val="single" w:sz="4" w:space="0" w:color="auto"/>
              <w:right w:val="single" w:sz="4" w:space="0" w:color="auto"/>
            </w:tcBorders>
          </w:tcPr>
          <w:p w14:paraId="2F376271" w14:textId="77777777" w:rsidR="001F1B34" w:rsidRPr="001F1B34" w:rsidRDefault="001F1B34" w:rsidP="003A280E">
            <w:pPr>
              <w:overflowPunct/>
              <w:adjustRightInd/>
              <w:ind w:right="-41"/>
              <w:textAlignment w:val="auto"/>
              <w:rPr>
                <w:rFonts w:ascii="Verdana" w:hAnsi="Verdana" w:cs="Tahoma"/>
                <w:lang w:val="bg-BG" w:eastAsia="bg-BG"/>
              </w:rPr>
            </w:pPr>
          </w:p>
        </w:tc>
        <w:tc>
          <w:tcPr>
            <w:tcW w:w="3260" w:type="dxa"/>
          </w:tcPr>
          <w:p w14:paraId="7AC85C85"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6.7. Граница на източване</w:t>
            </w:r>
          </w:p>
        </w:tc>
        <w:tc>
          <w:tcPr>
            <w:tcW w:w="2977" w:type="dxa"/>
          </w:tcPr>
          <w:p w14:paraId="7392417D"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БДС EN ISO 17892-12</w:t>
            </w:r>
          </w:p>
          <w:p w14:paraId="4CE75D42"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Наредба № РД-02-20-2 Приложение № 16</w:t>
            </w:r>
          </w:p>
        </w:tc>
      </w:tr>
      <w:tr w:rsidR="001F1B34" w:rsidRPr="001F1B34" w14:paraId="29A386AC" w14:textId="77777777" w:rsidTr="002D3D2E">
        <w:tc>
          <w:tcPr>
            <w:tcW w:w="709" w:type="dxa"/>
            <w:vMerge/>
            <w:tcBorders>
              <w:left w:val="single" w:sz="4" w:space="0" w:color="auto"/>
              <w:right w:val="single" w:sz="4" w:space="0" w:color="auto"/>
            </w:tcBorders>
          </w:tcPr>
          <w:p w14:paraId="67188E3C" w14:textId="77777777" w:rsidR="001F1B34" w:rsidRPr="001F1B34" w:rsidRDefault="001F1B34" w:rsidP="003A280E">
            <w:pPr>
              <w:overflowPunct/>
              <w:adjustRightInd/>
              <w:ind w:right="-41" w:hanging="18"/>
              <w:textAlignment w:val="auto"/>
              <w:rPr>
                <w:rFonts w:ascii="Verdana" w:hAnsi="Verdana" w:cs="Tahoma"/>
                <w:lang w:val="bg-BG" w:eastAsia="bg-BG"/>
              </w:rPr>
            </w:pPr>
          </w:p>
        </w:tc>
        <w:tc>
          <w:tcPr>
            <w:tcW w:w="2268" w:type="dxa"/>
            <w:vMerge/>
            <w:tcBorders>
              <w:left w:val="single" w:sz="4" w:space="0" w:color="auto"/>
              <w:right w:val="single" w:sz="4" w:space="0" w:color="auto"/>
            </w:tcBorders>
          </w:tcPr>
          <w:p w14:paraId="34157521" w14:textId="77777777" w:rsidR="001F1B34" w:rsidRPr="001F1B34" w:rsidRDefault="001F1B34" w:rsidP="003A280E">
            <w:pPr>
              <w:overflowPunct/>
              <w:adjustRightInd/>
              <w:ind w:right="-41"/>
              <w:textAlignment w:val="auto"/>
              <w:rPr>
                <w:rFonts w:ascii="Verdana" w:hAnsi="Verdana" w:cs="Tahoma"/>
                <w:lang w:val="bg-BG" w:eastAsia="bg-BG"/>
              </w:rPr>
            </w:pPr>
          </w:p>
        </w:tc>
        <w:tc>
          <w:tcPr>
            <w:tcW w:w="3260" w:type="dxa"/>
          </w:tcPr>
          <w:p w14:paraId="363B4AF4"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6.8. Показател на пластичност</w:t>
            </w:r>
          </w:p>
        </w:tc>
        <w:tc>
          <w:tcPr>
            <w:tcW w:w="2977" w:type="dxa"/>
          </w:tcPr>
          <w:p w14:paraId="1BB755EC"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 xml:space="preserve">БДС EN ISO 17892-12 </w:t>
            </w:r>
          </w:p>
          <w:p w14:paraId="63680C0F"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Наредба № РД-02-20-2 Приложение № 16</w:t>
            </w:r>
          </w:p>
        </w:tc>
      </w:tr>
      <w:tr w:rsidR="001F1B34" w:rsidRPr="001F1B34" w14:paraId="1483C112" w14:textId="77777777" w:rsidTr="002D3D2E">
        <w:tc>
          <w:tcPr>
            <w:tcW w:w="709" w:type="dxa"/>
            <w:vMerge/>
            <w:tcBorders>
              <w:left w:val="single" w:sz="4" w:space="0" w:color="auto"/>
              <w:right w:val="single" w:sz="4" w:space="0" w:color="auto"/>
            </w:tcBorders>
          </w:tcPr>
          <w:p w14:paraId="01724B8E" w14:textId="77777777" w:rsidR="001F1B34" w:rsidRPr="001F1B34" w:rsidRDefault="001F1B34" w:rsidP="003A280E">
            <w:pPr>
              <w:overflowPunct/>
              <w:adjustRightInd/>
              <w:ind w:right="-41" w:hanging="18"/>
              <w:textAlignment w:val="auto"/>
              <w:rPr>
                <w:rFonts w:ascii="Verdana" w:hAnsi="Verdana" w:cs="Tahoma"/>
                <w:lang w:val="bg-BG" w:eastAsia="bg-BG"/>
              </w:rPr>
            </w:pPr>
          </w:p>
        </w:tc>
        <w:tc>
          <w:tcPr>
            <w:tcW w:w="2268" w:type="dxa"/>
            <w:vMerge/>
            <w:tcBorders>
              <w:left w:val="single" w:sz="4" w:space="0" w:color="auto"/>
              <w:right w:val="single" w:sz="4" w:space="0" w:color="auto"/>
            </w:tcBorders>
          </w:tcPr>
          <w:p w14:paraId="18C93C9D" w14:textId="77777777" w:rsidR="001F1B34" w:rsidRPr="001F1B34" w:rsidRDefault="001F1B34" w:rsidP="003A280E">
            <w:pPr>
              <w:overflowPunct/>
              <w:adjustRightInd/>
              <w:ind w:right="-41"/>
              <w:textAlignment w:val="auto"/>
              <w:rPr>
                <w:rFonts w:ascii="Verdana" w:hAnsi="Verdana" w:cs="Tahoma"/>
                <w:lang w:val="bg-BG" w:eastAsia="bg-BG"/>
              </w:rPr>
            </w:pPr>
          </w:p>
        </w:tc>
        <w:tc>
          <w:tcPr>
            <w:tcW w:w="3260" w:type="dxa"/>
          </w:tcPr>
          <w:p w14:paraId="7B270516"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 xml:space="preserve">6.9. Еластичен модул </w:t>
            </w:r>
          </w:p>
        </w:tc>
        <w:tc>
          <w:tcPr>
            <w:tcW w:w="2977" w:type="dxa"/>
          </w:tcPr>
          <w:p w14:paraId="22FB0F39"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БДС 15130</w:t>
            </w:r>
          </w:p>
        </w:tc>
      </w:tr>
      <w:tr w:rsidR="001F1B34" w:rsidRPr="001F1B34" w14:paraId="6306E9AE" w14:textId="77777777" w:rsidTr="002D3D2E">
        <w:tc>
          <w:tcPr>
            <w:tcW w:w="709" w:type="dxa"/>
            <w:vMerge/>
            <w:tcBorders>
              <w:left w:val="single" w:sz="4" w:space="0" w:color="auto"/>
              <w:right w:val="single" w:sz="4" w:space="0" w:color="auto"/>
            </w:tcBorders>
          </w:tcPr>
          <w:p w14:paraId="1D928E55" w14:textId="77777777" w:rsidR="001F1B34" w:rsidRPr="001F1B34" w:rsidRDefault="001F1B34" w:rsidP="003A280E">
            <w:pPr>
              <w:overflowPunct/>
              <w:adjustRightInd/>
              <w:ind w:right="-41" w:hanging="18"/>
              <w:textAlignment w:val="auto"/>
              <w:rPr>
                <w:rFonts w:ascii="Verdana" w:hAnsi="Verdana" w:cs="Tahoma"/>
                <w:lang w:val="bg-BG" w:eastAsia="bg-BG"/>
              </w:rPr>
            </w:pPr>
          </w:p>
        </w:tc>
        <w:tc>
          <w:tcPr>
            <w:tcW w:w="2268" w:type="dxa"/>
            <w:vMerge/>
            <w:tcBorders>
              <w:left w:val="single" w:sz="4" w:space="0" w:color="auto"/>
              <w:right w:val="single" w:sz="4" w:space="0" w:color="auto"/>
            </w:tcBorders>
          </w:tcPr>
          <w:p w14:paraId="1A6B0E99" w14:textId="77777777" w:rsidR="001F1B34" w:rsidRPr="001F1B34" w:rsidRDefault="001F1B34" w:rsidP="003A280E">
            <w:pPr>
              <w:overflowPunct/>
              <w:adjustRightInd/>
              <w:ind w:right="-41"/>
              <w:textAlignment w:val="auto"/>
              <w:rPr>
                <w:rFonts w:ascii="Verdana" w:hAnsi="Verdana" w:cs="Tahoma"/>
                <w:lang w:val="bg-BG" w:eastAsia="bg-BG"/>
              </w:rPr>
            </w:pPr>
          </w:p>
        </w:tc>
        <w:tc>
          <w:tcPr>
            <w:tcW w:w="3260" w:type="dxa"/>
          </w:tcPr>
          <w:p w14:paraId="181BD482"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 xml:space="preserve">6.10. Деформационен модул </w:t>
            </w:r>
          </w:p>
        </w:tc>
        <w:tc>
          <w:tcPr>
            <w:tcW w:w="2977" w:type="dxa"/>
          </w:tcPr>
          <w:p w14:paraId="7EB4394B"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БДС 15130</w:t>
            </w:r>
          </w:p>
        </w:tc>
      </w:tr>
      <w:tr w:rsidR="001F1B34" w:rsidRPr="001F1B34" w14:paraId="1888D807" w14:textId="77777777" w:rsidTr="002D3D2E">
        <w:tc>
          <w:tcPr>
            <w:tcW w:w="709" w:type="dxa"/>
            <w:vMerge/>
            <w:tcBorders>
              <w:left w:val="single" w:sz="4" w:space="0" w:color="auto"/>
              <w:right w:val="single" w:sz="4" w:space="0" w:color="auto"/>
            </w:tcBorders>
          </w:tcPr>
          <w:p w14:paraId="1B3FA6BC" w14:textId="77777777" w:rsidR="001F1B34" w:rsidRPr="001F1B34" w:rsidRDefault="001F1B34" w:rsidP="003A280E">
            <w:pPr>
              <w:overflowPunct/>
              <w:adjustRightInd/>
              <w:ind w:right="-41" w:hanging="18"/>
              <w:textAlignment w:val="auto"/>
              <w:rPr>
                <w:rFonts w:ascii="Verdana" w:hAnsi="Verdana" w:cs="Tahoma"/>
                <w:lang w:val="bg-BG" w:eastAsia="bg-BG"/>
              </w:rPr>
            </w:pPr>
          </w:p>
        </w:tc>
        <w:tc>
          <w:tcPr>
            <w:tcW w:w="2268" w:type="dxa"/>
            <w:vMerge/>
            <w:tcBorders>
              <w:left w:val="single" w:sz="4" w:space="0" w:color="auto"/>
              <w:right w:val="single" w:sz="4" w:space="0" w:color="auto"/>
            </w:tcBorders>
          </w:tcPr>
          <w:p w14:paraId="73EC2AB3" w14:textId="77777777" w:rsidR="001F1B34" w:rsidRPr="001F1B34" w:rsidRDefault="001F1B34" w:rsidP="003A280E">
            <w:pPr>
              <w:overflowPunct/>
              <w:adjustRightInd/>
              <w:ind w:right="-41"/>
              <w:textAlignment w:val="auto"/>
              <w:rPr>
                <w:rFonts w:ascii="Verdana" w:hAnsi="Verdana" w:cs="Tahoma"/>
                <w:lang w:val="bg-BG" w:eastAsia="bg-BG"/>
              </w:rPr>
            </w:pPr>
          </w:p>
        </w:tc>
        <w:tc>
          <w:tcPr>
            <w:tcW w:w="3260" w:type="dxa"/>
          </w:tcPr>
          <w:p w14:paraId="462EFBE7"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 xml:space="preserve">6.11. Отношение на деформационни модули Е2:Е1 </w:t>
            </w:r>
          </w:p>
        </w:tc>
        <w:tc>
          <w:tcPr>
            <w:tcW w:w="2977" w:type="dxa"/>
          </w:tcPr>
          <w:p w14:paraId="1382B5E5" w14:textId="77777777" w:rsidR="001F1B34" w:rsidRPr="001F1B34" w:rsidRDefault="001F1B34" w:rsidP="003A280E">
            <w:pPr>
              <w:overflowPunct/>
              <w:adjustRightInd/>
              <w:textAlignment w:val="auto"/>
              <w:rPr>
                <w:rFonts w:ascii="Verdana" w:hAnsi="Verdana" w:cs="Tahoma"/>
                <w:lang w:val="bg-BG" w:eastAsia="bg-BG"/>
              </w:rPr>
            </w:pPr>
            <w:r w:rsidRPr="001F1B34">
              <w:rPr>
                <w:rFonts w:ascii="Verdana" w:hAnsi="Verdana" w:cs="Tahoma"/>
                <w:lang w:val="bg-BG" w:eastAsia="bg-BG"/>
              </w:rPr>
              <w:t>БДС 15130</w:t>
            </w:r>
          </w:p>
        </w:tc>
      </w:tr>
    </w:tbl>
    <w:p w14:paraId="54D4431B" w14:textId="77777777" w:rsidR="001F1B34" w:rsidRDefault="003A280E" w:rsidP="002D3D2E">
      <w:pPr>
        <w:overflowPunct/>
        <w:adjustRightInd/>
        <w:ind w:right="-41"/>
        <w:jc w:val="both"/>
        <w:textAlignment w:val="auto"/>
        <w:rPr>
          <w:rFonts w:ascii="Verdana" w:hAnsi="Verdana"/>
          <w:i/>
          <w:sz w:val="18"/>
          <w:szCs w:val="18"/>
          <w:lang w:val="bg-BG" w:eastAsia="bg-BG"/>
        </w:rPr>
      </w:pPr>
      <w:r w:rsidRPr="003A280E">
        <w:rPr>
          <w:rFonts w:ascii="Verdana" w:hAnsi="Verdana"/>
          <w:lang w:val="bg-BG" w:eastAsia="bg-BG"/>
        </w:rPr>
        <w:t>*</w:t>
      </w:r>
      <w:r>
        <w:rPr>
          <w:rFonts w:ascii="Verdana" w:hAnsi="Verdana"/>
          <w:lang w:val="bg-BG" w:eastAsia="bg-BG"/>
        </w:rPr>
        <w:t xml:space="preserve"> </w:t>
      </w:r>
      <w:r w:rsidRPr="003A280E">
        <w:rPr>
          <w:rFonts w:ascii="Verdana" w:hAnsi="Verdana"/>
          <w:i/>
          <w:sz w:val="18"/>
          <w:szCs w:val="18"/>
          <w:lang w:val="bg-BG" w:eastAsia="bg-BG"/>
        </w:rPr>
        <w:t xml:space="preserve">Отменен стандарт, </w:t>
      </w:r>
      <w:proofErr w:type="spellStart"/>
      <w:r w:rsidRPr="003A280E">
        <w:rPr>
          <w:rFonts w:ascii="Verdana" w:hAnsi="Verdana"/>
          <w:i/>
          <w:sz w:val="18"/>
          <w:szCs w:val="18"/>
          <w:lang w:val="bg-BG" w:eastAsia="bg-BG"/>
        </w:rPr>
        <w:t>незаменен</w:t>
      </w:r>
      <w:proofErr w:type="spellEnd"/>
      <w:r w:rsidRPr="003A280E">
        <w:rPr>
          <w:rFonts w:ascii="Verdana" w:hAnsi="Verdana"/>
          <w:i/>
          <w:sz w:val="18"/>
          <w:szCs w:val="18"/>
          <w:lang w:val="bg-BG" w:eastAsia="bg-BG"/>
        </w:rPr>
        <w:t xml:space="preserve"> по отношение на метода на изпитване</w:t>
      </w:r>
    </w:p>
    <w:p w14:paraId="6E1F5658" w14:textId="77777777" w:rsidR="003A280E" w:rsidRPr="00563B6D" w:rsidRDefault="003A280E" w:rsidP="002D3D2E">
      <w:pPr>
        <w:overflowPunct/>
        <w:adjustRightInd/>
        <w:ind w:right="-41"/>
        <w:jc w:val="both"/>
        <w:textAlignment w:val="auto"/>
        <w:rPr>
          <w:rFonts w:ascii="Verdana" w:hAnsi="Verdana"/>
          <w:sz w:val="12"/>
          <w:szCs w:val="12"/>
          <w:lang w:val="bg-BG" w:eastAsia="bg-BG"/>
        </w:rPr>
      </w:pPr>
    </w:p>
    <w:p w14:paraId="4340719E" w14:textId="77777777" w:rsidR="006F45E2" w:rsidRPr="003A280E" w:rsidRDefault="006F45E2" w:rsidP="002D3D2E">
      <w:pPr>
        <w:overflowPunct/>
        <w:adjustRightInd/>
        <w:ind w:right="-41"/>
        <w:jc w:val="both"/>
        <w:textAlignment w:val="auto"/>
        <w:rPr>
          <w:rFonts w:ascii="Verdana" w:hAnsi="Verdana"/>
          <w:i/>
          <w:lang w:val="bg-BG" w:eastAsia="bg-BG"/>
        </w:rPr>
      </w:pPr>
      <w:r w:rsidRPr="003A280E">
        <w:rPr>
          <w:rFonts w:ascii="Verdana" w:hAnsi="Verdana"/>
          <w:b/>
          <w:i/>
          <w:lang w:val="bg-BG" w:eastAsia="bg-BG"/>
        </w:rPr>
        <w:t>Гъвкав обхват:</w:t>
      </w:r>
      <w:r w:rsidRPr="006F45E2">
        <w:rPr>
          <w:rFonts w:ascii="Verdana" w:hAnsi="Verdana"/>
          <w:lang w:val="bg-BG" w:eastAsia="bg-BG"/>
        </w:rPr>
        <w:t xml:space="preserve"> </w:t>
      </w:r>
      <w:r w:rsidRPr="003A280E">
        <w:rPr>
          <w:rFonts w:ascii="Verdana" w:hAnsi="Verdana"/>
          <w:i/>
          <w:lang w:val="bg-BG" w:eastAsia="bg-BG"/>
        </w:rPr>
        <w:t>Въвеждането на нова версия на стандартите или стандарти, които ги заменят е разрешено. Лабораторията поддържа актуален списък на стандартите с техните датирани версии.</w:t>
      </w:r>
    </w:p>
    <w:p w14:paraId="1A5399C9" w14:textId="77777777" w:rsidR="006F45E2" w:rsidRPr="00563B6D" w:rsidRDefault="006F45E2" w:rsidP="002D3D2E">
      <w:pPr>
        <w:overflowPunct/>
        <w:adjustRightInd/>
        <w:ind w:right="-41"/>
        <w:jc w:val="both"/>
        <w:textAlignment w:val="auto"/>
        <w:rPr>
          <w:rFonts w:ascii="Verdana" w:hAnsi="Verdana"/>
          <w:sz w:val="12"/>
          <w:szCs w:val="12"/>
          <w:lang w:val="bg-BG" w:eastAsia="bg-BG"/>
        </w:rPr>
      </w:pPr>
    </w:p>
    <w:p w14:paraId="143F7044" w14:textId="77777777" w:rsidR="006F45E2" w:rsidRPr="003A280E" w:rsidRDefault="006F45E2" w:rsidP="002D3D2E">
      <w:pPr>
        <w:overflowPunct/>
        <w:adjustRightInd/>
        <w:ind w:right="-41"/>
        <w:jc w:val="both"/>
        <w:textAlignment w:val="auto"/>
        <w:rPr>
          <w:rFonts w:ascii="Verdana" w:hAnsi="Verdana"/>
          <w:b/>
          <w:i/>
          <w:lang w:eastAsia="bg-BG"/>
        </w:rPr>
      </w:pPr>
      <w:r w:rsidRPr="003A280E">
        <w:rPr>
          <w:rFonts w:ascii="Verdana" w:hAnsi="Verdana"/>
          <w:b/>
          <w:i/>
          <w:lang w:val="bg-BG" w:eastAsia="bg-BG"/>
        </w:rPr>
        <w:t>Позовавания:</w:t>
      </w:r>
    </w:p>
    <w:p w14:paraId="60C295AD" w14:textId="1F7A533C" w:rsidR="006F45E2" w:rsidRPr="006F45E2" w:rsidRDefault="006F45E2" w:rsidP="002D3D2E">
      <w:pPr>
        <w:overflowPunct/>
        <w:adjustRightInd/>
        <w:ind w:right="-41"/>
        <w:jc w:val="both"/>
        <w:textAlignment w:val="auto"/>
        <w:rPr>
          <w:rFonts w:ascii="Verdana" w:hAnsi="Verdana"/>
          <w:lang w:eastAsia="bg-BG"/>
        </w:rPr>
      </w:pPr>
      <w:proofErr w:type="spellStart"/>
      <w:r w:rsidRPr="006F45E2">
        <w:rPr>
          <w:rFonts w:ascii="Verdana" w:hAnsi="Verdana"/>
          <w:lang w:eastAsia="bg-BG"/>
        </w:rPr>
        <w:t>Наредба</w:t>
      </w:r>
      <w:proofErr w:type="spellEnd"/>
      <w:r w:rsidRPr="006F45E2">
        <w:rPr>
          <w:rFonts w:ascii="Verdana" w:hAnsi="Verdana"/>
          <w:lang w:eastAsia="bg-BG"/>
        </w:rPr>
        <w:t xml:space="preserve"> № РД-02-20-2 </w:t>
      </w:r>
      <w:proofErr w:type="spellStart"/>
      <w:r w:rsidRPr="006F45E2">
        <w:rPr>
          <w:rFonts w:ascii="Verdana" w:hAnsi="Verdana"/>
          <w:lang w:eastAsia="bg-BG"/>
        </w:rPr>
        <w:t>от</w:t>
      </w:r>
      <w:proofErr w:type="spellEnd"/>
      <w:r w:rsidRPr="006F45E2">
        <w:rPr>
          <w:rFonts w:ascii="Verdana" w:hAnsi="Verdana"/>
          <w:lang w:eastAsia="bg-BG"/>
        </w:rPr>
        <w:t xml:space="preserve"> 28</w:t>
      </w:r>
      <w:r w:rsidR="00910585">
        <w:rPr>
          <w:rFonts w:ascii="Verdana" w:hAnsi="Verdana"/>
          <w:lang w:val="bg-BG" w:eastAsia="bg-BG"/>
        </w:rPr>
        <w:t>.08.</w:t>
      </w:r>
      <w:r w:rsidRPr="006F45E2">
        <w:rPr>
          <w:rFonts w:ascii="Verdana" w:hAnsi="Verdana"/>
          <w:lang w:eastAsia="bg-BG"/>
        </w:rPr>
        <w:t xml:space="preserve">2018 г. </w:t>
      </w:r>
      <w:proofErr w:type="spellStart"/>
      <w:r w:rsidRPr="006F45E2">
        <w:rPr>
          <w:rFonts w:ascii="Verdana" w:hAnsi="Verdana"/>
          <w:lang w:eastAsia="bg-BG"/>
        </w:rPr>
        <w:t>за</w:t>
      </w:r>
      <w:proofErr w:type="spellEnd"/>
      <w:r w:rsidRPr="006F45E2">
        <w:rPr>
          <w:rFonts w:ascii="Verdana" w:hAnsi="Verdana"/>
          <w:lang w:eastAsia="bg-BG"/>
        </w:rPr>
        <w:t xml:space="preserve"> </w:t>
      </w:r>
      <w:proofErr w:type="spellStart"/>
      <w:r w:rsidRPr="006F45E2">
        <w:rPr>
          <w:rFonts w:ascii="Verdana" w:hAnsi="Verdana"/>
          <w:lang w:eastAsia="bg-BG"/>
        </w:rPr>
        <w:t>проектиране</w:t>
      </w:r>
      <w:proofErr w:type="spellEnd"/>
      <w:r w:rsidRPr="006F45E2">
        <w:rPr>
          <w:rFonts w:ascii="Verdana" w:hAnsi="Verdana"/>
          <w:lang w:eastAsia="bg-BG"/>
        </w:rPr>
        <w:t xml:space="preserve"> </w:t>
      </w:r>
      <w:proofErr w:type="spellStart"/>
      <w:r w:rsidRPr="006F45E2">
        <w:rPr>
          <w:rFonts w:ascii="Verdana" w:hAnsi="Verdana"/>
          <w:lang w:eastAsia="bg-BG"/>
        </w:rPr>
        <w:t>на</w:t>
      </w:r>
      <w:proofErr w:type="spellEnd"/>
      <w:r w:rsidRPr="006F45E2">
        <w:rPr>
          <w:rFonts w:ascii="Verdana" w:hAnsi="Verdana"/>
          <w:lang w:eastAsia="bg-BG"/>
        </w:rPr>
        <w:t xml:space="preserve"> </w:t>
      </w:r>
      <w:proofErr w:type="spellStart"/>
      <w:r w:rsidRPr="006F45E2">
        <w:rPr>
          <w:rFonts w:ascii="Verdana" w:hAnsi="Verdana"/>
          <w:lang w:eastAsia="bg-BG"/>
        </w:rPr>
        <w:t>пътища</w:t>
      </w:r>
      <w:proofErr w:type="spellEnd"/>
      <w:r w:rsidRPr="006F45E2">
        <w:rPr>
          <w:rFonts w:ascii="Verdana" w:hAnsi="Verdana"/>
          <w:lang w:eastAsia="bg-BG"/>
        </w:rPr>
        <w:t xml:space="preserve">, </w:t>
      </w:r>
      <w:proofErr w:type="spellStart"/>
      <w:r w:rsidRPr="006F45E2">
        <w:rPr>
          <w:rFonts w:ascii="Verdana" w:hAnsi="Verdana"/>
          <w:lang w:eastAsia="bg-BG"/>
        </w:rPr>
        <w:t>Обн</w:t>
      </w:r>
      <w:proofErr w:type="spellEnd"/>
      <w:r w:rsidRPr="006F45E2">
        <w:rPr>
          <w:rFonts w:ascii="Verdana" w:hAnsi="Verdana"/>
          <w:lang w:eastAsia="bg-BG"/>
        </w:rPr>
        <w:t xml:space="preserve">. ДВ. бр.79 </w:t>
      </w:r>
      <w:proofErr w:type="spellStart"/>
      <w:r w:rsidRPr="006F45E2">
        <w:rPr>
          <w:rFonts w:ascii="Verdana" w:hAnsi="Verdana"/>
          <w:lang w:eastAsia="bg-BG"/>
        </w:rPr>
        <w:t>от</w:t>
      </w:r>
      <w:proofErr w:type="spellEnd"/>
      <w:r w:rsidRPr="006F45E2">
        <w:rPr>
          <w:rFonts w:ascii="Verdana" w:hAnsi="Verdana"/>
          <w:lang w:eastAsia="bg-BG"/>
        </w:rPr>
        <w:t xml:space="preserve"> 25</w:t>
      </w:r>
      <w:r w:rsidR="00910585">
        <w:rPr>
          <w:rFonts w:ascii="Verdana" w:hAnsi="Verdana"/>
          <w:lang w:val="bg-BG" w:eastAsia="bg-BG"/>
        </w:rPr>
        <w:t>.09.</w:t>
      </w:r>
      <w:r w:rsidRPr="006F45E2">
        <w:rPr>
          <w:rFonts w:ascii="Verdana" w:hAnsi="Verdana"/>
          <w:lang w:eastAsia="bg-BG"/>
        </w:rPr>
        <w:t xml:space="preserve">2018 г., </w:t>
      </w:r>
      <w:proofErr w:type="spellStart"/>
      <w:r w:rsidRPr="006F45E2">
        <w:rPr>
          <w:rFonts w:ascii="Verdana" w:hAnsi="Verdana"/>
          <w:lang w:eastAsia="bg-BG"/>
        </w:rPr>
        <w:t>попр</w:t>
      </w:r>
      <w:proofErr w:type="spellEnd"/>
      <w:r w:rsidRPr="006F45E2">
        <w:rPr>
          <w:rFonts w:ascii="Verdana" w:hAnsi="Verdana"/>
          <w:lang w:eastAsia="bg-BG"/>
        </w:rPr>
        <w:t xml:space="preserve">. ДВ. бр.90 </w:t>
      </w:r>
      <w:proofErr w:type="spellStart"/>
      <w:r w:rsidRPr="006F45E2">
        <w:rPr>
          <w:rFonts w:ascii="Verdana" w:hAnsi="Verdana"/>
          <w:lang w:eastAsia="bg-BG"/>
        </w:rPr>
        <w:t>от</w:t>
      </w:r>
      <w:proofErr w:type="spellEnd"/>
      <w:r w:rsidRPr="006F45E2">
        <w:rPr>
          <w:rFonts w:ascii="Verdana" w:hAnsi="Verdana"/>
          <w:lang w:eastAsia="bg-BG"/>
        </w:rPr>
        <w:t xml:space="preserve"> 30</w:t>
      </w:r>
      <w:r w:rsidR="00910585">
        <w:rPr>
          <w:rFonts w:ascii="Verdana" w:hAnsi="Verdana"/>
          <w:lang w:val="bg-BG" w:eastAsia="bg-BG"/>
        </w:rPr>
        <w:t>.10.</w:t>
      </w:r>
      <w:r w:rsidRPr="006F45E2">
        <w:rPr>
          <w:rFonts w:ascii="Verdana" w:hAnsi="Verdana"/>
          <w:lang w:eastAsia="bg-BG"/>
        </w:rPr>
        <w:t xml:space="preserve">2018 г., </w:t>
      </w:r>
      <w:proofErr w:type="spellStart"/>
      <w:r w:rsidRPr="006F45E2">
        <w:rPr>
          <w:rFonts w:ascii="Verdana" w:hAnsi="Verdana"/>
          <w:lang w:eastAsia="bg-BG"/>
        </w:rPr>
        <w:t>изм</w:t>
      </w:r>
      <w:proofErr w:type="spellEnd"/>
      <w:r w:rsidRPr="006F45E2">
        <w:rPr>
          <w:rFonts w:ascii="Verdana" w:hAnsi="Verdana"/>
          <w:lang w:eastAsia="bg-BG"/>
        </w:rPr>
        <w:t xml:space="preserve">. ДВ. бр.38 </w:t>
      </w:r>
      <w:proofErr w:type="spellStart"/>
      <w:r w:rsidRPr="006F45E2">
        <w:rPr>
          <w:rFonts w:ascii="Verdana" w:hAnsi="Verdana"/>
          <w:lang w:eastAsia="bg-BG"/>
        </w:rPr>
        <w:t>от</w:t>
      </w:r>
      <w:proofErr w:type="spellEnd"/>
      <w:r w:rsidRPr="006F45E2">
        <w:rPr>
          <w:rFonts w:ascii="Verdana" w:hAnsi="Verdana"/>
          <w:lang w:eastAsia="bg-BG"/>
        </w:rPr>
        <w:t xml:space="preserve"> 24</w:t>
      </w:r>
      <w:r w:rsidR="00910585">
        <w:rPr>
          <w:rFonts w:ascii="Verdana" w:hAnsi="Verdana"/>
          <w:lang w:val="bg-BG" w:eastAsia="bg-BG"/>
        </w:rPr>
        <w:t>.04.</w:t>
      </w:r>
      <w:r w:rsidRPr="006F45E2">
        <w:rPr>
          <w:rFonts w:ascii="Verdana" w:hAnsi="Verdana"/>
          <w:lang w:eastAsia="bg-BG"/>
        </w:rPr>
        <w:t>2020 г.</w:t>
      </w:r>
    </w:p>
    <w:p w14:paraId="23F4F7CC" w14:textId="77777777" w:rsidR="006F45E2" w:rsidRPr="006F45E2" w:rsidRDefault="006F45E2" w:rsidP="002D3D2E">
      <w:pPr>
        <w:overflowPunct/>
        <w:adjustRightInd/>
        <w:ind w:right="-41"/>
        <w:jc w:val="both"/>
        <w:textAlignment w:val="auto"/>
        <w:rPr>
          <w:rFonts w:ascii="Verdana" w:hAnsi="Verdana"/>
          <w:lang w:eastAsia="bg-BG"/>
        </w:rPr>
      </w:pPr>
      <w:r w:rsidRPr="006F45E2">
        <w:rPr>
          <w:rFonts w:ascii="Verdana" w:hAnsi="Verdana"/>
          <w:lang w:eastAsia="bg-BG"/>
        </w:rPr>
        <w:t>-</w:t>
      </w:r>
      <w:proofErr w:type="spellStart"/>
      <w:r w:rsidRPr="006F45E2">
        <w:rPr>
          <w:rFonts w:ascii="Verdana" w:hAnsi="Verdana"/>
          <w:lang w:eastAsia="bg-BG"/>
        </w:rPr>
        <w:t>Приложение</w:t>
      </w:r>
      <w:proofErr w:type="spellEnd"/>
      <w:r w:rsidRPr="006F45E2">
        <w:rPr>
          <w:rFonts w:ascii="Verdana" w:hAnsi="Verdana"/>
          <w:lang w:eastAsia="bg-BG"/>
        </w:rPr>
        <w:t xml:space="preserve"> № 15 </w:t>
      </w:r>
      <w:proofErr w:type="spellStart"/>
      <w:r w:rsidRPr="006F45E2">
        <w:rPr>
          <w:rFonts w:ascii="Verdana" w:hAnsi="Verdana"/>
          <w:lang w:eastAsia="bg-BG"/>
        </w:rPr>
        <w:t>към</w:t>
      </w:r>
      <w:proofErr w:type="spellEnd"/>
      <w:r w:rsidRPr="006F45E2">
        <w:rPr>
          <w:rFonts w:ascii="Verdana" w:hAnsi="Verdana"/>
          <w:lang w:eastAsia="bg-BG"/>
        </w:rPr>
        <w:t xml:space="preserve"> </w:t>
      </w:r>
      <w:proofErr w:type="spellStart"/>
      <w:r w:rsidRPr="006F45E2">
        <w:rPr>
          <w:rFonts w:ascii="Verdana" w:hAnsi="Verdana"/>
          <w:lang w:eastAsia="bg-BG"/>
        </w:rPr>
        <w:t>чл</w:t>
      </w:r>
      <w:proofErr w:type="spellEnd"/>
      <w:r w:rsidRPr="006F45E2">
        <w:rPr>
          <w:rFonts w:ascii="Verdana" w:hAnsi="Verdana"/>
          <w:lang w:eastAsia="bg-BG"/>
        </w:rPr>
        <w:t>. 160, т. 3</w:t>
      </w:r>
    </w:p>
    <w:p w14:paraId="07D320CF" w14:textId="6353F55E" w:rsidR="00473253" w:rsidRDefault="006F45E2" w:rsidP="002D3D2E">
      <w:pPr>
        <w:jc w:val="both"/>
        <w:rPr>
          <w:rFonts w:ascii="Verdana" w:hAnsi="Verdana"/>
          <w:lang w:eastAsia="bg-BG"/>
        </w:rPr>
      </w:pPr>
      <w:r w:rsidRPr="006F45E2">
        <w:rPr>
          <w:rFonts w:ascii="Verdana" w:hAnsi="Verdana"/>
          <w:lang w:eastAsia="bg-BG"/>
        </w:rPr>
        <w:t>-</w:t>
      </w:r>
      <w:proofErr w:type="spellStart"/>
      <w:r w:rsidRPr="006F45E2">
        <w:rPr>
          <w:rFonts w:ascii="Verdana" w:hAnsi="Verdana"/>
          <w:lang w:eastAsia="bg-BG"/>
        </w:rPr>
        <w:t>Приложение</w:t>
      </w:r>
      <w:proofErr w:type="spellEnd"/>
      <w:r w:rsidRPr="006F45E2">
        <w:rPr>
          <w:rFonts w:ascii="Verdana" w:hAnsi="Verdana"/>
          <w:lang w:eastAsia="bg-BG"/>
        </w:rPr>
        <w:t xml:space="preserve"> № 16 </w:t>
      </w:r>
      <w:proofErr w:type="spellStart"/>
      <w:r w:rsidRPr="006F45E2">
        <w:rPr>
          <w:rFonts w:ascii="Verdana" w:hAnsi="Verdana"/>
          <w:lang w:eastAsia="bg-BG"/>
        </w:rPr>
        <w:t>към</w:t>
      </w:r>
      <w:proofErr w:type="spellEnd"/>
      <w:r w:rsidRPr="006F45E2">
        <w:rPr>
          <w:rFonts w:ascii="Verdana" w:hAnsi="Verdana"/>
          <w:lang w:eastAsia="bg-BG"/>
        </w:rPr>
        <w:t xml:space="preserve"> </w:t>
      </w:r>
      <w:proofErr w:type="spellStart"/>
      <w:r w:rsidRPr="006F45E2">
        <w:rPr>
          <w:rFonts w:ascii="Verdana" w:hAnsi="Verdana"/>
          <w:lang w:eastAsia="bg-BG"/>
        </w:rPr>
        <w:t>чл</w:t>
      </w:r>
      <w:proofErr w:type="spellEnd"/>
      <w:r w:rsidRPr="006F45E2">
        <w:rPr>
          <w:rFonts w:ascii="Verdana" w:hAnsi="Verdana"/>
          <w:lang w:eastAsia="bg-BG"/>
        </w:rPr>
        <w:t>. 160, т. 3</w:t>
      </w:r>
    </w:p>
    <w:p w14:paraId="1DD1CBFE" w14:textId="7B0A7138" w:rsidR="001F1B34" w:rsidRPr="001F1B34" w:rsidRDefault="001F1B34" w:rsidP="002D3D2E">
      <w:pPr>
        <w:widowControl w:val="0"/>
        <w:overflowPunct/>
        <w:spacing w:line="480" w:lineRule="auto"/>
        <w:ind w:right="-288"/>
        <w:jc w:val="both"/>
        <w:rPr>
          <w:rFonts w:ascii="Verdana" w:hAnsi="Verdana"/>
          <w:noProof/>
          <w:lang w:val="bg-BG"/>
        </w:rPr>
      </w:pPr>
    </w:p>
    <w:sectPr w:rsidR="001F1B34" w:rsidRPr="001F1B34" w:rsidSect="0078545D">
      <w:footerReference w:type="default" r:id="rId7"/>
      <w:headerReference w:type="first" r:id="rId8"/>
      <w:footerReference w:type="first" r:id="rId9"/>
      <w:pgSz w:w="11907" w:h="16840" w:code="9"/>
      <w:pgMar w:top="1134" w:right="1134" w:bottom="567" w:left="1701" w:header="1247" w:footer="372"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BB474" w14:textId="77777777" w:rsidR="004F3796" w:rsidRDefault="004F3796">
      <w:r>
        <w:separator/>
      </w:r>
    </w:p>
  </w:endnote>
  <w:endnote w:type="continuationSeparator" w:id="0">
    <w:p w14:paraId="548964AA" w14:textId="77777777" w:rsidR="004F3796" w:rsidRDefault="004F3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CB540" w14:textId="77777777" w:rsidR="006F45E2" w:rsidRDefault="006F45E2" w:rsidP="006F45E2">
    <w:pPr>
      <w:pStyle w:val="Footer"/>
      <w:tabs>
        <w:tab w:val="clear" w:pos="8640"/>
        <w:tab w:val="right" w:pos="8931"/>
      </w:tabs>
      <w:ind w:left="-284"/>
      <w:jc w:val="center"/>
      <w:rPr>
        <w:rFonts w:ascii="Verdana" w:hAnsi="Verdana"/>
        <w:sz w:val="18"/>
        <w:szCs w:val="18"/>
        <w:lang w:val="bg-BG"/>
      </w:rPr>
    </w:pPr>
  </w:p>
  <w:p w14:paraId="1CD08B1D" w14:textId="77777777" w:rsidR="006F45E2" w:rsidRDefault="006F45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BC39C" w14:textId="77777777" w:rsidR="00563B6D" w:rsidRDefault="00563B6D" w:rsidP="0078545D">
    <w:pPr>
      <w:pStyle w:val="Footer"/>
      <w:tabs>
        <w:tab w:val="left" w:pos="7230"/>
        <w:tab w:val="left" w:pos="7655"/>
      </w:tabs>
      <w:spacing w:line="216" w:lineRule="auto"/>
      <w:ind w:left="-851" w:right="-285"/>
      <w:jc w:val="center"/>
      <w:rPr>
        <w:noProof/>
        <w:sz w:val="16"/>
        <w:szCs w:val="16"/>
        <w:lang w:val="bg-BG"/>
      </w:rPr>
    </w:pPr>
  </w:p>
  <w:p w14:paraId="2BF84506" w14:textId="15C056CC" w:rsidR="006F45E2" w:rsidRDefault="006F45E2" w:rsidP="0078545D">
    <w:pPr>
      <w:tabs>
        <w:tab w:val="center" w:pos="4320"/>
        <w:tab w:val="left" w:pos="7230"/>
        <w:tab w:val="left" w:pos="7655"/>
        <w:tab w:val="right" w:pos="8640"/>
      </w:tabs>
      <w:spacing w:line="216" w:lineRule="auto"/>
      <w:ind w:left="-851" w:right="-285"/>
      <w:jc w:val="center"/>
      <w:rPr>
        <w:rFonts w:ascii="Verdana" w:hAnsi="Verdana"/>
        <w:noProof/>
        <w:sz w:val="16"/>
        <w:szCs w:val="16"/>
        <w:lang w:val="bg-BG"/>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0E6F4" w14:textId="77777777" w:rsidR="004F3796" w:rsidRDefault="004F3796">
      <w:r>
        <w:separator/>
      </w:r>
    </w:p>
  </w:footnote>
  <w:footnote w:type="continuationSeparator" w:id="0">
    <w:p w14:paraId="33E728A7" w14:textId="77777777" w:rsidR="004F3796" w:rsidRDefault="004F37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9C909" w14:textId="16F0005E" w:rsidR="007F3C0E" w:rsidRPr="007F3C0E" w:rsidRDefault="007F3C0E" w:rsidP="007F3C0E">
    <w:pPr>
      <w:ind w:left="1260"/>
      <w:rPr>
        <w:rFonts w:ascii="Verdana" w:hAnsi="Verdana"/>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171B42"/>
    <w:multiLevelType w:val="hybridMultilevel"/>
    <w:tmpl w:val="9F8C6F8A"/>
    <w:lvl w:ilvl="0" w:tplc="04020001">
      <w:numFmt w:val="bullet"/>
      <w:lvlText w:val=""/>
      <w:lvlJc w:val="left"/>
      <w:pPr>
        <w:ind w:left="720" w:hanging="360"/>
      </w:pPr>
      <w:rPr>
        <w:rFonts w:ascii="Symbol" w:eastAsia="Times New Roman" w:hAnsi="Symbol" w:cs="Times New Roman"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17"/>
    <w:rsid w:val="000378C5"/>
    <w:rsid w:val="000A044B"/>
    <w:rsid w:val="000C4360"/>
    <w:rsid w:val="00121B0B"/>
    <w:rsid w:val="00134194"/>
    <w:rsid w:val="00157D1E"/>
    <w:rsid w:val="001B4BA5"/>
    <w:rsid w:val="001D538A"/>
    <w:rsid w:val="001F1B34"/>
    <w:rsid w:val="00200FE6"/>
    <w:rsid w:val="0020653E"/>
    <w:rsid w:val="00207C5C"/>
    <w:rsid w:val="00214042"/>
    <w:rsid w:val="002402DF"/>
    <w:rsid w:val="002604E1"/>
    <w:rsid w:val="00266D04"/>
    <w:rsid w:val="0026787E"/>
    <w:rsid w:val="002A367E"/>
    <w:rsid w:val="002A4CAF"/>
    <w:rsid w:val="002A5422"/>
    <w:rsid w:val="002B4914"/>
    <w:rsid w:val="002C0C5D"/>
    <w:rsid w:val="002C462B"/>
    <w:rsid w:val="002D3D2E"/>
    <w:rsid w:val="002E25EF"/>
    <w:rsid w:val="002E67B7"/>
    <w:rsid w:val="00310997"/>
    <w:rsid w:val="00367748"/>
    <w:rsid w:val="00397EFC"/>
    <w:rsid w:val="003A280E"/>
    <w:rsid w:val="003E41E8"/>
    <w:rsid w:val="003F0163"/>
    <w:rsid w:val="003F46FB"/>
    <w:rsid w:val="0040175D"/>
    <w:rsid w:val="004364AC"/>
    <w:rsid w:val="00442930"/>
    <w:rsid w:val="00473253"/>
    <w:rsid w:val="004825D6"/>
    <w:rsid w:val="004826D8"/>
    <w:rsid w:val="004B2CAF"/>
    <w:rsid w:val="004B5900"/>
    <w:rsid w:val="004C0DFD"/>
    <w:rsid w:val="004C3144"/>
    <w:rsid w:val="004C5C51"/>
    <w:rsid w:val="004F3796"/>
    <w:rsid w:val="004F765C"/>
    <w:rsid w:val="00535ACA"/>
    <w:rsid w:val="005451EF"/>
    <w:rsid w:val="005554D1"/>
    <w:rsid w:val="005622C2"/>
    <w:rsid w:val="00563B6D"/>
    <w:rsid w:val="0057056E"/>
    <w:rsid w:val="00575636"/>
    <w:rsid w:val="005903A8"/>
    <w:rsid w:val="005A169A"/>
    <w:rsid w:val="005A3B17"/>
    <w:rsid w:val="005B69F7"/>
    <w:rsid w:val="005C753F"/>
    <w:rsid w:val="005D7788"/>
    <w:rsid w:val="005F0F19"/>
    <w:rsid w:val="00602A0B"/>
    <w:rsid w:val="00617F6E"/>
    <w:rsid w:val="00635BD1"/>
    <w:rsid w:val="00660F1B"/>
    <w:rsid w:val="00663C91"/>
    <w:rsid w:val="00680B3F"/>
    <w:rsid w:val="006909E0"/>
    <w:rsid w:val="006A3A8A"/>
    <w:rsid w:val="006B0B91"/>
    <w:rsid w:val="006C5947"/>
    <w:rsid w:val="006E1608"/>
    <w:rsid w:val="006F1B93"/>
    <w:rsid w:val="006F45E2"/>
    <w:rsid w:val="00721991"/>
    <w:rsid w:val="00735898"/>
    <w:rsid w:val="00753C63"/>
    <w:rsid w:val="00776298"/>
    <w:rsid w:val="0078545D"/>
    <w:rsid w:val="00794146"/>
    <w:rsid w:val="007A6290"/>
    <w:rsid w:val="007D4412"/>
    <w:rsid w:val="007D66DB"/>
    <w:rsid w:val="007F1B21"/>
    <w:rsid w:val="007F3C0E"/>
    <w:rsid w:val="008201DA"/>
    <w:rsid w:val="00842D4E"/>
    <w:rsid w:val="0085348A"/>
    <w:rsid w:val="00873E92"/>
    <w:rsid w:val="00875522"/>
    <w:rsid w:val="00877BFC"/>
    <w:rsid w:val="008904A4"/>
    <w:rsid w:val="008A38C6"/>
    <w:rsid w:val="00910585"/>
    <w:rsid w:val="00946D85"/>
    <w:rsid w:val="00964FD9"/>
    <w:rsid w:val="00965D09"/>
    <w:rsid w:val="00971879"/>
    <w:rsid w:val="00974546"/>
    <w:rsid w:val="00990F16"/>
    <w:rsid w:val="009A49E5"/>
    <w:rsid w:val="009B1EA3"/>
    <w:rsid w:val="009B61D7"/>
    <w:rsid w:val="009C76B1"/>
    <w:rsid w:val="009E1615"/>
    <w:rsid w:val="009F501C"/>
    <w:rsid w:val="00A06FD1"/>
    <w:rsid w:val="00A201F7"/>
    <w:rsid w:val="00A610B9"/>
    <w:rsid w:val="00A62836"/>
    <w:rsid w:val="00A64607"/>
    <w:rsid w:val="00A83C5F"/>
    <w:rsid w:val="00A85FA0"/>
    <w:rsid w:val="00AA0C44"/>
    <w:rsid w:val="00AC6964"/>
    <w:rsid w:val="00AD13E8"/>
    <w:rsid w:val="00B01442"/>
    <w:rsid w:val="00B23572"/>
    <w:rsid w:val="00B3550D"/>
    <w:rsid w:val="00B5252C"/>
    <w:rsid w:val="00B618A5"/>
    <w:rsid w:val="00B97A04"/>
    <w:rsid w:val="00BD7B24"/>
    <w:rsid w:val="00C01FBC"/>
    <w:rsid w:val="00C07C2C"/>
    <w:rsid w:val="00C16D52"/>
    <w:rsid w:val="00C473A4"/>
    <w:rsid w:val="00D12A3B"/>
    <w:rsid w:val="00D16462"/>
    <w:rsid w:val="00D259F5"/>
    <w:rsid w:val="00D26F06"/>
    <w:rsid w:val="00D450FA"/>
    <w:rsid w:val="00D61AE4"/>
    <w:rsid w:val="00D72733"/>
    <w:rsid w:val="00D7472F"/>
    <w:rsid w:val="00D81E66"/>
    <w:rsid w:val="00DB43EB"/>
    <w:rsid w:val="00DE3EB6"/>
    <w:rsid w:val="00E3512D"/>
    <w:rsid w:val="00EA3193"/>
    <w:rsid w:val="00EB6A1B"/>
    <w:rsid w:val="00F26708"/>
    <w:rsid w:val="00F72CF1"/>
    <w:rsid w:val="00FC07C0"/>
    <w:rsid w:val="00FD26D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3FF3BCF9"/>
  <w15:chartTrackingRefBased/>
  <w15:docId w15:val="{657A3EB9-D3B5-4612-ADC5-C636F71CC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lang w:val="en-US" w:eastAsia="en-US"/>
    </w:rPr>
  </w:style>
  <w:style w:type="paragraph" w:styleId="Heading1">
    <w:name w:val="heading 1"/>
    <w:basedOn w:val="Normal"/>
    <w:next w:val="Normal"/>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Heading2">
    <w:name w:val="heading 2"/>
    <w:basedOn w:val="Normal"/>
    <w:next w:val="Normal"/>
    <w:link w:val="Heading2Char"/>
    <w:qFormat/>
    <w:pPr>
      <w:keepNext/>
      <w:jc w:val="right"/>
      <w:outlineLvl w:val="1"/>
    </w:pPr>
    <w:rPr>
      <w:rFonts w:ascii="Times New Roman" w:hAnsi="Times New Roman"/>
      <w:u w:val="single"/>
      <w:lang w:val="bg-BG"/>
    </w:rPr>
  </w:style>
  <w:style w:type="paragraph" w:styleId="Heading3">
    <w:name w:val="heading 3"/>
    <w:basedOn w:val="Normal"/>
    <w:next w:val="Normal"/>
    <w:qFormat/>
    <w:pPr>
      <w:keepNext/>
      <w:outlineLvl w:val="2"/>
    </w:pPr>
    <w:rPr>
      <w:b/>
      <w:sz w:val="28"/>
    </w:rPr>
  </w:style>
  <w:style w:type="paragraph" w:styleId="Heading4">
    <w:name w:val="heading 4"/>
    <w:basedOn w:val="Normal"/>
    <w:next w:val="Normal"/>
    <w:qFormat/>
    <w:pPr>
      <w:keepNext/>
      <w:outlineLvl w:val="3"/>
    </w:pPr>
    <w:rPr>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aliases w:val="Знак,Char3,Char3 Char Char Char Char,Char3 Char Char Char Char Char,Char3 Char Char,Body Text 21 Char Char,Body Text 21 Char Char Char Char,Footer1,Char Char1 Char Char,Char Char1 Char, Char Char1 Char Char Char Char, Char3"/>
    <w:basedOn w:val="Normal"/>
    <w:link w:val="FooterChar"/>
    <w:uiPriority w:val="99"/>
    <w:pPr>
      <w:tabs>
        <w:tab w:val="center" w:pos="4320"/>
        <w:tab w:val="right" w:pos="8640"/>
      </w:tabs>
    </w:pPr>
  </w:style>
  <w:style w:type="paragraph" w:styleId="BodyText">
    <w:name w:val="Body Text"/>
    <w:basedOn w:val="Normal"/>
    <w:pPr>
      <w:jc w:val="both"/>
    </w:pPr>
    <w:rPr>
      <w:rFonts w:ascii="Times New Roman" w:hAnsi="Times New Roman"/>
      <w:lang w:val="bg-BG"/>
    </w:rPr>
  </w:style>
  <w:style w:type="paragraph" w:styleId="BodyText2">
    <w:name w:val="Body Text 2"/>
    <w:basedOn w:val="Normal"/>
    <w:pPr>
      <w:jc w:val="both"/>
    </w:pPr>
    <w:rPr>
      <w:rFonts w:ascii="Times New Roman" w:hAnsi="Times New Roman"/>
      <w:sz w:val="24"/>
      <w:lang w:val="bg-BG"/>
    </w:rPr>
  </w:style>
  <w:style w:type="character" w:styleId="Hyperlink">
    <w:name w:val="Hyperlink"/>
    <w:rPr>
      <w:color w:val="0000FF"/>
      <w:u w:val="single"/>
    </w:rPr>
  </w:style>
  <w:style w:type="character" w:styleId="Emphasis">
    <w:name w:val="Emphasis"/>
    <w:qFormat/>
    <w:rsid w:val="005B69F7"/>
    <w:rPr>
      <w:i/>
      <w:iCs/>
    </w:rPr>
  </w:style>
  <w:style w:type="character" w:customStyle="1" w:styleId="FooterChar">
    <w:name w:val="Footer Char"/>
    <w:aliases w:val="Знак Char,Char3 Char,Char3 Char Char Char Char Char1,Char3 Char Char Char Char Char Char,Char3 Char Char Char,Body Text 21 Char Char Char,Body Text 21 Char Char Char Char Char,Footer1 Char,Char Char1 Char Char Char,Char Char1 Char Char1"/>
    <w:link w:val="Footer"/>
    <w:uiPriority w:val="99"/>
    <w:rsid w:val="006C5947"/>
    <w:rPr>
      <w:rFonts w:ascii="Arial" w:hAnsi="Arial"/>
      <w:lang w:val="en-US" w:eastAsia="en-US"/>
    </w:rPr>
  </w:style>
  <w:style w:type="character" w:styleId="PageNumber">
    <w:name w:val="page number"/>
    <w:basedOn w:val="DefaultParagraphFont"/>
    <w:rsid w:val="006C5947"/>
  </w:style>
  <w:style w:type="character" w:customStyle="1" w:styleId="Heading2Char">
    <w:name w:val="Heading 2 Char"/>
    <w:link w:val="Heading2"/>
    <w:rsid w:val="005C753F"/>
    <w:rPr>
      <w:u w:val="single"/>
      <w:lang w:eastAsia="en-US"/>
    </w:rPr>
  </w:style>
  <w:style w:type="paragraph" w:styleId="BalloonText">
    <w:name w:val="Balloon Text"/>
    <w:basedOn w:val="Normal"/>
    <w:link w:val="BalloonTextChar"/>
    <w:rsid w:val="007F1B21"/>
    <w:rPr>
      <w:rFonts w:ascii="Segoe UI" w:hAnsi="Segoe UI" w:cs="Segoe UI"/>
      <w:sz w:val="18"/>
      <w:szCs w:val="18"/>
    </w:rPr>
  </w:style>
  <w:style w:type="character" w:customStyle="1" w:styleId="BalloonTextChar">
    <w:name w:val="Balloon Text Char"/>
    <w:link w:val="BalloonText"/>
    <w:rsid w:val="007F1B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609132">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668</Words>
  <Characters>3724</Characters>
  <Application>Microsoft Office Word</Application>
  <DocSecurity>0</DocSecurity>
  <Lines>31</Lines>
  <Paragraphs>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vt:lpstr>
      <vt:lpstr>ДО</vt:lpstr>
    </vt:vector>
  </TitlesOfParts>
  <Company>Ministry of Industry</Company>
  <LinksUpToDate>false</LinksUpToDate>
  <CharactersWithSpaces>4384</CharactersWithSpaces>
  <SharedDoc>false</SharedDoc>
  <HLinks>
    <vt:vector size="12" baseType="variant">
      <vt:variant>
        <vt:i4>8060980</vt:i4>
      </vt:variant>
      <vt:variant>
        <vt:i4>9</vt:i4>
      </vt:variant>
      <vt:variant>
        <vt:i4>0</vt:i4>
      </vt:variant>
      <vt:variant>
        <vt:i4>5</vt:i4>
      </vt:variant>
      <vt:variant>
        <vt:lpwstr>http://www.nab-bas.bg/</vt:lpwstr>
      </vt:variant>
      <vt:variant>
        <vt:lpwstr/>
      </vt:variant>
      <vt:variant>
        <vt:i4>2883679</vt:i4>
      </vt:variant>
      <vt:variant>
        <vt:i4>6</vt:i4>
      </vt:variant>
      <vt:variant>
        <vt:i4>0</vt:i4>
      </vt:variant>
      <vt:variant>
        <vt:i4>5</vt:i4>
      </vt:variant>
      <vt:variant>
        <vt:lpwstr>mailto:office@nab-bas.bg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Mariya Veleva</cp:lastModifiedBy>
  <cp:revision>5</cp:revision>
  <cp:lastPrinted>2024-10-14T08:04:00Z</cp:lastPrinted>
  <dcterms:created xsi:type="dcterms:W3CDTF">2024-12-02T15:00:00Z</dcterms:created>
  <dcterms:modified xsi:type="dcterms:W3CDTF">2024-12-03T13:13:00Z</dcterms:modified>
</cp:coreProperties>
</file>