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0A6E" w14:textId="63D2030A" w:rsidR="00A33608" w:rsidRPr="00CB61A3" w:rsidRDefault="00CB61A3" w:rsidP="004C2523">
      <w:pPr>
        <w:spacing w:line="360" w:lineRule="auto"/>
        <w:jc w:val="center"/>
        <w:rPr>
          <w:rFonts w:ascii="Verdana" w:hAnsi="Verdana"/>
          <w:b/>
          <w:bCs/>
        </w:rPr>
      </w:pPr>
      <w:r>
        <w:rPr>
          <w:rFonts w:ascii="Verdana" w:hAnsi="Verdana"/>
          <w:b/>
          <w:bCs/>
        </w:rPr>
        <w:t xml:space="preserve">SCOPE 35 </w:t>
      </w:r>
      <w:r>
        <w:rPr>
          <w:rFonts w:ascii="Verdana" w:hAnsi="Verdana"/>
          <w:b/>
          <w:bCs/>
          <w:lang w:val="bg-BG"/>
        </w:rPr>
        <w:t>ЛИ</w:t>
      </w:r>
    </w:p>
    <w:p w14:paraId="0717EA04" w14:textId="3C3A3009" w:rsidR="00591581" w:rsidRPr="00EA3193" w:rsidRDefault="00A33608" w:rsidP="004C2523">
      <w:pPr>
        <w:spacing w:line="360" w:lineRule="auto"/>
        <w:jc w:val="center"/>
        <w:rPr>
          <w:rFonts w:ascii="Verdana" w:hAnsi="Verdana"/>
          <w:b/>
          <w:bCs/>
          <w:lang w:val="bg-BG"/>
        </w:rPr>
      </w:pPr>
      <w:r w:rsidRPr="00A33608">
        <w:rPr>
          <w:rFonts w:ascii="Verdana" w:hAnsi="Verdana"/>
          <w:b/>
          <w:bCs/>
        </w:rPr>
        <w:t xml:space="preserve">Sofia, </w:t>
      </w:r>
      <w:r w:rsidR="00F12105">
        <w:rPr>
          <w:rFonts w:ascii="Verdana" w:hAnsi="Verdana"/>
          <w:b/>
          <w:bCs/>
        </w:rPr>
        <w:t>30</w:t>
      </w:r>
      <w:r>
        <w:rPr>
          <w:rFonts w:ascii="Verdana" w:hAnsi="Verdana"/>
          <w:b/>
          <w:bCs/>
        </w:rPr>
        <w:t>.</w:t>
      </w:r>
      <w:r w:rsidR="00F12105">
        <w:rPr>
          <w:rFonts w:ascii="Verdana" w:hAnsi="Verdana"/>
          <w:b/>
          <w:bCs/>
        </w:rPr>
        <w:t>10</w:t>
      </w:r>
      <w:r>
        <w:rPr>
          <w:rFonts w:ascii="Verdana" w:hAnsi="Verdana"/>
          <w:b/>
          <w:bCs/>
        </w:rPr>
        <w:t>.</w:t>
      </w:r>
      <w:r w:rsidRPr="00A33608">
        <w:rPr>
          <w:rFonts w:ascii="Verdana" w:hAnsi="Verdana"/>
          <w:b/>
          <w:bCs/>
        </w:rPr>
        <w:t>202</w:t>
      </w:r>
      <w:r w:rsidR="000567C7">
        <w:rPr>
          <w:rFonts w:ascii="Verdana" w:hAnsi="Verdana"/>
          <w:b/>
          <w:bCs/>
        </w:rPr>
        <w:t>4</w:t>
      </w:r>
    </w:p>
    <w:p w14:paraId="641E4C2A" w14:textId="77777777" w:rsidR="00265B08" w:rsidRPr="00957429" w:rsidRDefault="00265B08" w:rsidP="00265B08">
      <w:pPr>
        <w:jc w:val="center"/>
        <w:rPr>
          <w:b/>
          <w:bCs/>
          <w:sz w:val="16"/>
          <w:szCs w:val="16"/>
        </w:rPr>
      </w:pPr>
    </w:p>
    <w:p w14:paraId="3F3C6AA0" w14:textId="77777777" w:rsidR="00F12105" w:rsidRPr="00796BB1" w:rsidRDefault="00F12105" w:rsidP="00F12105">
      <w:pPr>
        <w:pStyle w:val="BodyText"/>
        <w:spacing w:line="276" w:lineRule="auto"/>
        <w:jc w:val="center"/>
        <w:rPr>
          <w:rFonts w:ascii="Verdana" w:hAnsi="Verdana"/>
        </w:rPr>
      </w:pPr>
      <w:r w:rsidRPr="00796BB1">
        <w:rPr>
          <w:rFonts w:ascii="Verdana" w:hAnsi="Verdana"/>
          <w:b/>
          <w:bCs/>
          <w:color w:val="000000"/>
        </w:rPr>
        <w:t>STATE AGENCY FOR METROLOGICAL AND TECHNICAL SURVEILLANCE</w:t>
      </w:r>
      <w:r w:rsidRPr="00796BB1">
        <w:rPr>
          <w:rFonts w:ascii="Verdana" w:hAnsi="Verdana"/>
          <w:b/>
          <w:bCs/>
          <w:color w:val="000000"/>
        </w:rPr>
        <w:br/>
        <w:t>TESTING LABORATORY FOR LIQUID FUELS, LUBRICANTS AND ADDITIVES</w:t>
      </w:r>
      <w:r w:rsidRPr="00796BB1">
        <w:rPr>
          <w:rFonts w:ascii="Verdana" w:hAnsi="Verdana"/>
          <w:b/>
          <w:bCs/>
          <w:color w:val="000000"/>
        </w:rPr>
        <w:br/>
        <w:t>IN DIRECTORATE GENERAL QUALITY CONTROL OF LIQUID FUELS</w:t>
      </w:r>
    </w:p>
    <w:p w14:paraId="45E912A7" w14:textId="77777777" w:rsidR="00F12105" w:rsidRDefault="00F12105" w:rsidP="00F12105">
      <w:pPr>
        <w:rPr>
          <w:rFonts w:ascii="Verdana" w:hAnsi="Verdana"/>
          <w:b/>
        </w:rPr>
      </w:pPr>
    </w:p>
    <w:p w14:paraId="197D65A4" w14:textId="6F797741" w:rsidR="00F12105" w:rsidRPr="008A7955" w:rsidRDefault="00F12105" w:rsidP="00F12105">
      <w:pPr>
        <w:rPr>
          <w:rFonts w:ascii="Verdana" w:hAnsi="Verdana"/>
          <w:b/>
        </w:rPr>
      </w:pPr>
      <w:r w:rsidRPr="008A7955">
        <w:rPr>
          <w:rFonts w:ascii="Verdana" w:hAnsi="Verdana"/>
          <w:b/>
        </w:rPr>
        <w:t>Management address:</w:t>
      </w:r>
      <w:r w:rsidRPr="008A7955">
        <w:rPr>
          <w:rFonts w:ascii="Verdana" w:hAnsi="Verdana"/>
          <w:b/>
          <w:bCs/>
        </w:rPr>
        <w:t xml:space="preserve"> </w:t>
      </w:r>
      <w:r w:rsidRPr="008A7955">
        <w:rPr>
          <w:rFonts w:ascii="Verdana" w:hAnsi="Verdana"/>
          <w:color w:val="000000"/>
        </w:rPr>
        <w:t>1797 Sofia, 52A</w:t>
      </w:r>
      <w:r w:rsidRPr="008A7955">
        <w:rPr>
          <w:rFonts w:ascii="Verdana" w:hAnsi="Verdana"/>
          <w:color w:val="000000"/>
          <w:lang w:val="bg-BG"/>
        </w:rPr>
        <w:t xml:space="preserve"> </w:t>
      </w:r>
      <w:r w:rsidRPr="008A7955">
        <w:rPr>
          <w:rFonts w:ascii="Verdana" w:hAnsi="Verdana"/>
          <w:color w:val="000000"/>
        </w:rPr>
        <w:t>G. M. Dimitrov Blvd.</w:t>
      </w:r>
      <w:r w:rsidRPr="008A7955">
        <w:rPr>
          <w:rFonts w:ascii="Verdana" w:hAnsi="Verdana"/>
          <w:b/>
        </w:rPr>
        <w:t xml:space="preserve"> </w:t>
      </w:r>
    </w:p>
    <w:p w14:paraId="7AB0F74D" w14:textId="627FCCC7" w:rsidR="00F12105" w:rsidRPr="008A7955" w:rsidRDefault="00F12105" w:rsidP="00F12105">
      <w:pPr>
        <w:rPr>
          <w:rFonts w:ascii="Verdana" w:hAnsi="Verdana"/>
        </w:rPr>
      </w:pPr>
      <w:r w:rsidRPr="008A7955">
        <w:rPr>
          <w:rFonts w:ascii="Verdana" w:hAnsi="Verdana"/>
          <w:b/>
        </w:rPr>
        <w:t>Laboratory address</w:t>
      </w:r>
      <w:r>
        <w:rPr>
          <w:rFonts w:ascii="Verdana" w:hAnsi="Verdana"/>
          <w:b/>
        </w:rPr>
        <w:t>es</w:t>
      </w:r>
      <w:r w:rsidRPr="008A7955">
        <w:rPr>
          <w:rFonts w:ascii="Verdana" w:hAnsi="Verdana"/>
          <w:b/>
        </w:rPr>
        <w:t>:</w:t>
      </w:r>
      <w:r w:rsidRPr="008A7955">
        <w:rPr>
          <w:rFonts w:ascii="Verdana" w:hAnsi="Verdana"/>
          <w:b/>
          <w:bCs/>
        </w:rPr>
        <w:t xml:space="preserve"> </w:t>
      </w:r>
      <w:r w:rsidRPr="008A7955">
        <w:rPr>
          <w:rFonts w:ascii="Verdana" w:hAnsi="Verdana"/>
          <w:bCs/>
        </w:rPr>
        <w:t xml:space="preserve"> </w:t>
      </w:r>
      <w:r w:rsidRPr="008A7955">
        <w:rPr>
          <w:rFonts w:ascii="Verdana" w:hAnsi="Verdana"/>
          <w:color w:val="000000"/>
        </w:rPr>
        <w:t xml:space="preserve">I. Sector Stationary Laboratory </w:t>
      </w:r>
      <w:r w:rsidR="004A50B1">
        <w:rPr>
          <w:rFonts w:ascii="Verdana" w:hAnsi="Verdana"/>
          <w:color w:val="000000"/>
        </w:rPr>
        <w:t>–</w:t>
      </w:r>
      <w:r w:rsidRPr="008A7955">
        <w:rPr>
          <w:rFonts w:ascii="Verdana" w:hAnsi="Verdana"/>
          <w:color w:val="000000"/>
        </w:rPr>
        <w:t xml:space="preserve"> Sofia</w:t>
      </w:r>
      <w:r w:rsidR="004A50B1">
        <w:rPr>
          <w:rFonts w:ascii="Verdana" w:hAnsi="Verdana"/>
          <w:color w:val="000000"/>
        </w:rPr>
        <w:t>:</w:t>
      </w:r>
    </w:p>
    <w:p w14:paraId="720C440C" w14:textId="4AAE3120" w:rsidR="00F12105" w:rsidRPr="008A7955" w:rsidRDefault="00F12105" w:rsidP="00F12105">
      <w:pPr>
        <w:pStyle w:val="BodyText"/>
        <w:ind w:firstLine="40"/>
        <w:rPr>
          <w:rFonts w:ascii="Verdana" w:hAnsi="Verdana"/>
        </w:rPr>
      </w:pPr>
      <w:r w:rsidRPr="008A7955">
        <w:rPr>
          <w:rFonts w:ascii="Verdana" w:hAnsi="Verdana"/>
          <w:color w:val="000000"/>
        </w:rPr>
        <w:t xml:space="preserve">Office 1 - 1784 </w:t>
      </w:r>
      <w:proofErr w:type="spellStart"/>
      <w:r w:rsidRPr="008A7955">
        <w:rPr>
          <w:rFonts w:ascii="Verdana" w:hAnsi="Verdana"/>
          <w:color w:val="000000"/>
        </w:rPr>
        <w:t>Sofia</w:t>
      </w:r>
      <w:proofErr w:type="spellEnd"/>
      <w:r w:rsidRPr="008A7955">
        <w:rPr>
          <w:rFonts w:ascii="Verdana" w:hAnsi="Verdana"/>
          <w:color w:val="000000"/>
        </w:rPr>
        <w:t xml:space="preserve">, </w:t>
      </w:r>
      <w:proofErr w:type="spellStart"/>
      <w:r w:rsidRPr="008A7955">
        <w:rPr>
          <w:rFonts w:ascii="Verdana" w:hAnsi="Verdana"/>
          <w:color w:val="000000"/>
        </w:rPr>
        <w:t>Mladost</w:t>
      </w:r>
      <w:proofErr w:type="spellEnd"/>
      <w:r w:rsidRPr="008A7955">
        <w:rPr>
          <w:rFonts w:ascii="Verdana" w:hAnsi="Verdana"/>
          <w:color w:val="000000"/>
        </w:rPr>
        <w:t xml:space="preserve"> 1, R. A. </w:t>
      </w:r>
      <w:proofErr w:type="spellStart"/>
      <w:r w:rsidRPr="008A7955">
        <w:rPr>
          <w:rFonts w:ascii="Verdana" w:hAnsi="Verdana"/>
          <w:color w:val="000000"/>
        </w:rPr>
        <w:t>Poligona</w:t>
      </w:r>
      <w:proofErr w:type="spellEnd"/>
      <w:r w:rsidRPr="008A7955">
        <w:rPr>
          <w:rFonts w:ascii="Verdana" w:hAnsi="Verdana"/>
          <w:color w:val="000000"/>
        </w:rPr>
        <w:t xml:space="preserve">, 2 </w:t>
      </w:r>
      <w:proofErr w:type="spellStart"/>
      <w:r w:rsidRPr="008A7955">
        <w:rPr>
          <w:rFonts w:ascii="Verdana" w:hAnsi="Verdana"/>
          <w:color w:val="000000"/>
        </w:rPr>
        <w:t>Prof</w:t>
      </w:r>
      <w:proofErr w:type="spellEnd"/>
      <w:r w:rsidRPr="008A7955">
        <w:rPr>
          <w:rFonts w:ascii="Verdana" w:hAnsi="Verdana"/>
          <w:color w:val="000000"/>
        </w:rPr>
        <w:t xml:space="preserve">. Petar </w:t>
      </w:r>
      <w:proofErr w:type="spellStart"/>
      <w:r w:rsidRPr="008A7955">
        <w:rPr>
          <w:rFonts w:ascii="Verdana" w:hAnsi="Verdana"/>
          <w:color w:val="000000"/>
        </w:rPr>
        <w:t>Mutafchiev</w:t>
      </w:r>
      <w:proofErr w:type="spellEnd"/>
      <w:r w:rsidRPr="008A7955">
        <w:rPr>
          <w:rFonts w:ascii="Verdana" w:hAnsi="Verdana"/>
          <w:color w:val="000000"/>
        </w:rPr>
        <w:t xml:space="preserve"> </w:t>
      </w:r>
      <w:proofErr w:type="spellStart"/>
      <w:r w:rsidRPr="008A7955">
        <w:rPr>
          <w:rFonts w:ascii="Verdana" w:hAnsi="Verdana"/>
          <w:color w:val="000000"/>
        </w:rPr>
        <w:t>Str</w:t>
      </w:r>
      <w:proofErr w:type="spellEnd"/>
      <w:r w:rsidRPr="008A7955">
        <w:rPr>
          <w:rFonts w:ascii="Verdana" w:hAnsi="Verdana"/>
          <w:color w:val="000000"/>
        </w:rPr>
        <w:t>;</w:t>
      </w:r>
    </w:p>
    <w:p w14:paraId="5B9B82F5" w14:textId="224A9679" w:rsidR="00F12105" w:rsidRPr="008A7955" w:rsidRDefault="00F12105" w:rsidP="00F12105">
      <w:pPr>
        <w:pStyle w:val="BodyText"/>
        <w:rPr>
          <w:rFonts w:ascii="Verdana" w:hAnsi="Verdana"/>
        </w:rPr>
      </w:pPr>
      <w:r w:rsidRPr="008A7955">
        <w:rPr>
          <w:rFonts w:ascii="Verdana" w:hAnsi="Verdana"/>
          <w:color w:val="000000"/>
        </w:rPr>
        <w:t xml:space="preserve">Office 2 </w:t>
      </w:r>
      <w:r w:rsidR="004A50B1">
        <w:rPr>
          <w:rFonts w:ascii="Verdana" w:hAnsi="Verdana"/>
          <w:color w:val="000000"/>
        </w:rPr>
        <w:t>–</w:t>
      </w:r>
      <w:r w:rsidRPr="008A7955">
        <w:rPr>
          <w:rFonts w:ascii="Verdana" w:hAnsi="Verdana"/>
          <w:color w:val="000000"/>
        </w:rPr>
        <w:t xml:space="preserve"> </w:t>
      </w:r>
      <w:r w:rsidR="004A50B1" w:rsidRPr="008A7955">
        <w:rPr>
          <w:rFonts w:ascii="Verdana" w:hAnsi="Verdana"/>
          <w:color w:val="000000"/>
        </w:rPr>
        <w:t>1797</w:t>
      </w:r>
      <w:r w:rsidR="004A50B1">
        <w:rPr>
          <w:rFonts w:ascii="Verdana" w:hAnsi="Verdana"/>
          <w:color w:val="000000"/>
          <w:lang w:val="en-US"/>
        </w:rPr>
        <w:t xml:space="preserve"> </w:t>
      </w:r>
      <w:proofErr w:type="spellStart"/>
      <w:r w:rsidRPr="008A7955">
        <w:rPr>
          <w:rFonts w:ascii="Verdana" w:hAnsi="Verdana"/>
          <w:color w:val="000000"/>
        </w:rPr>
        <w:t>Sofia</w:t>
      </w:r>
      <w:proofErr w:type="spellEnd"/>
      <w:r w:rsidRPr="008A7955">
        <w:rPr>
          <w:rFonts w:ascii="Verdana" w:hAnsi="Verdana"/>
          <w:color w:val="000000"/>
        </w:rPr>
        <w:t xml:space="preserve">, 52B G. M. Dimitrov </w:t>
      </w:r>
      <w:proofErr w:type="spellStart"/>
      <w:r w:rsidRPr="008A7955">
        <w:rPr>
          <w:rFonts w:ascii="Verdana" w:hAnsi="Verdana"/>
          <w:color w:val="000000"/>
        </w:rPr>
        <w:t>Blvd</w:t>
      </w:r>
      <w:proofErr w:type="spellEnd"/>
      <w:r w:rsidRPr="008A7955">
        <w:rPr>
          <w:rFonts w:ascii="Verdana" w:hAnsi="Verdana"/>
          <w:color w:val="000000"/>
        </w:rPr>
        <w:t>.</w:t>
      </w:r>
    </w:p>
    <w:p w14:paraId="77FBE1EB" w14:textId="5B4E1C9E" w:rsidR="00F12105" w:rsidRPr="008A7955" w:rsidRDefault="00F12105" w:rsidP="00F12105">
      <w:pPr>
        <w:pStyle w:val="BodyText"/>
        <w:widowControl w:val="0"/>
        <w:tabs>
          <w:tab w:val="left" w:pos="1680"/>
        </w:tabs>
        <w:ind w:left="40"/>
        <w:rPr>
          <w:rFonts w:ascii="Verdana" w:hAnsi="Verdana"/>
        </w:rPr>
      </w:pPr>
      <w:r w:rsidRPr="008A7955">
        <w:rPr>
          <w:rFonts w:ascii="Verdana" w:hAnsi="Verdana"/>
          <w:color w:val="000000"/>
        </w:rPr>
        <w:t xml:space="preserve">II. </w:t>
      </w:r>
      <w:proofErr w:type="spellStart"/>
      <w:r w:rsidRPr="008A7955">
        <w:rPr>
          <w:rFonts w:ascii="Verdana" w:hAnsi="Verdana"/>
          <w:color w:val="000000"/>
        </w:rPr>
        <w:t>Sector</w:t>
      </w:r>
      <w:proofErr w:type="spellEnd"/>
      <w:r w:rsidRPr="008A7955">
        <w:rPr>
          <w:rFonts w:ascii="Verdana" w:hAnsi="Verdana"/>
          <w:color w:val="000000"/>
        </w:rPr>
        <w:t xml:space="preserve"> </w:t>
      </w:r>
      <w:proofErr w:type="spellStart"/>
      <w:r w:rsidRPr="008A7955">
        <w:rPr>
          <w:rFonts w:ascii="Verdana" w:hAnsi="Verdana"/>
          <w:color w:val="000000"/>
        </w:rPr>
        <w:t>Mobile</w:t>
      </w:r>
      <w:proofErr w:type="spellEnd"/>
      <w:r w:rsidRPr="008A7955">
        <w:rPr>
          <w:rFonts w:ascii="Verdana" w:hAnsi="Verdana"/>
          <w:color w:val="000000"/>
        </w:rPr>
        <w:t xml:space="preserve"> laboratory </w:t>
      </w:r>
      <w:r w:rsidR="004A50B1">
        <w:rPr>
          <w:rFonts w:ascii="Verdana" w:hAnsi="Verdana"/>
          <w:color w:val="000000"/>
        </w:rPr>
        <w:t>–</w:t>
      </w:r>
      <w:r w:rsidRPr="008A7955">
        <w:rPr>
          <w:rFonts w:ascii="Verdana" w:hAnsi="Verdana"/>
          <w:color w:val="000000"/>
        </w:rPr>
        <w:t xml:space="preserve"> </w:t>
      </w:r>
      <w:proofErr w:type="spellStart"/>
      <w:r w:rsidRPr="008A7955">
        <w:rPr>
          <w:rFonts w:ascii="Verdana" w:hAnsi="Verdana"/>
          <w:color w:val="000000"/>
        </w:rPr>
        <w:t>Pleven</w:t>
      </w:r>
      <w:proofErr w:type="spellEnd"/>
      <w:r w:rsidR="004A50B1">
        <w:rPr>
          <w:rFonts w:ascii="Verdana" w:hAnsi="Verdana"/>
          <w:color w:val="000000"/>
          <w:lang w:val="en-US"/>
        </w:rPr>
        <w:t>:</w:t>
      </w:r>
      <w:r w:rsidRPr="008A7955">
        <w:rPr>
          <w:rFonts w:ascii="Verdana" w:hAnsi="Verdana"/>
          <w:color w:val="000000"/>
        </w:rPr>
        <w:t xml:space="preserve"> 5800 </w:t>
      </w:r>
      <w:proofErr w:type="spellStart"/>
      <w:r w:rsidRPr="008A7955">
        <w:rPr>
          <w:rFonts w:ascii="Verdana" w:hAnsi="Verdana"/>
          <w:color w:val="000000"/>
        </w:rPr>
        <w:t>Pleven</w:t>
      </w:r>
      <w:proofErr w:type="spellEnd"/>
      <w:r w:rsidRPr="008A7955">
        <w:rPr>
          <w:rFonts w:ascii="Verdana" w:hAnsi="Verdana"/>
          <w:color w:val="000000"/>
        </w:rPr>
        <w:t xml:space="preserve">, 27 </w:t>
      </w:r>
      <w:proofErr w:type="spellStart"/>
      <w:r w:rsidRPr="008A7955">
        <w:rPr>
          <w:rFonts w:ascii="Verdana" w:hAnsi="Verdana"/>
          <w:color w:val="000000"/>
        </w:rPr>
        <w:t>Doyran</w:t>
      </w:r>
      <w:proofErr w:type="spellEnd"/>
      <w:r w:rsidRPr="008A7955">
        <w:rPr>
          <w:rFonts w:ascii="Verdana" w:hAnsi="Verdana"/>
          <w:color w:val="000000"/>
        </w:rPr>
        <w:t xml:space="preserve"> </w:t>
      </w:r>
      <w:proofErr w:type="spellStart"/>
      <w:r w:rsidRPr="008A7955">
        <w:rPr>
          <w:rFonts w:ascii="Verdana" w:hAnsi="Verdana"/>
          <w:color w:val="000000"/>
        </w:rPr>
        <w:t>Str</w:t>
      </w:r>
      <w:proofErr w:type="spellEnd"/>
      <w:r w:rsidRPr="008A7955">
        <w:rPr>
          <w:rFonts w:ascii="Verdana" w:hAnsi="Verdana"/>
          <w:color w:val="000000"/>
        </w:rPr>
        <w:t xml:space="preserve">. </w:t>
      </w:r>
      <w:proofErr w:type="spellStart"/>
      <w:r w:rsidRPr="008A7955">
        <w:rPr>
          <w:rFonts w:ascii="Verdana" w:hAnsi="Verdana"/>
          <w:color w:val="000000"/>
        </w:rPr>
        <w:t>and</w:t>
      </w:r>
      <w:proofErr w:type="spellEnd"/>
      <w:r w:rsidRPr="008A7955">
        <w:rPr>
          <w:rFonts w:ascii="Verdana" w:hAnsi="Verdana"/>
          <w:color w:val="000000"/>
        </w:rPr>
        <w:t xml:space="preserve"> </w:t>
      </w:r>
      <w:proofErr w:type="spellStart"/>
      <w:r w:rsidRPr="008A7955">
        <w:rPr>
          <w:rFonts w:ascii="Verdana" w:hAnsi="Verdana"/>
          <w:color w:val="000000"/>
        </w:rPr>
        <w:t>automobile</w:t>
      </w:r>
      <w:proofErr w:type="spellEnd"/>
      <w:r w:rsidRPr="008A7955">
        <w:rPr>
          <w:rFonts w:ascii="Verdana" w:hAnsi="Verdana"/>
          <w:color w:val="000000"/>
        </w:rPr>
        <w:t xml:space="preserve"> </w:t>
      </w:r>
      <w:proofErr w:type="spellStart"/>
      <w:r w:rsidRPr="008A7955">
        <w:rPr>
          <w:rFonts w:ascii="Verdana" w:hAnsi="Verdana"/>
          <w:color w:val="000000"/>
        </w:rPr>
        <w:t>Opel</w:t>
      </w:r>
      <w:proofErr w:type="spellEnd"/>
      <w:r w:rsidRPr="008A7955">
        <w:rPr>
          <w:rFonts w:ascii="Verdana" w:hAnsi="Verdana"/>
          <w:color w:val="000000"/>
        </w:rPr>
        <w:t xml:space="preserve"> </w:t>
      </w:r>
      <w:proofErr w:type="spellStart"/>
      <w:r w:rsidRPr="008A7955">
        <w:rPr>
          <w:rFonts w:ascii="Verdana" w:hAnsi="Verdana"/>
          <w:color w:val="000000"/>
        </w:rPr>
        <w:t>Movano</w:t>
      </w:r>
      <w:proofErr w:type="spellEnd"/>
      <w:r w:rsidRPr="008A7955">
        <w:rPr>
          <w:rFonts w:ascii="Verdana" w:hAnsi="Verdana"/>
          <w:color w:val="000000"/>
        </w:rPr>
        <w:t xml:space="preserve">, </w:t>
      </w:r>
      <w:proofErr w:type="spellStart"/>
      <w:r w:rsidRPr="008A7955">
        <w:rPr>
          <w:rFonts w:ascii="Verdana" w:hAnsi="Verdana"/>
          <w:color w:val="000000"/>
        </w:rPr>
        <w:t>reg</w:t>
      </w:r>
      <w:proofErr w:type="spellEnd"/>
      <w:r w:rsidRPr="008A7955">
        <w:rPr>
          <w:rFonts w:ascii="Verdana" w:hAnsi="Verdana"/>
          <w:color w:val="000000"/>
        </w:rPr>
        <w:t>. № CA 2529 BC</w:t>
      </w:r>
      <w:r>
        <w:rPr>
          <w:rFonts w:ascii="Verdana" w:hAnsi="Verdana"/>
          <w:color w:val="000000"/>
        </w:rPr>
        <w:t>;</w:t>
      </w:r>
    </w:p>
    <w:p w14:paraId="1516EA50" w14:textId="71AC0645" w:rsidR="00F12105" w:rsidRDefault="00F12105" w:rsidP="00F12105">
      <w:pPr>
        <w:pStyle w:val="BodyText"/>
        <w:widowControl w:val="0"/>
        <w:tabs>
          <w:tab w:val="left" w:pos="1785"/>
        </w:tabs>
        <w:ind w:left="40"/>
        <w:rPr>
          <w:rFonts w:ascii="Verdana" w:hAnsi="Verdana"/>
          <w:color w:val="000000"/>
        </w:rPr>
      </w:pPr>
      <w:r w:rsidRPr="008A7955">
        <w:rPr>
          <w:rFonts w:ascii="Verdana" w:hAnsi="Verdana"/>
          <w:color w:val="000000"/>
        </w:rPr>
        <w:t xml:space="preserve">III. </w:t>
      </w:r>
      <w:proofErr w:type="spellStart"/>
      <w:r w:rsidRPr="008A7955">
        <w:rPr>
          <w:rFonts w:ascii="Verdana" w:hAnsi="Verdana"/>
          <w:color w:val="000000"/>
        </w:rPr>
        <w:t>Sector</w:t>
      </w:r>
      <w:proofErr w:type="spellEnd"/>
      <w:r w:rsidRPr="008A7955">
        <w:rPr>
          <w:rFonts w:ascii="Verdana" w:hAnsi="Verdana"/>
          <w:color w:val="000000"/>
        </w:rPr>
        <w:t xml:space="preserve"> </w:t>
      </w:r>
      <w:proofErr w:type="spellStart"/>
      <w:r w:rsidRPr="008A7955">
        <w:rPr>
          <w:rFonts w:ascii="Verdana" w:hAnsi="Verdana"/>
          <w:color w:val="000000"/>
        </w:rPr>
        <w:t>Mobile</w:t>
      </w:r>
      <w:proofErr w:type="spellEnd"/>
      <w:r w:rsidRPr="008A7955">
        <w:rPr>
          <w:rFonts w:ascii="Verdana" w:hAnsi="Verdana"/>
          <w:color w:val="000000"/>
        </w:rPr>
        <w:t xml:space="preserve"> laboratory </w:t>
      </w:r>
      <w:r w:rsidR="004A50B1">
        <w:rPr>
          <w:rFonts w:ascii="Verdana" w:hAnsi="Verdana"/>
          <w:color w:val="000000"/>
        </w:rPr>
        <w:t>–</w:t>
      </w:r>
      <w:r w:rsidRPr="008A7955">
        <w:rPr>
          <w:rFonts w:ascii="Verdana" w:hAnsi="Verdana"/>
          <w:color w:val="000000"/>
        </w:rPr>
        <w:t xml:space="preserve"> </w:t>
      </w:r>
      <w:proofErr w:type="spellStart"/>
      <w:r w:rsidRPr="008A7955">
        <w:rPr>
          <w:rFonts w:ascii="Verdana" w:hAnsi="Verdana"/>
          <w:color w:val="000000"/>
        </w:rPr>
        <w:t>Burgas</w:t>
      </w:r>
      <w:proofErr w:type="spellEnd"/>
      <w:r w:rsidR="004A50B1">
        <w:rPr>
          <w:rFonts w:ascii="Verdana" w:hAnsi="Verdana"/>
          <w:color w:val="000000"/>
          <w:lang w:val="en-US"/>
        </w:rPr>
        <w:t>:</w:t>
      </w:r>
      <w:r w:rsidRPr="008A7955">
        <w:rPr>
          <w:rFonts w:ascii="Verdana" w:hAnsi="Verdana"/>
          <w:color w:val="000000"/>
        </w:rPr>
        <w:t xml:space="preserve"> 8010 </w:t>
      </w:r>
      <w:proofErr w:type="spellStart"/>
      <w:r w:rsidRPr="008A7955">
        <w:rPr>
          <w:rFonts w:ascii="Verdana" w:hAnsi="Verdana"/>
          <w:color w:val="000000"/>
        </w:rPr>
        <w:t>Burgas</w:t>
      </w:r>
      <w:proofErr w:type="spellEnd"/>
      <w:r w:rsidRPr="008A7955">
        <w:rPr>
          <w:rFonts w:ascii="Verdana" w:hAnsi="Verdana"/>
          <w:color w:val="000000"/>
        </w:rPr>
        <w:t xml:space="preserve">, </w:t>
      </w:r>
      <w:proofErr w:type="spellStart"/>
      <w:r w:rsidRPr="008A7955">
        <w:rPr>
          <w:rFonts w:ascii="Verdana" w:hAnsi="Verdana"/>
          <w:color w:val="000000"/>
        </w:rPr>
        <w:t>Slavejkov</w:t>
      </w:r>
      <w:proofErr w:type="spellEnd"/>
      <w:r w:rsidRPr="008A7955">
        <w:rPr>
          <w:rFonts w:ascii="Verdana" w:hAnsi="Verdana"/>
          <w:color w:val="000000"/>
        </w:rPr>
        <w:t xml:space="preserve">, 25 </w:t>
      </w:r>
      <w:proofErr w:type="spellStart"/>
      <w:r w:rsidRPr="008A7955">
        <w:rPr>
          <w:rFonts w:ascii="Verdana" w:hAnsi="Verdana"/>
          <w:color w:val="000000"/>
        </w:rPr>
        <w:t>Prof</w:t>
      </w:r>
      <w:proofErr w:type="spellEnd"/>
      <w:r w:rsidRPr="008A7955">
        <w:rPr>
          <w:rFonts w:ascii="Verdana" w:hAnsi="Verdana"/>
          <w:color w:val="000000"/>
        </w:rPr>
        <w:t xml:space="preserve">. </w:t>
      </w:r>
      <w:proofErr w:type="spellStart"/>
      <w:r w:rsidRPr="008A7955">
        <w:rPr>
          <w:rFonts w:ascii="Verdana" w:hAnsi="Verdana"/>
          <w:color w:val="000000"/>
        </w:rPr>
        <w:t>Yakimov</w:t>
      </w:r>
      <w:proofErr w:type="spellEnd"/>
      <w:r w:rsidRPr="008A7955">
        <w:rPr>
          <w:rFonts w:ascii="Verdana" w:hAnsi="Verdana"/>
          <w:color w:val="000000"/>
        </w:rPr>
        <w:t xml:space="preserve"> </w:t>
      </w:r>
      <w:proofErr w:type="spellStart"/>
      <w:r w:rsidRPr="008A7955">
        <w:rPr>
          <w:rFonts w:ascii="Verdana" w:hAnsi="Verdana"/>
          <w:color w:val="000000"/>
        </w:rPr>
        <w:t>Str</w:t>
      </w:r>
      <w:proofErr w:type="spellEnd"/>
      <w:r w:rsidRPr="008A7955">
        <w:rPr>
          <w:rFonts w:ascii="Verdana" w:hAnsi="Verdana"/>
          <w:color w:val="000000"/>
        </w:rPr>
        <w:t xml:space="preserve">. </w:t>
      </w:r>
      <w:proofErr w:type="spellStart"/>
      <w:r w:rsidRPr="008A7955">
        <w:rPr>
          <w:rFonts w:ascii="Verdana" w:hAnsi="Verdana"/>
          <w:color w:val="000000"/>
        </w:rPr>
        <w:t>and</w:t>
      </w:r>
      <w:proofErr w:type="spellEnd"/>
      <w:r w:rsidRPr="008A7955">
        <w:rPr>
          <w:rFonts w:ascii="Verdana" w:hAnsi="Verdana"/>
          <w:color w:val="000000"/>
        </w:rPr>
        <w:t xml:space="preserve"> </w:t>
      </w:r>
      <w:proofErr w:type="spellStart"/>
      <w:r w:rsidRPr="008A7955">
        <w:rPr>
          <w:rFonts w:ascii="Verdana" w:hAnsi="Verdana"/>
          <w:color w:val="000000"/>
        </w:rPr>
        <w:t>automobile</w:t>
      </w:r>
      <w:proofErr w:type="spellEnd"/>
      <w:r w:rsidRPr="008A7955">
        <w:rPr>
          <w:rFonts w:ascii="Verdana" w:hAnsi="Verdana"/>
          <w:color w:val="000000"/>
        </w:rPr>
        <w:t xml:space="preserve"> </w:t>
      </w:r>
      <w:proofErr w:type="spellStart"/>
      <w:r w:rsidRPr="008A7955">
        <w:rPr>
          <w:rFonts w:ascii="Verdana" w:hAnsi="Verdana"/>
          <w:color w:val="000000"/>
        </w:rPr>
        <w:t>Opel</w:t>
      </w:r>
      <w:proofErr w:type="spellEnd"/>
      <w:r w:rsidRPr="008A7955">
        <w:rPr>
          <w:rFonts w:ascii="Verdana" w:hAnsi="Verdana"/>
          <w:color w:val="000000"/>
        </w:rPr>
        <w:t xml:space="preserve"> </w:t>
      </w:r>
      <w:proofErr w:type="spellStart"/>
      <w:r w:rsidRPr="008A7955">
        <w:rPr>
          <w:rFonts w:ascii="Verdana" w:hAnsi="Verdana"/>
          <w:color w:val="000000"/>
        </w:rPr>
        <w:t>Movano</w:t>
      </w:r>
      <w:proofErr w:type="spellEnd"/>
      <w:r w:rsidRPr="008A7955">
        <w:rPr>
          <w:rFonts w:ascii="Verdana" w:hAnsi="Verdana"/>
          <w:color w:val="000000"/>
        </w:rPr>
        <w:t xml:space="preserve">, </w:t>
      </w:r>
      <w:proofErr w:type="spellStart"/>
      <w:r w:rsidRPr="008A7955">
        <w:rPr>
          <w:rFonts w:ascii="Verdana" w:hAnsi="Verdana"/>
          <w:color w:val="000000"/>
        </w:rPr>
        <w:t>reg</w:t>
      </w:r>
      <w:proofErr w:type="spellEnd"/>
      <w:r w:rsidRPr="008A7955">
        <w:rPr>
          <w:rFonts w:ascii="Verdana" w:hAnsi="Verdana"/>
          <w:color w:val="000000"/>
        </w:rPr>
        <w:t>. № CA 2253 BC.</w:t>
      </w:r>
    </w:p>
    <w:p w14:paraId="2307A383" w14:textId="1B8CD60A" w:rsidR="00F12105" w:rsidRDefault="00F12105" w:rsidP="00F12105">
      <w:pPr>
        <w:pStyle w:val="BodyText"/>
        <w:widowControl w:val="0"/>
        <w:tabs>
          <w:tab w:val="left" w:pos="1785"/>
        </w:tabs>
        <w:ind w:left="40"/>
        <w:rPr>
          <w:rFonts w:ascii="Verdana" w:hAnsi="Verdana"/>
        </w:rPr>
      </w:pPr>
    </w:p>
    <w:p w14:paraId="04FBF8E8" w14:textId="65C0BB78" w:rsidR="004F5759" w:rsidRDefault="004F5759" w:rsidP="004F5759">
      <w:pPr>
        <w:rPr>
          <w:rFonts w:ascii="Verdana" w:hAnsi="Verdana"/>
          <w:color w:val="000000"/>
        </w:rPr>
      </w:pPr>
      <w:r w:rsidRPr="008A7955">
        <w:rPr>
          <w:rFonts w:ascii="Verdana" w:hAnsi="Verdana"/>
          <w:color w:val="000000"/>
        </w:rPr>
        <w:t xml:space="preserve">I. Sector Stationary Laboratory </w:t>
      </w:r>
      <w:r>
        <w:rPr>
          <w:rFonts w:ascii="Verdana" w:hAnsi="Verdana"/>
          <w:color w:val="000000"/>
        </w:rPr>
        <w:t>–</w:t>
      </w:r>
      <w:r w:rsidRPr="008A7955">
        <w:rPr>
          <w:rFonts w:ascii="Verdana" w:hAnsi="Verdana"/>
          <w:color w:val="000000"/>
        </w:rPr>
        <w:t xml:space="preserve"> Sofia</w:t>
      </w:r>
      <w:r w:rsidR="004A50B1">
        <w:rPr>
          <w:rFonts w:ascii="Verdana" w:hAnsi="Verdana"/>
          <w:color w:val="000000"/>
        </w:rPr>
        <w:t>:</w:t>
      </w:r>
      <w:r>
        <w:rPr>
          <w:rFonts w:ascii="Verdana" w:hAnsi="Verdana"/>
          <w:color w:val="000000"/>
        </w:rPr>
        <w:t xml:space="preserve"> </w:t>
      </w:r>
      <w:r w:rsidRPr="008A7955">
        <w:rPr>
          <w:rFonts w:ascii="Verdana" w:hAnsi="Verdana"/>
          <w:color w:val="000000"/>
        </w:rPr>
        <w:t xml:space="preserve">Office 1 - 1784 Sofia, Mladost 1, R. A. </w:t>
      </w:r>
      <w:proofErr w:type="spellStart"/>
      <w:r w:rsidRPr="008A7955">
        <w:rPr>
          <w:rFonts w:ascii="Verdana" w:hAnsi="Verdana"/>
          <w:color w:val="000000"/>
        </w:rPr>
        <w:t>Poligona</w:t>
      </w:r>
      <w:proofErr w:type="spellEnd"/>
      <w:r w:rsidRPr="008A7955">
        <w:rPr>
          <w:rFonts w:ascii="Verdana" w:hAnsi="Verdana"/>
          <w:color w:val="000000"/>
        </w:rPr>
        <w:t xml:space="preserve">, 2 Prof. Petar </w:t>
      </w:r>
      <w:proofErr w:type="spellStart"/>
      <w:r w:rsidRPr="008A7955">
        <w:rPr>
          <w:rFonts w:ascii="Verdana" w:hAnsi="Verdana"/>
          <w:color w:val="000000"/>
        </w:rPr>
        <w:t>Mutafchiev</w:t>
      </w:r>
      <w:proofErr w:type="spellEnd"/>
      <w:r w:rsidRPr="008A7955">
        <w:rPr>
          <w:rFonts w:ascii="Verdana" w:hAnsi="Verdana"/>
          <w:color w:val="000000"/>
        </w:rPr>
        <w:t xml:space="preserve"> Str.</w:t>
      </w:r>
    </w:p>
    <w:p w14:paraId="2DE4D4EB" w14:textId="77777777" w:rsidR="00C659E5" w:rsidRPr="008A7955" w:rsidRDefault="00C659E5" w:rsidP="004F5759">
      <w:pPr>
        <w:rPr>
          <w:rFonts w:ascii="Verdana" w:hAnsi="Verdana"/>
        </w:rPr>
      </w:pPr>
    </w:p>
    <w:p w14:paraId="771245E1" w14:textId="4A07B185" w:rsidR="003461A6" w:rsidRDefault="00D10672" w:rsidP="007A39EE">
      <w:pPr>
        <w:spacing w:line="276" w:lineRule="auto"/>
        <w:jc w:val="both"/>
        <w:rPr>
          <w:rFonts w:ascii="Verdana" w:hAnsi="Verdana"/>
          <w:b/>
          <w:bCs/>
          <w:color w:val="000000"/>
          <w:lang w:val="en-GB"/>
        </w:rPr>
      </w:pPr>
      <w:r w:rsidRPr="00394F02">
        <w:rPr>
          <w:rFonts w:ascii="Verdana" w:hAnsi="Verdana"/>
          <w:b/>
          <w:bCs/>
          <w:color w:val="000000"/>
          <w:lang w:val="en-GB"/>
        </w:rPr>
        <w:t>To perform testing of: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724"/>
        <w:gridCol w:w="3540"/>
        <w:gridCol w:w="2917"/>
      </w:tblGrid>
      <w:tr w:rsidR="00344BFF" w:rsidRPr="00B678CA" w14:paraId="5CF3C4C4" w14:textId="77777777" w:rsidTr="00666881">
        <w:trPr>
          <w:tblHeader/>
        </w:trPr>
        <w:tc>
          <w:tcPr>
            <w:tcW w:w="5000" w:type="pct"/>
            <w:gridSpan w:val="4"/>
          </w:tcPr>
          <w:p w14:paraId="23F72FDC" w14:textId="73783A36" w:rsidR="00344BFF" w:rsidRPr="00B678CA" w:rsidRDefault="004F5759" w:rsidP="009B6D86">
            <w:pPr>
              <w:overflowPunct/>
              <w:autoSpaceDE/>
              <w:autoSpaceDN/>
              <w:adjustRightInd/>
              <w:textAlignment w:val="auto"/>
              <w:rPr>
                <w:rFonts w:ascii="Verdana" w:eastAsia="MS Mincho" w:hAnsi="Verdana"/>
                <w:bCs/>
                <w:i/>
                <w:iCs/>
              </w:rPr>
            </w:pPr>
            <w:r w:rsidRPr="00B678CA">
              <w:rPr>
                <w:rFonts w:ascii="Verdana" w:eastAsia="MS Mincho" w:hAnsi="Verdana"/>
                <w:b/>
              </w:rPr>
              <w:t xml:space="preserve">Type of the scope: </w:t>
            </w:r>
            <w:r w:rsidRPr="00B678CA">
              <w:rPr>
                <w:rFonts w:ascii="Verdana" w:eastAsia="MS Mincho" w:hAnsi="Verdana"/>
                <w:bCs/>
                <w:i/>
                <w:iCs/>
              </w:rPr>
              <w:t>flexible for a part of the scope</w:t>
            </w:r>
          </w:p>
        </w:tc>
      </w:tr>
      <w:tr w:rsidR="00344BFF" w:rsidRPr="00B678CA" w14:paraId="2A310071" w14:textId="77777777" w:rsidTr="00666881">
        <w:trPr>
          <w:tblHeader/>
        </w:trPr>
        <w:tc>
          <w:tcPr>
            <w:tcW w:w="288" w:type="pct"/>
            <w:vAlign w:val="center"/>
          </w:tcPr>
          <w:p w14:paraId="6E4181AA" w14:textId="6A0C8680" w:rsidR="00344BFF" w:rsidRPr="00B678CA" w:rsidRDefault="00344BFF" w:rsidP="00344BFF">
            <w:pPr>
              <w:overflowPunct/>
              <w:adjustRightInd/>
              <w:ind w:right="-41"/>
              <w:jc w:val="center"/>
              <w:textAlignment w:val="auto"/>
              <w:rPr>
                <w:rFonts w:ascii="Verdana" w:hAnsi="Verdana"/>
                <w:b/>
                <w:bCs/>
                <w:lang w:val="bg-BG" w:eastAsia="bg-BG"/>
              </w:rPr>
            </w:pPr>
            <w:r w:rsidRPr="00B678CA">
              <w:rPr>
                <w:rFonts w:ascii="Verdana" w:hAnsi="Verdana"/>
                <w:b/>
              </w:rPr>
              <w:t>№</w:t>
            </w:r>
          </w:p>
        </w:tc>
        <w:tc>
          <w:tcPr>
            <w:tcW w:w="1398" w:type="pct"/>
            <w:vAlign w:val="center"/>
          </w:tcPr>
          <w:p w14:paraId="621844D3" w14:textId="3772EDF4" w:rsidR="00344BFF" w:rsidRPr="00B678CA" w:rsidRDefault="00344BFF" w:rsidP="00344BFF">
            <w:pPr>
              <w:overflowPunct/>
              <w:adjustRightInd/>
              <w:ind w:right="-41"/>
              <w:jc w:val="center"/>
              <w:textAlignment w:val="auto"/>
              <w:rPr>
                <w:rFonts w:ascii="Verdana" w:hAnsi="Verdana"/>
                <w:b/>
                <w:bCs/>
                <w:lang w:val="bg-BG" w:eastAsia="bg-BG"/>
              </w:rPr>
            </w:pPr>
            <w:r w:rsidRPr="00B678CA">
              <w:rPr>
                <w:rFonts w:ascii="Verdana" w:hAnsi="Verdana"/>
                <w:b/>
              </w:rPr>
              <w:t>Tested Products</w:t>
            </w:r>
          </w:p>
        </w:tc>
        <w:tc>
          <w:tcPr>
            <w:tcW w:w="1817" w:type="pct"/>
            <w:vAlign w:val="center"/>
          </w:tcPr>
          <w:p w14:paraId="58154C69" w14:textId="0709971A" w:rsidR="00344BFF" w:rsidRPr="00B678CA" w:rsidRDefault="00344BFF" w:rsidP="00344BFF">
            <w:pPr>
              <w:overflowPunct/>
              <w:adjustRightInd/>
              <w:ind w:right="-41"/>
              <w:jc w:val="center"/>
              <w:textAlignment w:val="auto"/>
              <w:rPr>
                <w:rFonts w:ascii="Verdana" w:hAnsi="Verdana"/>
                <w:b/>
                <w:bCs/>
                <w:lang w:val="bg-BG" w:eastAsia="bg-BG"/>
              </w:rPr>
            </w:pPr>
            <w:r w:rsidRPr="00B678CA">
              <w:rPr>
                <w:rFonts w:ascii="Verdana" w:hAnsi="Verdana"/>
                <w:b/>
              </w:rPr>
              <w:t>Type of Test/Characteristic</w:t>
            </w:r>
          </w:p>
        </w:tc>
        <w:tc>
          <w:tcPr>
            <w:tcW w:w="1497" w:type="pct"/>
            <w:vAlign w:val="center"/>
          </w:tcPr>
          <w:p w14:paraId="297C8569" w14:textId="77777777" w:rsidR="00344BFF" w:rsidRPr="00B678CA" w:rsidRDefault="00344BFF" w:rsidP="00344BFF">
            <w:pPr>
              <w:pStyle w:val="PlainText"/>
              <w:ind w:right="-41"/>
              <w:jc w:val="center"/>
              <w:rPr>
                <w:rFonts w:ascii="Verdana" w:hAnsi="Verdana"/>
                <w:lang w:eastAsia="zh-CN"/>
              </w:rPr>
            </w:pPr>
            <w:r w:rsidRPr="00B678CA">
              <w:rPr>
                <w:rFonts w:ascii="Verdana" w:hAnsi="Verdana"/>
                <w:b/>
                <w:lang w:val="en-US"/>
              </w:rPr>
              <w:t>Testing methods</w:t>
            </w:r>
          </w:p>
          <w:p w14:paraId="497BB73A" w14:textId="2916D1DB" w:rsidR="00344BFF" w:rsidRPr="00B678CA" w:rsidRDefault="00344BFF" w:rsidP="00344BFF">
            <w:pPr>
              <w:overflowPunct/>
              <w:adjustRightInd/>
              <w:ind w:right="-41"/>
              <w:jc w:val="center"/>
              <w:textAlignment w:val="auto"/>
              <w:rPr>
                <w:rFonts w:ascii="Verdana" w:hAnsi="Verdana"/>
                <w:b/>
                <w:bCs/>
                <w:lang w:val="bg-BG" w:eastAsia="bg-BG"/>
              </w:rPr>
            </w:pPr>
            <w:r w:rsidRPr="00B678CA">
              <w:rPr>
                <w:rFonts w:ascii="Verdana" w:hAnsi="Verdana"/>
                <w:b/>
              </w:rPr>
              <w:t>(standard/ validated method)</w:t>
            </w:r>
          </w:p>
        </w:tc>
      </w:tr>
      <w:tr w:rsidR="00344BFF" w:rsidRPr="00B678CA" w14:paraId="754A758A" w14:textId="77777777" w:rsidTr="00666881">
        <w:trPr>
          <w:tblHeader/>
        </w:trPr>
        <w:tc>
          <w:tcPr>
            <w:tcW w:w="288" w:type="pct"/>
          </w:tcPr>
          <w:p w14:paraId="34EAB6C2" w14:textId="77777777" w:rsidR="00344BFF" w:rsidRPr="00B678CA" w:rsidRDefault="00344BFF" w:rsidP="009B6D86">
            <w:pPr>
              <w:overflowPunct/>
              <w:adjustRightInd/>
              <w:ind w:right="-41"/>
              <w:jc w:val="center"/>
              <w:textAlignment w:val="auto"/>
              <w:rPr>
                <w:rFonts w:ascii="Verdana" w:hAnsi="Verdana"/>
                <w:bCs/>
                <w:lang w:val="bg-BG" w:eastAsia="bg-BG"/>
              </w:rPr>
            </w:pPr>
            <w:r w:rsidRPr="00B678CA">
              <w:rPr>
                <w:rFonts w:ascii="Verdana" w:hAnsi="Verdana"/>
                <w:bCs/>
                <w:lang w:val="bg-BG" w:eastAsia="bg-BG"/>
              </w:rPr>
              <w:t>1</w:t>
            </w:r>
          </w:p>
        </w:tc>
        <w:tc>
          <w:tcPr>
            <w:tcW w:w="1398" w:type="pct"/>
          </w:tcPr>
          <w:p w14:paraId="2B7203CC" w14:textId="77777777" w:rsidR="00344BFF" w:rsidRPr="00B678CA" w:rsidRDefault="00344BFF" w:rsidP="009B6D86">
            <w:pPr>
              <w:overflowPunct/>
              <w:adjustRightInd/>
              <w:ind w:right="-41"/>
              <w:jc w:val="center"/>
              <w:textAlignment w:val="auto"/>
              <w:rPr>
                <w:rFonts w:ascii="Verdana" w:hAnsi="Verdana"/>
                <w:bCs/>
                <w:lang w:val="bg-BG" w:eastAsia="bg-BG"/>
              </w:rPr>
            </w:pPr>
            <w:r w:rsidRPr="00B678CA">
              <w:rPr>
                <w:rFonts w:ascii="Verdana" w:hAnsi="Verdana"/>
                <w:bCs/>
                <w:lang w:val="bg-BG" w:eastAsia="bg-BG"/>
              </w:rPr>
              <w:t>2</w:t>
            </w:r>
          </w:p>
        </w:tc>
        <w:tc>
          <w:tcPr>
            <w:tcW w:w="1817" w:type="pct"/>
          </w:tcPr>
          <w:p w14:paraId="50088259" w14:textId="77777777" w:rsidR="00344BFF" w:rsidRPr="00B678CA" w:rsidRDefault="00344BFF" w:rsidP="009B6D86">
            <w:pPr>
              <w:overflowPunct/>
              <w:adjustRightInd/>
              <w:ind w:right="-41"/>
              <w:jc w:val="center"/>
              <w:textAlignment w:val="auto"/>
              <w:rPr>
                <w:rFonts w:ascii="Verdana" w:hAnsi="Verdana"/>
                <w:bCs/>
                <w:lang w:val="bg-BG" w:eastAsia="bg-BG"/>
              </w:rPr>
            </w:pPr>
            <w:r w:rsidRPr="00B678CA">
              <w:rPr>
                <w:rFonts w:ascii="Verdana" w:hAnsi="Verdana"/>
                <w:bCs/>
                <w:lang w:val="bg-BG" w:eastAsia="bg-BG"/>
              </w:rPr>
              <w:t>3</w:t>
            </w:r>
          </w:p>
        </w:tc>
        <w:tc>
          <w:tcPr>
            <w:tcW w:w="1497" w:type="pct"/>
          </w:tcPr>
          <w:p w14:paraId="717D76FB" w14:textId="77777777" w:rsidR="00344BFF" w:rsidRPr="00B678CA" w:rsidRDefault="00344BFF" w:rsidP="009B6D86">
            <w:pPr>
              <w:overflowPunct/>
              <w:adjustRightInd/>
              <w:ind w:right="-41"/>
              <w:jc w:val="center"/>
              <w:textAlignment w:val="auto"/>
              <w:rPr>
                <w:rFonts w:ascii="Verdana" w:hAnsi="Verdana"/>
                <w:bCs/>
                <w:lang w:val="bg-BG" w:eastAsia="bg-BG"/>
              </w:rPr>
            </w:pPr>
            <w:r w:rsidRPr="00B678CA">
              <w:rPr>
                <w:rFonts w:ascii="Verdana" w:hAnsi="Verdana"/>
                <w:bCs/>
                <w:lang w:val="bg-BG" w:eastAsia="bg-BG"/>
              </w:rPr>
              <w:t>4</w:t>
            </w:r>
          </w:p>
        </w:tc>
      </w:tr>
      <w:tr w:rsidR="000E6406" w:rsidRPr="00B678CA" w14:paraId="20FBA887" w14:textId="77777777" w:rsidTr="00666881">
        <w:tc>
          <w:tcPr>
            <w:tcW w:w="288" w:type="pct"/>
            <w:vMerge w:val="restart"/>
          </w:tcPr>
          <w:p w14:paraId="448C20CD" w14:textId="77777777" w:rsidR="000E6406" w:rsidRPr="00B678CA" w:rsidRDefault="000E6406" w:rsidP="000E6406">
            <w:pPr>
              <w:overflowPunct/>
              <w:adjustRightInd/>
              <w:ind w:right="-41"/>
              <w:jc w:val="center"/>
              <w:textAlignment w:val="auto"/>
              <w:rPr>
                <w:rFonts w:ascii="Verdana" w:hAnsi="Verdana"/>
                <w:lang w:val="bg-BG" w:eastAsia="bg-BG"/>
              </w:rPr>
            </w:pPr>
            <w:r w:rsidRPr="00B678CA">
              <w:rPr>
                <w:rFonts w:ascii="Verdana" w:hAnsi="Verdana"/>
                <w:lang w:val="bg-BG" w:eastAsia="bg-BG"/>
              </w:rPr>
              <w:t>1.</w:t>
            </w:r>
          </w:p>
        </w:tc>
        <w:tc>
          <w:tcPr>
            <w:tcW w:w="1398" w:type="pct"/>
            <w:vMerge w:val="restart"/>
          </w:tcPr>
          <w:p w14:paraId="4ED32114" w14:textId="1A88AD54"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Automobile fuels. Unleaded gasoline</w:t>
            </w:r>
            <w:r w:rsidR="00A50AB8">
              <w:rPr>
                <w:rFonts w:ascii="Verdana" w:hAnsi="Verdana"/>
                <w:color w:val="000000"/>
                <w:lang w:bidi="en-US"/>
              </w:rPr>
              <w:t>.</w:t>
            </w:r>
          </w:p>
        </w:tc>
        <w:tc>
          <w:tcPr>
            <w:tcW w:w="1817" w:type="pct"/>
          </w:tcPr>
          <w:p w14:paraId="14A8D67B" w14:textId="2D4AF114"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1.1 Lead content</w:t>
            </w:r>
          </w:p>
        </w:tc>
        <w:tc>
          <w:tcPr>
            <w:tcW w:w="1497" w:type="pct"/>
          </w:tcPr>
          <w:p w14:paraId="2C38FAD6"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bCs/>
                <w:lang w:val="bg-BG" w:eastAsia="bg-BG"/>
              </w:rPr>
              <w:t>БДС EN 237</w:t>
            </w:r>
          </w:p>
        </w:tc>
      </w:tr>
      <w:tr w:rsidR="000E6406" w:rsidRPr="00B678CA" w14:paraId="7DAA733C" w14:textId="77777777" w:rsidTr="00666881">
        <w:tc>
          <w:tcPr>
            <w:tcW w:w="288" w:type="pct"/>
            <w:vMerge/>
          </w:tcPr>
          <w:p w14:paraId="717D1323"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66542C95"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463F4E88" w14:textId="793234FE"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1.2 Distillation characteristics</w:t>
            </w:r>
          </w:p>
        </w:tc>
        <w:tc>
          <w:tcPr>
            <w:tcW w:w="1497" w:type="pct"/>
          </w:tcPr>
          <w:p w14:paraId="05B4A1A9"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3405</w:t>
            </w:r>
          </w:p>
        </w:tc>
      </w:tr>
      <w:tr w:rsidR="000E6406" w:rsidRPr="00B678CA" w14:paraId="3E9C240B" w14:textId="77777777" w:rsidTr="00666881">
        <w:tc>
          <w:tcPr>
            <w:tcW w:w="288" w:type="pct"/>
            <w:vMerge/>
          </w:tcPr>
          <w:p w14:paraId="0F13B066"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0162E63E"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4A2779F1" w14:textId="12CFC10B"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1.3 Sulfur content</w:t>
            </w:r>
          </w:p>
        </w:tc>
        <w:tc>
          <w:tcPr>
            <w:tcW w:w="1497" w:type="pct"/>
          </w:tcPr>
          <w:p w14:paraId="677DECD7"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20846</w:t>
            </w:r>
          </w:p>
          <w:p w14:paraId="64F3D4B0" w14:textId="77777777" w:rsidR="000E6406" w:rsidRPr="00B678CA" w:rsidRDefault="000E6406" w:rsidP="000E6406">
            <w:pPr>
              <w:overflowPunct/>
              <w:adjustRightInd/>
              <w:ind w:right="-41"/>
              <w:textAlignment w:val="auto"/>
              <w:rPr>
                <w:rFonts w:ascii="Verdana" w:hAnsi="Verdana"/>
                <w:bCs/>
                <w:lang w:eastAsia="bg-BG"/>
              </w:rPr>
            </w:pPr>
            <w:r w:rsidRPr="00B678CA">
              <w:rPr>
                <w:rFonts w:ascii="Verdana" w:hAnsi="Verdana"/>
                <w:bCs/>
                <w:lang w:val="bg-BG" w:eastAsia="bg-BG"/>
              </w:rPr>
              <w:t>БДС EN ISO 20884</w:t>
            </w:r>
          </w:p>
          <w:p w14:paraId="793342F2" w14:textId="77777777" w:rsidR="000E6406" w:rsidRPr="00B678CA" w:rsidRDefault="000E6406" w:rsidP="000E6406">
            <w:pPr>
              <w:overflowPunct/>
              <w:adjustRightInd/>
              <w:ind w:right="-41"/>
              <w:textAlignment w:val="auto"/>
              <w:rPr>
                <w:rFonts w:ascii="Verdana" w:hAnsi="Verdana"/>
                <w:lang w:eastAsia="bg-BG"/>
              </w:rPr>
            </w:pPr>
            <w:r w:rsidRPr="00B678CA">
              <w:rPr>
                <w:rFonts w:ascii="Verdana" w:hAnsi="Verdana"/>
                <w:lang w:val="bg-BG" w:eastAsia="bg-BG"/>
              </w:rPr>
              <w:t>БДС EN ISO 8754</w:t>
            </w:r>
          </w:p>
        </w:tc>
      </w:tr>
      <w:tr w:rsidR="000E6406" w:rsidRPr="00B678CA" w14:paraId="02B236C9" w14:textId="77777777" w:rsidTr="00666881">
        <w:tc>
          <w:tcPr>
            <w:tcW w:w="288" w:type="pct"/>
            <w:vMerge/>
          </w:tcPr>
          <w:p w14:paraId="071F83A8"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5F0A6659" w14:textId="77777777" w:rsidR="000E6406" w:rsidRPr="00B678CA" w:rsidRDefault="000E6406" w:rsidP="000E6406">
            <w:pPr>
              <w:overflowPunct/>
              <w:adjustRightInd/>
              <w:textAlignment w:val="auto"/>
              <w:rPr>
                <w:rFonts w:ascii="Verdana" w:hAnsi="Verdana"/>
                <w:lang w:val="bg-BG" w:eastAsia="bg-BG"/>
              </w:rPr>
            </w:pPr>
          </w:p>
        </w:tc>
        <w:tc>
          <w:tcPr>
            <w:tcW w:w="1817" w:type="pct"/>
          </w:tcPr>
          <w:p w14:paraId="2D054584" w14:textId="0198C071"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1.4 Benzene content</w:t>
            </w:r>
          </w:p>
        </w:tc>
        <w:tc>
          <w:tcPr>
            <w:tcW w:w="1497" w:type="pct"/>
          </w:tcPr>
          <w:p w14:paraId="3E48A2FC"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238</w:t>
            </w:r>
            <w:r w:rsidRPr="00B678CA">
              <w:rPr>
                <w:rFonts w:ascii="Verdana" w:hAnsi="Verdana"/>
                <w:lang w:eastAsia="bg-BG"/>
              </w:rPr>
              <w:t>+</w:t>
            </w:r>
            <w:r w:rsidRPr="00B678CA">
              <w:rPr>
                <w:rFonts w:ascii="Verdana" w:hAnsi="Verdana"/>
                <w:lang w:val="bg-BG" w:eastAsia="bg-BG"/>
              </w:rPr>
              <w:t>A1</w:t>
            </w:r>
          </w:p>
          <w:p w14:paraId="03A162B6"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12177</w:t>
            </w:r>
          </w:p>
          <w:p w14:paraId="61548654" w14:textId="77777777" w:rsidR="000E6406" w:rsidRPr="00B678CA" w:rsidRDefault="000E6406" w:rsidP="000E6406">
            <w:pPr>
              <w:overflowPunct/>
              <w:adjustRightInd/>
              <w:ind w:right="-41"/>
              <w:textAlignment w:val="auto"/>
              <w:rPr>
                <w:rFonts w:ascii="Verdana" w:hAnsi="Verdana"/>
                <w:highlight w:val="yellow"/>
                <w:lang w:val="bg-BG" w:eastAsia="bg-BG"/>
              </w:rPr>
            </w:pPr>
            <w:r w:rsidRPr="00B678CA">
              <w:rPr>
                <w:rFonts w:ascii="Verdana" w:hAnsi="Verdana"/>
                <w:lang w:val="bg-BG" w:eastAsia="bg-BG"/>
              </w:rPr>
              <w:t>БДС EN ISO 22854</w:t>
            </w:r>
          </w:p>
        </w:tc>
      </w:tr>
      <w:tr w:rsidR="000E6406" w:rsidRPr="00B678CA" w14:paraId="4A4731FF" w14:textId="77777777" w:rsidTr="00666881">
        <w:tc>
          <w:tcPr>
            <w:tcW w:w="288" w:type="pct"/>
            <w:vMerge/>
          </w:tcPr>
          <w:p w14:paraId="09EC7093"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4EA769AE"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078E247A" w14:textId="2251DEB3"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1.5 Oxidation stability</w:t>
            </w:r>
          </w:p>
        </w:tc>
        <w:tc>
          <w:tcPr>
            <w:tcW w:w="1497" w:type="pct"/>
          </w:tcPr>
          <w:p w14:paraId="731A1291"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7536</w:t>
            </w:r>
          </w:p>
        </w:tc>
      </w:tr>
      <w:tr w:rsidR="000E6406" w:rsidRPr="00B678CA" w14:paraId="0B585A4A" w14:textId="77777777" w:rsidTr="00666881">
        <w:tc>
          <w:tcPr>
            <w:tcW w:w="288" w:type="pct"/>
            <w:vMerge/>
          </w:tcPr>
          <w:p w14:paraId="2855DE14"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013561F6"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77FBD2C9" w14:textId="7171ABCB"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1.6 Density at 15 °C</w:t>
            </w:r>
          </w:p>
        </w:tc>
        <w:tc>
          <w:tcPr>
            <w:tcW w:w="1497" w:type="pct"/>
          </w:tcPr>
          <w:p w14:paraId="12D2609C" w14:textId="77777777" w:rsidR="000E6406" w:rsidRPr="00B678CA" w:rsidRDefault="000E6406" w:rsidP="000E6406">
            <w:pPr>
              <w:overflowPunct/>
              <w:adjustRightInd/>
              <w:ind w:right="-41"/>
              <w:textAlignment w:val="auto"/>
              <w:rPr>
                <w:rFonts w:ascii="Verdana" w:hAnsi="Verdana"/>
                <w:bCs/>
                <w:lang w:val="bg-BG" w:eastAsia="bg-BG"/>
              </w:rPr>
            </w:pPr>
            <w:r w:rsidRPr="00B678CA">
              <w:rPr>
                <w:rFonts w:ascii="Verdana" w:hAnsi="Verdana"/>
                <w:lang w:val="bg-BG" w:eastAsia="bg-BG"/>
              </w:rPr>
              <w:t>БДС EN ISO 3675</w:t>
            </w:r>
          </w:p>
          <w:p w14:paraId="2BD0FBCB"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bCs/>
                <w:lang w:val="bg-BG" w:eastAsia="bg-BG"/>
              </w:rPr>
              <w:t>БДС EN ISO 12185</w:t>
            </w:r>
          </w:p>
        </w:tc>
      </w:tr>
      <w:tr w:rsidR="000E6406" w:rsidRPr="00B678CA" w14:paraId="639C4FB6" w14:textId="77777777" w:rsidTr="00666881">
        <w:tc>
          <w:tcPr>
            <w:tcW w:w="288" w:type="pct"/>
            <w:vMerge/>
          </w:tcPr>
          <w:p w14:paraId="578C7D8E"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43B9A506"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43FCBB5C" w14:textId="7C6EB402"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 xml:space="preserve">1.7 </w:t>
            </w:r>
            <w:proofErr w:type="spellStart"/>
            <w:r w:rsidRPr="00B678CA">
              <w:rPr>
                <w:rFonts w:ascii="Verdana" w:hAnsi="Verdana"/>
                <w:color w:val="000000"/>
                <w:lang w:bidi="en-US"/>
              </w:rPr>
              <w:t>Vapour</w:t>
            </w:r>
            <w:proofErr w:type="spellEnd"/>
            <w:r w:rsidRPr="00B678CA">
              <w:rPr>
                <w:rFonts w:ascii="Verdana" w:hAnsi="Verdana"/>
                <w:color w:val="000000"/>
                <w:lang w:bidi="en-US"/>
              </w:rPr>
              <w:t xml:space="preserve"> pressure</w:t>
            </w:r>
          </w:p>
        </w:tc>
        <w:tc>
          <w:tcPr>
            <w:tcW w:w="1497" w:type="pct"/>
          </w:tcPr>
          <w:p w14:paraId="51AC8CA4" w14:textId="77777777" w:rsidR="000E6406" w:rsidRPr="00B678CA" w:rsidRDefault="000E6406" w:rsidP="000E6406">
            <w:pPr>
              <w:overflowPunct/>
              <w:adjustRightInd/>
              <w:ind w:right="-41"/>
              <w:textAlignment w:val="auto"/>
              <w:rPr>
                <w:rFonts w:ascii="Verdana" w:hAnsi="Verdana"/>
                <w:lang w:eastAsia="bg-BG"/>
              </w:rPr>
            </w:pPr>
            <w:r w:rsidRPr="00B678CA">
              <w:rPr>
                <w:rFonts w:ascii="Verdana" w:hAnsi="Verdana"/>
                <w:lang w:val="bg-BG" w:eastAsia="bg-BG"/>
              </w:rPr>
              <w:t>БДС EN 13016</w:t>
            </w:r>
            <w:r w:rsidRPr="00B678CA">
              <w:rPr>
                <w:rFonts w:ascii="Verdana" w:hAnsi="Verdana"/>
                <w:lang w:eastAsia="bg-BG"/>
              </w:rPr>
              <w:t>-1</w:t>
            </w:r>
          </w:p>
        </w:tc>
      </w:tr>
      <w:tr w:rsidR="000E6406" w:rsidRPr="00B678CA" w14:paraId="1C87BF0B" w14:textId="77777777" w:rsidTr="00666881">
        <w:tc>
          <w:tcPr>
            <w:tcW w:w="288" w:type="pct"/>
            <w:vMerge/>
          </w:tcPr>
          <w:p w14:paraId="7EAAD4AD"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7AADEFB3"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7DD193CB" w14:textId="1ED7F1C5"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1.8 Copper strip corrosion</w:t>
            </w:r>
          </w:p>
        </w:tc>
        <w:tc>
          <w:tcPr>
            <w:tcW w:w="1497" w:type="pct"/>
          </w:tcPr>
          <w:p w14:paraId="6C1FD6FE"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2160</w:t>
            </w:r>
          </w:p>
        </w:tc>
      </w:tr>
      <w:tr w:rsidR="000E6406" w:rsidRPr="00B678CA" w14:paraId="07EEF540" w14:textId="77777777" w:rsidTr="00666881">
        <w:tc>
          <w:tcPr>
            <w:tcW w:w="288" w:type="pct"/>
            <w:vMerge/>
          </w:tcPr>
          <w:p w14:paraId="1EB8CAB6"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3245670F"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2B8F741B" w14:textId="32C1753F"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1.9 Content of hydrocarbon groups (alkenes, arenes)</w:t>
            </w:r>
          </w:p>
        </w:tc>
        <w:tc>
          <w:tcPr>
            <w:tcW w:w="1497" w:type="pct"/>
          </w:tcPr>
          <w:p w14:paraId="3965F87D"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lang w:val="bg-BG" w:eastAsia="bg-BG"/>
              </w:rPr>
              <w:t>БДС EN 15553</w:t>
            </w:r>
          </w:p>
          <w:p w14:paraId="17FAB498"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bCs/>
                <w:lang w:val="bg-BG" w:eastAsia="bg-BG"/>
              </w:rPr>
              <w:t>БДС EN ISO 22854</w:t>
            </w:r>
          </w:p>
        </w:tc>
      </w:tr>
      <w:tr w:rsidR="000E6406" w:rsidRPr="00B678CA" w14:paraId="4F8FF686" w14:textId="77777777" w:rsidTr="00666881">
        <w:tc>
          <w:tcPr>
            <w:tcW w:w="288" w:type="pct"/>
            <w:vMerge/>
          </w:tcPr>
          <w:p w14:paraId="75435D68"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346351B9"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6142F242" w14:textId="35C07B91" w:rsidR="000E6406" w:rsidRPr="00B678CA" w:rsidRDefault="000E6406" w:rsidP="00574F73">
            <w:pPr>
              <w:overflowPunct/>
              <w:adjustRightInd/>
              <w:textAlignment w:val="auto"/>
              <w:rPr>
                <w:rFonts w:ascii="Verdana" w:hAnsi="Verdana"/>
                <w:lang w:val="bg-BG" w:eastAsia="bg-BG"/>
              </w:rPr>
            </w:pPr>
            <w:r w:rsidRPr="00B678CA">
              <w:rPr>
                <w:rFonts w:ascii="Verdana" w:hAnsi="Verdana"/>
                <w:color w:val="000000"/>
                <w:lang w:bidi="en-US"/>
              </w:rPr>
              <w:t xml:space="preserve">1.10 Oxygen content and </w:t>
            </w:r>
            <w:proofErr w:type="spellStart"/>
            <w:r w:rsidRPr="00B678CA">
              <w:rPr>
                <w:rFonts w:ascii="Verdana" w:hAnsi="Verdana"/>
                <w:color w:val="000000"/>
                <w:lang w:bidi="en-US"/>
              </w:rPr>
              <w:t>oxygen</w:t>
            </w:r>
            <w:r w:rsidRPr="00B678CA">
              <w:rPr>
                <w:rFonts w:ascii="Verdana" w:hAnsi="Verdana"/>
                <w:color w:val="000000"/>
                <w:lang w:bidi="en-US"/>
              </w:rPr>
              <w:softHyphen/>
              <w:t>containing</w:t>
            </w:r>
            <w:proofErr w:type="spellEnd"/>
            <w:r w:rsidRPr="00B678CA">
              <w:rPr>
                <w:rFonts w:ascii="Verdana" w:hAnsi="Verdana"/>
                <w:color w:val="000000"/>
                <w:lang w:bidi="en-US"/>
              </w:rPr>
              <w:t xml:space="preserve"> compounds: methanol, ethanol, isobutyl and isopropyl alcohol, </w:t>
            </w:r>
            <w:proofErr w:type="spellStart"/>
            <w:r w:rsidRPr="00B678CA">
              <w:rPr>
                <w:rFonts w:ascii="Verdana" w:hAnsi="Verdana"/>
                <w:color w:val="000000"/>
                <w:lang w:bidi="en-US"/>
              </w:rPr>
              <w:t>tert</w:t>
            </w:r>
            <w:proofErr w:type="spellEnd"/>
            <w:r w:rsidRPr="00B678CA">
              <w:rPr>
                <w:rFonts w:ascii="Verdana" w:hAnsi="Verdana"/>
                <w:color w:val="000000"/>
                <w:lang w:bidi="en-US"/>
              </w:rPr>
              <w:t xml:space="preserve"> butyl alcohol, ethers with five or more hydrocarbon atoms, ethyl </w:t>
            </w:r>
            <w:proofErr w:type="spellStart"/>
            <w:r w:rsidRPr="00B678CA">
              <w:rPr>
                <w:rFonts w:ascii="Verdana" w:hAnsi="Verdana"/>
                <w:color w:val="000000"/>
                <w:lang w:bidi="en-US"/>
              </w:rPr>
              <w:t>tert</w:t>
            </w:r>
            <w:proofErr w:type="spellEnd"/>
            <w:r w:rsidRPr="00B678CA">
              <w:rPr>
                <w:rFonts w:ascii="Verdana" w:hAnsi="Verdana"/>
                <w:color w:val="000000"/>
                <w:lang w:bidi="en-US"/>
              </w:rPr>
              <w:t xml:space="preserve"> butyl ether, ETBE, methyl tert-butyl ether, MTBE, other oxygen-containing</w:t>
            </w:r>
          </w:p>
        </w:tc>
        <w:tc>
          <w:tcPr>
            <w:tcW w:w="1497" w:type="pct"/>
          </w:tcPr>
          <w:p w14:paraId="6054B5D3"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lang w:val="bg-BG" w:eastAsia="bg-BG"/>
              </w:rPr>
              <w:t>БДС EN 13132</w:t>
            </w:r>
          </w:p>
          <w:p w14:paraId="2CD0566A"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bCs/>
                <w:lang w:val="bg-BG" w:eastAsia="bg-BG"/>
              </w:rPr>
              <w:t>БДС EN ISO 22854</w:t>
            </w:r>
          </w:p>
        </w:tc>
      </w:tr>
      <w:tr w:rsidR="000E6406" w:rsidRPr="00B678CA" w14:paraId="169EC12C" w14:textId="77777777" w:rsidTr="00666881">
        <w:tc>
          <w:tcPr>
            <w:tcW w:w="288" w:type="pct"/>
            <w:vMerge/>
          </w:tcPr>
          <w:p w14:paraId="60F16099"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2713B955"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3AB9ACFF" w14:textId="2C72924F"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1.11 Volatility index</w:t>
            </w:r>
          </w:p>
        </w:tc>
        <w:tc>
          <w:tcPr>
            <w:tcW w:w="1497" w:type="pct"/>
          </w:tcPr>
          <w:p w14:paraId="002E988B" w14:textId="15E5B6C9"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228</w:t>
            </w:r>
            <w:r w:rsidRPr="00B678CA">
              <w:rPr>
                <w:rFonts w:ascii="Verdana" w:hAnsi="Verdana"/>
                <w:lang w:eastAsia="bg-BG"/>
              </w:rPr>
              <w:t>+A1</w:t>
            </w:r>
            <w:r w:rsidRPr="00B678CA">
              <w:rPr>
                <w:rFonts w:ascii="Verdana" w:hAnsi="Verdana"/>
                <w:lang w:val="bg-BG" w:eastAsia="bg-BG"/>
              </w:rPr>
              <w:t>, cl.5.5.2</w:t>
            </w:r>
          </w:p>
        </w:tc>
      </w:tr>
      <w:tr w:rsidR="000E6406" w:rsidRPr="00B678CA" w14:paraId="11EB6662" w14:textId="77777777" w:rsidTr="00666881">
        <w:tc>
          <w:tcPr>
            <w:tcW w:w="288" w:type="pct"/>
            <w:vMerge/>
          </w:tcPr>
          <w:p w14:paraId="6365830F"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4861C8FF"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6A68B5ED" w14:textId="036E9A8C"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1.12 Manganese content</w:t>
            </w:r>
          </w:p>
        </w:tc>
        <w:tc>
          <w:tcPr>
            <w:tcW w:w="1497" w:type="pct"/>
          </w:tcPr>
          <w:p w14:paraId="4E183664"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16135</w:t>
            </w:r>
          </w:p>
        </w:tc>
      </w:tr>
      <w:tr w:rsidR="000E6406" w:rsidRPr="00B678CA" w14:paraId="61A13406" w14:textId="77777777" w:rsidTr="00666881">
        <w:tc>
          <w:tcPr>
            <w:tcW w:w="288" w:type="pct"/>
            <w:vMerge w:val="restart"/>
          </w:tcPr>
          <w:p w14:paraId="0EC37F18" w14:textId="77777777" w:rsidR="000E6406" w:rsidRPr="00B678CA" w:rsidRDefault="000E6406" w:rsidP="000E6406">
            <w:pPr>
              <w:overflowPunct/>
              <w:adjustRightInd/>
              <w:ind w:right="-41"/>
              <w:jc w:val="center"/>
              <w:textAlignment w:val="auto"/>
              <w:rPr>
                <w:rFonts w:ascii="Verdana" w:hAnsi="Verdana"/>
                <w:lang w:val="bg-BG" w:eastAsia="bg-BG"/>
              </w:rPr>
            </w:pPr>
            <w:r w:rsidRPr="00B678CA">
              <w:rPr>
                <w:rFonts w:ascii="Verdana" w:hAnsi="Verdana"/>
                <w:lang w:val="bg-BG" w:eastAsia="bg-BG"/>
              </w:rPr>
              <w:t>2.</w:t>
            </w:r>
          </w:p>
        </w:tc>
        <w:tc>
          <w:tcPr>
            <w:tcW w:w="1398" w:type="pct"/>
            <w:vMerge w:val="restart"/>
          </w:tcPr>
          <w:p w14:paraId="3ED532C8" w14:textId="07C21399" w:rsidR="000E6406" w:rsidRPr="00B678CA" w:rsidRDefault="000E6406" w:rsidP="000E6406">
            <w:pPr>
              <w:pStyle w:val="Other0"/>
              <w:rPr>
                <w:sz w:val="20"/>
                <w:szCs w:val="20"/>
              </w:rPr>
            </w:pPr>
            <w:r w:rsidRPr="00B678CA">
              <w:rPr>
                <w:rFonts w:eastAsia="Times New Roman" w:cs="Times New Roman"/>
                <w:color w:val="000000"/>
                <w:sz w:val="20"/>
                <w:szCs w:val="20"/>
                <w:lang w:bidi="en-US"/>
              </w:rPr>
              <w:t>Automobile fuels</w:t>
            </w:r>
            <w:r w:rsidR="00A50AB8">
              <w:rPr>
                <w:rFonts w:eastAsia="Times New Roman" w:cs="Times New Roman"/>
                <w:color w:val="000000"/>
                <w:sz w:val="20"/>
                <w:szCs w:val="20"/>
                <w:lang w:bidi="en-US"/>
              </w:rPr>
              <w:t>.</w:t>
            </w:r>
            <w:r w:rsidRPr="00B678CA">
              <w:rPr>
                <w:rFonts w:eastAsia="Times New Roman" w:cs="Times New Roman"/>
                <w:color w:val="000000"/>
                <w:sz w:val="20"/>
                <w:szCs w:val="20"/>
                <w:lang w:bidi="en-US"/>
              </w:rPr>
              <w:t xml:space="preserve"> Diesel</w:t>
            </w:r>
            <w:r w:rsidR="00A50AB8">
              <w:rPr>
                <w:rFonts w:eastAsia="Times New Roman" w:cs="Times New Roman"/>
                <w:color w:val="000000"/>
                <w:sz w:val="20"/>
                <w:szCs w:val="20"/>
                <w:lang w:bidi="en-US"/>
              </w:rPr>
              <w:t>.</w:t>
            </w:r>
          </w:p>
          <w:p w14:paraId="7CEF65C0" w14:textId="3B769A31" w:rsidR="000E6406" w:rsidRPr="00B678CA" w:rsidRDefault="000E6406" w:rsidP="000E6406">
            <w:pPr>
              <w:overflowPunct/>
              <w:autoSpaceDE/>
              <w:autoSpaceDN/>
              <w:adjustRightInd/>
              <w:textAlignment w:val="auto"/>
              <w:rPr>
                <w:rFonts w:ascii="Verdana" w:hAnsi="Verdana"/>
                <w:lang w:val="bg-BG" w:eastAsia="bg-BG"/>
              </w:rPr>
            </w:pPr>
            <w:r w:rsidRPr="00B678CA">
              <w:rPr>
                <w:rFonts w:ascii="Verdana" w:hAnsi="Verdana"/>
                <w:color w:val="000000"/>
                <w:lang w:bidi="en-US"/>
              </w:rPr>
              <w:lastRenderedPageBreak/>
              <w:t>Fuel for off-road equipment and tractors</w:t>
            </w:r>
            <w:r w:rsidR="00A50AB8">
              <w:rPr>
                <w:rFonts w:ascii="Verdana" w:hAnsi="Verdana"/>
                <w:color w:val="000000"/>
                <w:lang w:bidi="en-US"/>
              </w:rPr>
              <w:t>.</w:t>
            </w:r>
          </w:p>
        </w:tc>
        <w:tc>
          <w:tcPr>
            <w:tcW w:w="1817" w:type="pct"/>
            <w:tcBorders>
              <w:bottom w:val="single" w:sz="4" w:space="0" w:color="auto"/>
            </w:tcBorders>
          </w:tcPr>
          <w:p w14:paraId="071F7322" w14:textId="34B3006D"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lastRenderedPageBreak/>
              <w:t>2.1 Density at 15 °C</w:t>
            </w:r>
          </w:p>
        </w:tc>
        <w:tc>
          <w:tcPr>
            <w:tcW w:w="1497" w:type="pct"/>
            <w:tcBorders>
              <w:bottom w:val="single" w:sz="4" w:space="0" w:color="auto"/>
            </w:tcBorders>
          </w:tcPr>
          <w:p w14:paraId="5C90A6E8"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3675</w:t>
            </w:r>
          </w:p>
          <w:p w14:paraId="345FFE07"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bCs/>
                <w:lang w:val="bg-BG" w:eastAsia="bg-BG"/>
              </w:rPr>
              <w:t>БДС EN ISO 12185</w:t>
            </w:r>
          </w:p>
        </w:tc>
      </w:tr>
      <w:tr w:rsidR="000E6406" w:rsidRPr="00B678CA" w14:paraId="03AC935D" w14:textId="77777777" w:rsidTr="00666881">
        <w:tc>
          <w:tcPr>
            <w:tcW w:w="288" w:type="pct"/>
            <w:vMerge/>
          </w:tcPr>
          <w:p w14:paraId="0055B016"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7250F0AA"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Borders>
              <w:top w:val="single" w:sz="4" w:space="0" w:color="auto"/>
              <w:bottom w:val="single" w:sz="4" w:space="0" w:color="auto"/>
            </w:tcBorders>
          </w:tcPr>
          <w:p w14:paraId="262D9E33" w14:textId="4EA4AB3C"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2.2 Distillation characteristics</w:t>
            </w:r>
          </w:p>
        </w:tc>
        <w:tc>
          <w:tcPr>
            <w:tcW w:w="1497" w:type="pct"/>
            <w:tcBorders>
              <w:top w:val="single" w:sz="4" w:space="0" w:color="auto"/>
              <w:bottom w:val="single" w:sz="4" w:space="0" w:color="auto"/>
            </w:tcBorders>
          </w:tcPr>
          <w:p w14:paraId="3F1AD6BB"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3405</w:t>
            </w:r>
          </w:p>
        </w:tc>
      </w:tr>
      <w:tr w:rsidR="000E6406" w:rsidRPr="00B678CA" w14:paraId="3B151951" w14:textId="77777777" w:rsidTr="00666881">
        <w:tc>
          <w:tcPr>
            <w:tcW w:w="288" w:type="pct"/>
            <w:vMerge/>
          </w:tcPr>
          <w:p w14:paraId="0E9DF895"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5D561C88"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Borders>
              <w:top w:val="single" w:sz="4" w:space="0" w:color="auto"/>
              <w:bottom w:val="single" w:sz="4" w:space="0" w:color="auto"/>
            </w:tcBorders>
          </w:tcPr>
          <w:p w14:paraId="4B917448" w14:textId="156549F4"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2.3 Cetane index</w:t>
            </w:r>
          </w:p>
        </w:tc>
        <w:tc>
          <w:tcPr>
            <w:tcW w:w="1497" w:type="pct"/>
            <w:tcBorders>
              <w:top w:val="single" w:sz="4" w:space="0" w:color="auto"/>
              <w:bottom w:val="single" w:sz="4" w:space="0" w:color="auto"/>
            </w:tcBorders>
          </w:tcPr>
          <w:p w14:paraId="2626D70F"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4264</w:t>
            </w:r>
          </w:p>
        </w:tc>
      </w:tr>
      <w:tr w:rsidR="000E6406" w:rsidRPr="00B678CA" w14:paraId="26E19F45" w14:textId="77777777" w:rsidTr="00666881">
        <w:tc>
          <w:tcPr>
            <w:tcW w:w="288" w:type="pct"/>
            <w:vMerge/>
          </w:tcPr>
          <w:p w14:paraId="3378FB1D"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43465456"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Borders>
              <w:top w:val="single" w:sz="4" w:space="0" w:color="auto"/>
              <w:bottom w:val="single" w:sz="4" w:space="0" w:color="auto"/>
            </w:tcBorders>
          </w:tcPr>
          <w:p w14:paraId="7C1E480C" w14:textId="558BC04E"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2.4 Copper strip corrosion</w:t>
            </w:r>
          </w:p>
        </w:tc>
        <w:tc>
          <w:tcPr>
            <w:tcW w:w="1497" w:type="pct"/>
            <w:tcBorders>
              <w:top w:val="single" w:sz="4" w:space="0" w:color="auto"/>
              <w:bottom w:val="single" w:sz="4" w:space="0" w:color="auto"/>
            </w:tcBorders>
          </w:tcPr>
          <w:p w14:paraId="30BEE846" w14:textId="77777777" w:rsidR="000E6406" w:rsidRPr="00B678CA" w:rsidRDefault="000E6406" w:rsidP="000E6406">
            <w:pPr>
              <w:overflowPunct/>
              <w:adjustRightInd/>
              <w:ind w:right="-41"/>
              <w:textAlignment w:val="auto"/>
              <w:rPr>
                <w:rFonts w:ascii="Verdana" w:hAnsi="Verdana"/>
                <w:lang w:eastAsia="bg-BG"/>
              </w:rPr>
            </w:pPr>
            <w:r w:rsidRPr="00B678CA">
              <w:rPr>
                <w:rFonts w:ascii="Verdana" w:hAnsi="Verdana"/>
                <w:lang w:val="bg-BG" w:eastAsia="bg-BG"/>
              </w:rPr>
              <w:t>БДС EN ISO 2160</w:t>
            </w:r>
          </w:p>
        </w:tc>
      </w:tr>
      <w:tr w:rsidR="000E6406" w:rsidRPr="00B678CA" w14:paraId="531913E2" w14:textId="77777777" w:rsidTr="00666881">
        <w:tc>
          <w:tcPr>
            <w:tcW w:w="288" w:type="pct"/>
            <w:vMerge/>
          </w:tcPr>
          <w:p w14:paraId="38A7EBBD"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1D0B8B0D"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Borders>
              <w:bottom w:val="single" w:sz="4" w:space="0" w:color="auto"/>
            </w:tcBorders>
          </w:tcPr>
          <w:p w14:paraId="5EE23FF2" w14:textId="2E66985C"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2.5 Water content</w:t>
            </w:r>
          </w:p>
        </w:tc>
        <w:tc>
          <w:tcPr>
            <w:tcW w:w="1497" w:type="pct"/>
          </w:tcPr>
          <w:p w14:paraId="28BC1908"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12937</w:t>
            </w:r>
          </w:p>
        </w:tc>
      </w:tr>
      <w:tr w:rsidR="000E6406" w:rsidRPr="00B678CA" w14:paraId="5D541D49" w14:textId="77777777" w:rsidTr="00666881">
        <w:tc>
          <w:tcPr>
            <w:tcW w:w="288" w:type="pct"/>
            <w:vMerge/>
          </w:tcPr>
          <w:p w14:paraId="041CA5FD"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5A188911"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Borders>
              <w:top w:val="single" w:sz="4" w:space="0" w:color="auto"/>
            </w:tcBorders>
          </w:tcPr>
          <w:p w14:paraId="7A4F26D1" w14:textId="78715C69"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2.6 Ash content</w:t>
            </w:r>
          </w:p>
        </w:tc>
        <w:tc>
          <w:tcPr>
            <w:tcW w:w="1497" w:type="pct"/>
          </w:tcPr>
          <w:p w14:paraId="4991115E"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6245</w:t>
            </w:r>
          </w:p>
        </w:tc>
      </w:tr>
      <w:tr w:rsidR="000E6406" w:rsidRPr="00B678CA" w14:paraId="0A5A1840" w14:textId="77777777" w:rsidTr="00666881">
        <w:tc>
          <w:tcPr>
            <w:tcW w:w="288" w:type="pct"/>
            <w:vMerge/>
          </w:tcPr>
          <w:p w14:paraId="7EF46710"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0122C016"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Pr>
          <w:p w14:paraId="2D2FB56E" w14:textId="1E822E87"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2.7 Kinematic viscosity</w:t>
            </w:r>
          </w:p>
        </w:tc>
        <w:tc>
          <w:tcPr>
            <w:tcW w:w="1497" w:type="pct"/>
          </w:tcPr>
          <w:p w14:paraId="1A500199"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3104</w:t>
            </w:r>
          </w:p>
        </w:tc>
      </w:tr>
      <w:tr w:rsidR="000E6406" w:rsidRPr="00B678CA" w14:paraId="246FA5F3" w14:textId="77777777" w:rsidTr="00666881">
        <w:tc>
          <w:tcPr>
            <w:tcW w:w="288" w:type="pct"/>
            <w:vMerge/>
          </w:tcPr>
          <w:p w14:paraId="3D60F9EC"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4C60AA70"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Pr>
          <w:p w14:paraId="337768CC" w14:textId="40A7B9AA"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2.8 Sulfur content</w:t>
            </w:r>
          </w:p>
        </w:tc>
        <w:tc>
          <w:tcPr>
            <w:tcW w:w="1497" w:type="pct"/>
          </w:tcPr>
          <w:p w14:paraId="06FC3959"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lang w:val="bg-BG" w:eastAsia="bg-BG"/>
              </w:rPr>
              <w:t>БДС EN ISO 20846</w:t>
            </w:r>
          </w:p>
          <w:p w14:paraId="1530B9A4"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lang w:val="bg-BG" w:eastAsia="bg-BG"/>
              </w:rPr>
              <w:t>БДС EN ISO 8754</w:t>
            </w:r>
          </w:p>
          <w:p w14:paraId="094E85CC"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bCs/>
                <w:lang w:val="bg-BG" w:eastAsia="bg-BG"/>
              </w:rPr>
              <w:t>БДС EN ISO 20884</w:t>
            </w:r>
          </w:p>
        </w:tc>
      </w:tr>
      <w:tr w:rsidR="000E6406" w:rsidRPr="00B678CA" w14:paraId="389E7C8F" w14:textId="77777777" w:rsidTr="00666881">
        <w:tc>
          <w:tcPr>
            <w:tcW w:w="288" w:type="pct"/>
            <w:vMerge/>
          </w:tcPr>
          <w:p w14:paraId="6A3E0FA6" w14:textId="77777777" w:rsidR="000E6406" w:rsidRPr="00B678CA" w:rsidRDefault="000E6406" w:rsidP="000E6406">
            <w:pPr>
              <w:overflowPunct/>
              <w:adjustRightInd/>
              <w:ind w:right="-41"/>
              <w:jc w:val="center"/>
              <w:textAlignment w:val="auto"/>
              <w:rPr>
                <w:rFonts w:ascii="Verdana" w:hAnsi="Verdana"/>
                <w:lang w:val="bg-BG" w:eastAsia="bg-BG"/>
              </w:rPr>
            </w:pPr>
          </w:p>
        </w:tc>
        <w:tc>
          <w:tcPr>
            <w:tcW w:w="1398" w:type="pct"/>
            <w:vMerge/>
          </w:tcPr>
          <w:p w14:paraId="69EB523B" w14:textId="77777777" w:rsidR="000E6406" w:rsidRPr="00B678CA" w:rsidRDefault="000E6406" w:rsidP="000E6406">
            <w:pPr>
              <w:overflowPunct/>
              <w:autoSpaceDE/>
              <w:autoSpaceDN/>
              <w:adjustRightInd/>
              <w:textAlignment w:val="auto"/>
              <w:rPr>
                <w:rFonts w:ascii="Verdana" w:hAnsi="Verdana"/>
                <w:bCs/>
                <w:lang w:val="bg-BG"/>
              </w:rPr>
            </w:pPr>
          </w:p>
        </w:tc>
        <w:tc>
          <w:tcPr>
            <w:tcW w:w="1817" w:type="pct"/>
          </w:tcPr>
          <w:p w14:paraId="03BE961A" w14:textId="4403BCA6"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2.9 Flash point closed cup</w:t>
            </w:r>
          </w:p>
        </w:tc>
        <w:tc>
          <w:tcPr>
            <w:tcW w:w="1497" w:type="pct"/>
          </w:tcPr>
          <w:p w14:paraId="41910FCE" w14:textId="77777777" w:rsidR="000E6406" w:rsidRPr="00B678CA" w:rsidRDefault="000E6406" w:rsidP="000E6406">
            <w:pPr>
              <w:overflowPunct/>
              <w:adjustRightInd/>
              <w:textAlignment w:val="auto"/>
              <w:rPr>
                <w:rFonts w:ascii="Verdana" w:hAnsi="Verdana"/>
                <w:lang w:eastAsia="bg-BG"/>
              </w:rPr>
            </w:pPr>
            <w:r w:rsidRPr="00B678CA">
              <w:rPr>
                <w:rFonts w:ascii="Verdana" w:hAnsi="Verdana"/>
                <w:lang w:val="bg-BG" w:eastAsia="bg-BG"/>
              </w:rPr>
              <w:t>БДС EN ISO 2719</w:t>
            </w:r>
          </w:p>
          <w:p w14:paraId="751819B0" w14:textId="77777777" w:rsidR="000E6406" w:rsidRPr="00B678CA" w:rsidRDefault="000E6406" w:rsidP="000E6406">
            <w:pPr>
              <w:overflowPunct/>
              <w:adjustRightInd/>
              <w:textAlignment w:val="auto"/>
              <w:rPr>
                <w:rFonts w:ascii="Verdana" w:hAnsi="Verdana"/>
                <w:lang w:val="bg-BG" w:eastAsia="bg-BG"/>
              </w:rPr>
            </w:pPr>
            <w:r w:rsidRPr="00B678CA">
              <w:rPr>
                <w:rFonts w:ascii="Verdana" w:hAnsi="Verdana"/>
                <w:lang w:val="bg-BG" w:eastAsia="bg-BG"/>
              </w:rPr>
              <w:t>БДС EN ISO 2719/А1</w:t>
            </w:r>
          </w:p>
        </w:tc>
      </w:tr>
      <w:tr w:rsidR="000E6406" w:rsidRPr="00B678CA" w14:paraId="28008DDE" w14:textId="77777777" w:rsidTr="00666881">
        <w:tc>
          <w:tcPr>
            <w:tcW w:w="288" w:type="pct"/>
            <w:vMerge/>
          </w:tcPr>
          <w:p w14:paraId="331D4B19"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05D6CD0F"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1C857D29" w14:textId="7E1D8B1C"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2.10 Cold filter plugging point</w:t>
            </w:r>
          </w:p>
        </w:tc>
        <w:tc>
          <w:tcPr>
            <w:tcW w:w="1497" w:type="pct"/>
          </w:tcPr>
          <w:p w14:paraId="481F5706"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116</w:t>
            </w:r>
          </w:p>
          <w:p w14:paraId="755A65CE" w14:textId="4E68F31C"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116/</w:t>
            </w:r>
            <w:r w:rsidRPr="00B678CA">
              <w:rPr>
                <w:rFonts w:ascii="Verdana" w:hAnsi="Verdana"/>
                <w:lang w:eastAsia="bg-BG"/>
              </w:rPr>
              <w:t xml:space="preserve"> </w:t>
            </w:r>
            <w:proofErr w:type="spellStart"/>
            <w:r w:rsidRPr="00B678CA">
              <w:rPr>
                <w:rFonts w:ascii="Verdana" w:hAnsi="Verdana"/>
                <w:lang w:eastAsia="bg-BG"/>
              </w:rPr>
              <w:t>Amd</w:t>
            </w:r>
            <w:proofErr w:type="spellEnd"/>
            <w:r w:rsidRPr="00B678CA">
              <w:rPr>
                <w:rFonts w:ascii="Verdana" w:hAnsi="Verdana"/>
                <w:lang w:eastAsia="bg-BG"/>
              </w:rPr>
              <w:t>.</w:t>
            </w:r>
            <w:r w:rsidRPr="00B678CA">
              <w:rPr>
                <w:rFonts w:ascii="Verdana" w:hAnsi="Verdana"/>
                <w:lang w:val="bg-BG" w:eastAsia="bg-BG"/>
              </w:rPr>
              <w:t xml:space="preserve"> 1</w:t>
            </w:r>
          </w:p>
        </w:tc>
      </w:tr>
      <w:tr w:rsidR="000E6406" w:rsidRPr="00B678CA" w14:paraId="1A20C0B7" w14:textId="77777777" w:rsidTr="00666881">
        <w:tc>
          <w:tcPr>
            <w:tcW w:w="288" w:type="pct"/>
            <w:vMerge/>
          </w:tcPr>
          <w:p w14:paraId="384F4535"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541EC7A3"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3BDD99B2" w14:textId="07864267"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2.11 Carbon Residue (on 10 % distillation residue)</w:t>
            </w:r>
          </w:p>
        </w:tc>
        <w:tc>
          <w:tcPr>
            <w:tcW w:w="1497" w:type="pct"/>
          </w:tcPr>
          <w:p w14:paraId="3F5E2791"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ISO 10370</w:t>
            </w:r>
          </w:p>
        </w:tc>
      </w:tr>
      <w:tr w:rsidR="000E6406" w:rsidRPr="00B678CA" w14:paraId="3EB4CA9A" w14:textId="77777777" w:rsidTr="00666881">
        <w:tc>
          <w:tcPr>
            <w:tcW w:w="288" w:type="pct"/>
            <w:vMerge/>
          </w:tcPr>
          <w:p w14:paraId="758DFA8E"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62D1FDC3"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2D011C80" w14:textId="65863B26"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2.12 Polycyclic Aromatic Hydrocarbons (arenes)</w:t>
            </w:r>
          </w:p>
        </w:tc>
        <w:tc>
          <w:tcPr>
            <w:tcW w:w="1497" w:type="pct"/>
          </w:tcPr>
          <w:p w14:paraId="1EAF1B3E"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12916</w:t>
            </w:r>
          </w:p>
        </w:tc>
      </w:tr>
      <w:tr w:rsidR="000E6406" w:rsidRPr="00B678CA" w14:paraId="7A8160FF" w14:textId="77777777" w:rsidTr="00666881">
        <w:tc>
          <w:tcPr>
            <w:tcW w:w="288" w:type="pct"/>
            <w:vMerge/>
          </w:tcPr>
          <w:p w14:paraId="38CD4ED0"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37554560"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5D53361C" w14:textId="0793F0D0"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2.13 Fatty acid methyl esters (FAME) content</w:t>
            </w:r>
          </w:p>
        </w:tc>
        <w:tc>
          <w:tcPr>
            <w:tcW w:w="1497" w:type="pct"/>
          </w:tcPr>
          <w:p w14:paraId="5C4FBFE3"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Е</w:t>
            </w:r>
            <w:r w:rsidRPr="00B678CA">
              <w:rPr>
                <w:rFonts w:ascii="Verdana" w:hAnsi="Verdana"/>
                <w:lang w:val="fr-FR" w:eastAsia="bg-BG"/>
              </w:rPr>
              <w:t>N</w:t>
            </w:r>
            <w:r w:rsidRPr="00B678CA">
              <w:rPr>
                <w:rFonts w:ascii="Verdana" w:hAnsi="Verdana"/>
                <w:lang w:val="bg-BG" w:eastAsia="bg-BG"/>
              </w:rPr>
              <w:t xml:space="preserve"> 14078</w:t>
            </w:r>
          </w:p>
        </w:tc>
      </w:tr>
      <w:tr w:rsidR="000E6406" w:rsidRPr="00B678CA" w14:paraId="08438FD9" w14:textId="77777777" w:rsidTr="00666881">
        <w:tc>
          <w:tcPr>
            <w:tcW w:w="288" w:type="pct"/>
            <w:vMerge/>
          </w:tcPr>
          <w:p w14:paraId="5073084D"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681260F0"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241DD7C4" w14:textId="3A780CE6" w:rsidR="000E6406" w:rsidRPr="00B678CA" w:rsidRDefault="000E6406" w:rsidP="000E6406">
            <w:pPr>
              <w:overflowPunct/>
              <w:adjustRightInd/>
              <w:textAlignment w:val="auto"/>
              <w:rPr>
                <w:rFonts w:ascii="Verdana" w:hAnsi="Verdana"/>
                <w:lang w:val="bg-BG" w:eastAsia="bg-BG"/>
              </w:rPr>
            </w:pPr>
            <w:r w:rsidRPr="00B678CA">
              <w:rPr>
                <w:rFonts w:ascii="Verdana" w:hAnsi="Verdana"/>
                <w:color w:val="000000"/>
                <w:lang w:bidi="en-US"/>
              </w:rPr>
              <w:t>2.14 Total contamination</w:t>
            </w:r>
          </w:p>
        </w:tc>
        <w:tc>
          <w:tcPr>
            <w:tcW w:w="1497" w:type="pct"/>
          </w:tcPr>
          <w:p w14:paraId="27EB485B"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Е</w:t>
            </w:r>
            <w:r w:rsidRPr="00B678CA">
              <w:rPr>
                <w:rFonts w:ascii="Verdana" w:hAnsi="Verdana"/>
                <w:lang w:val="fr-FR" w:eastAsia="bg-BG"/>
              </w:rPr>
              <w:t xml:space="preserve">N </w:t>
            </w:r>
            <w:r w:rsidRPr="00B678CA">
              <w:rPr>
                <w:rFonts w:ascii="Verdana" w:hAnsi="Verdana"/>
                <w:lang w:val="bg-BG" w:eastAsia="bg-BG"/>
              </w:rPr>
              <w:t xml:space="preserve">12662 -1 </w:t>
            </w:r>
          </w:p>
        </w:tc>
      </w:tr>
      <w:tr w:rsidR="000E6406" w:rsidRPr="00B678CA" w14:paraId="33291560" w14:textId="77777777" w:rsidTr="00666881">
        <w:tc>
          <w:tcPr>
            <w:tcW w:w="288" w:type="pct"/>
            <w:vMerge/>
          </w:tcPr>
          <w:p w14:paraId="22F22192"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398" w:type="pct"/>
            <w:vMerge/>
          </w:tcPr>
          <w:p w14:paraId="3DFE982F" w14:textId="77777777" w:rsidR="000E6406" w:rsidRPr="00B678CA" w:rsidRDefault="000E6406" w:rsidP="000E6406">
            <w:pPr>
              <w:overflowPunct/>
              <w:adjustRightInd/>
              <w:ind w:right="-41"/>
              <w:jc w:val="both"/>
              <w:textAlignment w:val="auto"/>
              <w:rPr>
                <w:rFonts w:ascii="Verdana" w:hAnsi="Verdana"/>
                <w:lang w:val="bg-BG" w:eastAsia="bg-BG"/>
              </w:rPr>
            </w:pPr>
          </w:p>
        </w:tc>
        <w:tc>
          <w:tcPr>
            <w:tcW w:w="1817" w:type="pct"/>
          </w:tcPr>
          <w:p w14:paraId="6B211B1D" w14:textId="7BD20B7E"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color w:val="000000"/>
                <w:lang w:bidi="en-US"/>
              </w:rPr>
              <w:t>2.15 Manganese content</w:t>
            </w:r>
          </w:p>
        </w:tc>
        <w:tc>
          <w:tcPr>
            <w:tcW w:w="1497" w:type="pct"/>
          </w:tcPr>
          <w:p w14:paraId="701A11C8" w14:textId="77777777" w:rsidR="000E6406" w:rsidRPr="00B678CA" w:rsidRDefault="000E6406" w:rsidP="000E6406">
            <w:pPr>
              <w:overflowPunct/>
              <w:adjustRightInd/>
              <w:ind w:right="-41"/>
              <w:textAlignment w:val="auto"/>
              <w:rPr>
                <w:rFonts w:ascii="Verdana" w:hAnsi="Verdana"/>
                <w:lang w:val="bg-BG" w:eastAsia="bg-BG"/>
              </w:rPr>
            </w:pPr>
            <w:r w:rsidRPr="00B678CA">
              <w:rPr>
                <w:rFonts w:ascii="Verdana" w:hAnsi="Verdana"/>
                <w:lang w:val="bg-BG" w:eastAsia="bg-BG"/>
              </w:rPr>
              <w:t>БДС EN 16576</w:t>
            </w:r>
          </w:p>
        </w:tc>
      </w:tr>
      <w:tr w:rsidR="00B678CA" w:rsidRPr="00B678CA" w14:paraId="17779BA9" w14:textId="77777777" w:rsidTr="00666881">
        <w:tc>
          <w:tcPr>
            <w:tcW w:w="288" w:type="pct"/>
            <w:vMerge w:val="restart"/>
          </w:tcPr>
          <w:p w14:paraId="4A25D71F" w14:textId="77777777" w:rsidR="00B678CA" w:rsidRPr="00B678CA" w:rsidRDefault="00B678CA" w:rsidP="00B678CA">
            <w:pPr>
              <w:overflowPunct/>
              <w:adjustRightInd/>
              <w:ind w:right="-41"/>
              <w:jc w:val="center"/>
              <w:textAlignment w:val="auto"/>
              <w:rPr>
                <w:rFonts w:ascii="Verdana" w:hAnsi="Verdana"/>
                <w:lang w:val="bg-BG" w:eastAsia="bg-BG"/>
              </w:rPr>
            </w:pPr>
            <w:r w:rsidRPr="00B678CA">
              <w:rPr>
                <w:rFonts w:ascii="Verdana" w:hAnsi="Verdana"/>
                <w:lang w:val="bg-BG" w:eastAsia="bg-BG"/>
              </w:rPr>
              <w:t>3.</w:t>
            </w:r>
          </w:p>
        </w:tc>
        <w:tc>
          <w:tcPr>
            <w:tcW w:w="1398" w:type="pct"/>
            <w:vMerge w:val="restart"/>
          </w:tcPr>
          <w:p w14:paraId="28BA9289" w14:textId="500619D3"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Gas oil for industrial and communal purposes</w:t>
            </w:r>
            <w:r w:rsidR="00A50AB8">
              <w:rPr>
                <w:rFonts w:ascii="Verdana" w:hAnsi="Verdana"/>
                <w:color w:val="000000"/>
                <w:lang w:bidi="en-US"/>
              </w:rPr>
              <w:t>.</w:t>
            </w:r>
          </w:p>
        </w:tc>
        <w:tc>
          <w:tcPr>
            <w:tcW w:w="1817" w:type="pct"/>
          </w:tcPr>
          <w:p w14:paraId="1894562F" w14:textId="35EFE535"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3.1 Density at 15 °C</w:t>
            </w:r>
          </w:p>
        </w:tc>
        <w:tc>
          <w:tcPr>
            <w:tcW w:w="1497" w:type="pct"/>
          </w:tcPr>
          <w:p w14:paraId="0DBAF656"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lang w:val="bg-BG" w:eastAsia="bg-BG"/>
              </w:rPr>
              <w:t>БДС EN ISO 3675</w:t>
            </w:r>
          </w:p>
          <w:p w14:paraId="5888E9A1"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bCs/>
                <w:lang w:val="bg-BG" w:eastAsia="bg-BG"/>
              </w:rPr>
              <w:t>БДС EN ISO 12185</w:t>
            </w:r>
          </w:p>
        </w:tc>
      </w:tr>
      <w:tr w:rsidR="00B678CA" w:rsidRPr="00B678CA" w14:paraId="3DE779C5" w14:textId="77777777" w:rsidTr="00666881">
        <w:tc>
          <w:tcPr>
            <w:tcW w:w="288" w:type="pct"/>
            <w:vMerge/>
          </w:tcPr>
          <w:p w14:paraId="629B5186"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7B93652E" w14:textId="77777777" w:rsidR="00B678CA" w:rsidRPr="00B678CA" w:rsidRDefault="00B678CA" w:rsidP="00B678CA">
            <w:pPr>
              <w:overflowPunct/>
              <w:adjustRightInd/>
              <w:ind w:right="-41"/>
              <w:textAlignment w:val="auto"/>
              <w:rPr>
                <w:rFonts w:ascii="Verdana" w:hAnsi="Verdana"/>
                <w:bCs/>
                <w:lang w:val="ru-RU" w:eastAsia="bg-BG"/>
              </w:rPr>
            </w:pPr>
          </w:p>
        </w:tc>
        <w:tc>
          <w:tcPr>
            <w:tcW w:w="1817" w:type="pct"/>
          </w:tcPr>
          <w:p w14:paraId="19CEF546" w14:textId="5845D53A" w:rsidR="00B678CA" w:rsidRPr="00B678CA" w:rsidRDefault="00B678CA" w:rsidP="00B678CA">
            <w:pPr>
              <w:overflowPunct/>
              <w:adjustRightInd/>
              <w:ind w:right="-41"/>
              <w:textAlignment w:val="auto"/>
              <w:rPr>
                <w:rFonts w:ascii="Verdana" w:hAnsi="Verdana"/>
                <w:lang w:eastAsia="bg-BG"/>
              </w:rPr>
            </w:pPr>
            <w:r w:rsidRPr="00B678CA">
              <w:rPr>
                <w:rFonts w:ascii="Verdana" w:hAnsi="Verdana"/>
                <w:color w:val="000000"/>
                <w:lang w:bidi="en-US"/>
              </w:rPr>
              <w:t>3.2 Distillation characteristics (Fractional composition)</w:t>
            </w:r>
          </w:p>
        </w:tc>
        <w:tc>
          <w:tcPr>
            <w:tcW w:w="1497" w:type="pct"/>
          </w:tcPr>
          <w:p w14:paraId="33A4373A"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3405</w:t>
            </w:r>
          </w:p>
        </w:tc>
      </w:tr>
      <w:tr w:rsidR="00B678CA" w:rsidRPr="00B678CA" w14:paraId="7DF81CC1" w14:textId="77777777" w:rsidTr="00666881">
        <w:tc>
          <w:tcPr>
            <w:tcW w:w="288" w:type="pct"/>
            <w:vMerge/>
          </w:tcPr>
          <w:p w14:paraId="74376244"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0BC1B388" w14:textId="77777777" w:rsidR="00B678CA" w:rsidRPr="00B678CA" w:rsidRDefault="00B678CA" w:rsidP="00B678CA">
            <w:pPr>
              <w:overflowPunct/>
              <w:adjustRightInd/>
              <w:ind w:right="-41"/>
              <w:textAlignment w:val="auto"/>
              <w:rPr>
                <w:rFonts w:ascii="Verdana" w:hAnsi="Verdana"/>
                <w:bCs/>
                <w:lang w:val="ru-RU" w:eastAsia="bg-BG"/>
              </w:rPr>
            </w:pPr>
          </w:p>
        </w:tc>
        <w:tc>
          <w:tcPr>
            <w:tcW w:w="1817" w:type="pct"/>
          </w:tcPr>
          <w:p w14:paraId="21112061" w14:textId="6CB3B9E4"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Kinematic viscosity</w:t>
            </w:r>
          </w:p>
        </w:tc>
        <w:tc>
          <w:tcPr>
            <w:tcW w:w="1497" w:type="pct"/>
          </w:tcPr>
          <w:p w14:paraId="2913F704"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3104</w:t>
            </w:r>
          </w:p>
        </w:tc>
      </w:tr>
      <w:tr w:rsidR="00B678CA" w:rsidRPr="00B678CA" w14:paraId="6EABD96D" w14:textId="77777777" w:rsidTr="00666881">
        <w:tc>
          <w:tcPr>
            <w:tcW w:w="288" w:type="pct"/>
            <w:vMerge/>
          </w:tcPr>
          <w:p w14:paraId="3274232E"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2C767A59"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58406B9E" w14:textId="0A275163"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3.3 Flash point closed cup</w:t>
            </w:r>
          </w:p>
        </w:tc>
        <w:tc>
          <w:tcPr>
            <w:tcW w:w="1497" w:type="pct"/>
          </w:tcPr>
          <w:p w14:paraId="3A6D6A95"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2719</w:t>
            </w:r>
          </w:p>
          <w:p w14:paraId="129EBC56"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2719/А1</w:t>
            </w:r>
          </w:p>
        </w:tc>
      </w:tr>
      <w:tr w:rsidR="00B678CA" w:rsidRPr="00B678CA" w14:paraId="5321F119" w14:textId="77777777" w:rsidTr="00666881">
        <w:tc>
          <w:tcPr>
            <w:tcW w:w="288" w:type="pct"/>
            <w:vMerge/>
          </w:tcPr>
          <w:p w14:paraId="51C10E8D"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76581D0C"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2D5F4FCB" w14:textId="268EA823"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3.4 Freezing point</w:t>
            </w:r>
          </w:p>
        </w:tc>
        <w:tc>
          <w:tcPr>
            <w:tcW w:w="1497" w:type="pct"/>
          </w:tcPr>
          <w:p w14:paraId="3C84F11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1751</w:t>
            </w:r>
          </w:p>
        </w:tc>
      </w:tr>
      <w:tr w:rsidR="00B678CA" w:rsidRPr="00B678CA" w14:paraId="586F4F66" w14:textId="77777777" w:rsidTr="00666881">
        <w:tc>
          <w:tcPr>
            <w:tcW w:w="288" w:type="pct"/>
            <w:vMerge/>
          </w:tcPr>
          <w:p w14:paraId="582B1B94"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08CDF242"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5FD37A42" w14:textId="0F014843"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3.5 Sulfur</w:t>
            </w:r>
          </w:p>
        </w:tc>
        <w:tc>
          <w:tcPr>
            <w:tcW w:w="1497" w:type="pct"/>
          </w:tcPr>
          <w:p w14:paraId="4F061D3A"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lang w:val="bg-BG" w:eastAsia="bg-BG"/>
              </w:rPr>
              <w:t>БДС EN ISO 8754</w:t>
            </w:r>
          </w:p>
          <w:p w14:paraId="389C1F73"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bCs/>
                <w:lang w:val="bg-BG" w:eastAsia="bg-BG"/>
              </w:rPr>
              <w:t>БДС EN ISO 20884</w:t>
            </w:r>
          </w:p>
        </w:tc>
      </w:tr>
      <w:tr w:rsidR="00B678CA" w:rsidRPr="00B678CA" w14:paraId="11C6E1CA" w14:textId="77777777" w:rsidTr="00666881">
        <w:tc>
          <w:tcPr>
            <w:tcW w:w="288" w:type="pct"/>
            <w:vMerge/>
          </w:tcPr>
          <w:p w14:paraId="4145E6FA"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31BAE661"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6A24DDBE" w14:textId="473B76DA"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3.6 Water</w:t>
            </w:r>
          </w:p>
        </w:tc>
        <w:tc>
          <w:tcPr>
            <w:tcW w:w="1497" w:type="pct"/>
          </w:tcPr>
          <w:p w14:paraId="235BBF4E"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3733</w:t>
            </w:r>
          </w:p>
        </w:tc>
      </w:tr>
      <w:tr w:rsidR="00B678CA" w:rsidRPr="00B678CA" w14:paraId="0D90D9E4" w14:textId="77777777" w:rsidTr="00666881">
        <w:tc>
          <w:tcPr>
            <w:tcW w:w="288" w:type="pct"/>
            <w:vMerge/>
          </w:tcPr>
          <w:p w14:paraId="15D0BCAE"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03E31ED4"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3B2266A9" w14:textId="1BC10F52"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3.7 Carbon residue</w:t>
            </w:r>
          </w:p>
        </w:tc>
        <w:tc>
          <w:tcPr>
            <w:tcW w:w="1497" w:type="pct"/>
          </w:tcPr>
          <w:p w14:paraId="31C92B5A"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6615</w:t>
            </w:r>
          </w:p>
        </w:tc>
      </w:tr>
      <w:tr w:rsidR="00B678CA" w:rsidRPr="00B678CA" w14:paraId="319A503B" w14:textId="77777777" w:rsidTr="00666881">
        <w:tc>
          <w:tcPr>
            <w:tcW w:w="288" w:type="pct"/>
            <w:vMerge/>
          </w:tcPr>
          <w:p w14:paraId="0903AA2B"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6CA3D8C8" w14:textId="77777777" w:rsidR="00B678CA" w:rsidRPr="00B678CA" w:rsidRDefault="00B678CA" w:rsidP="00B678CA">
            <w:pPr>
              <w:overflowPunct/>
              <w:adjustRightInd/>
              <w:ind w:right="-41"/>
              <w:jc w:val="both"/>
              <w:textAlignment w:val="auto"/>
              <w:rPr>
                <w:rFonts w:ascii="Verdana" w:hAnsi="Verdana" w:cs="Courier New"/>
                <w:lang w:val="bg-BG" w:eastAsia="bg-BG"/>
              </w:rPr>
            </w:pPr>
          </w:p>
        </w:tc>
        <w:tc>
          <w:tcPr>
            <w:tcW w:w="1817" w:type="pct"/>
          </w:tcPr>
          <w:p w14:paraId="64C07474" w14:textId="2F5D4FFA"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3.8 Ash</w:t>
            </w:r>
          </w:p>
        </w:tc>
        <w:tc>
          <w:tcPr>
            <w:tcW w:w="1497" w:type="pct"/>
          </w:tcPr>
          <w:p w14:paraId="46407376"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6245</w:t>
            </w:r>
          </w:p>
        </w:tc>
      </w:tr>
      <w:tr w:rsidR="00B678CA" w:rsidRPr="00B678CA" w14:paraId="38927FEB" w14:textId="77777777" w:rsidTr="00666881">
        <w:tc>
          <w:tcPr>
            <w:tcW w:w="288" w:type="pct"/>
            <w:vMerge/>
          </w:tcPr>
          <w:p w14:paraId="0804C386"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39CDA839" w14:textId="77777777" w:rsidR="00B678CA" w:rsidRPr="00B678CA" w:rsidRDefault="00B678CA" w:rsidP="00B678CA">
            <w:pPr>
              <w:overflowPunct/>
              <w:adjustRightInd/>
              <w:ind w:right="-41"/>
              <w:textAlignment w:val="auto"/>
              <w:rPr>
                <w:rFonts w:ascii="Verdana" w:hAnsi="Verdana"/>
                <w:bCs/>
                <w:lang w:val="ru-RU" w:eastAsia="bg-BG"/>
              </w:rPr>
            </w:pPr>
          </w:p>
        </w:tc>
        <w:tc>
          <w:tcPr>
            <w:tcW w:w="1817" w:type="pct"/>
          </w:tcPr>
          <w:p w14:paraId="21BB638F" w14:textId="7584E2DC"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3.9 Specific heat of combustion</w:t>
            </w:r>
          </w:p>
        </w:tc>
        <w:tc>
          <w:tcPr>
            <w:tcW w:w="1497" w:type="pct"/>
          </w:tcPr>
          <w:p w14:paraId="2CE7180D"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17413</w:t>
            </w:r>
          </w:p>
        </w:tc>
      </w:tr>
      <w:tr w:rsidR="00B678CA" w:rsidRPr="00B678CA" w14:paraId="777BF9DB" w14:textId="77777777" w:rsidTr="00666881">
        <w:tc>
          <w:tcPr>
            <w:tcW w:w="288" w:type="pct"/>
            <w:vMerge w:val="restart"/>
          </w:tcPr>
          <w:p w14:paraId="67422200" w14:textId="77777777" w:rsidR="00B678CA" w:rsidRPr="00B678CA" w:rsidRDefault="00B678CA" w:rsidP="00B678CA">
            <w:pPr>
              <w:overflowPunct/>
              <w:adjustRightInd/>
              <w:ind w:right="-41"/>
              <w:jc w:val="center"/>
              <w:textAlignment w:val="auto"/>
              <w:rPr>
                <w:rFonts w:ascii="Verdana" w:hAnsi="Verdana"/>
                <w:lang w:eastAsia="bg-BG"/>
              </w:rPr>
            </w:pPr>
            <w:r w:rsidRPr="00B678CA">
              <w:rPr>
                <w:rFonts w:ascii="Verdana" w:hAnsi="Verdana"/>
                <w:lang w:eastAsia="bg-BG"/>
              </w:rPr>
              <w:t>4.</w:t>
            </w:r>
          </w:p>
        </w:tc>
        <w:tc>
          <w:tcPr>
            <w:tcW w:w="1398" w:type="pct"/>
            <w:vMerge w:val="restart"/>
          </w:tcPr>
          <w:p w14:paraId="6F1F4CB6" w14:textId="5D402A17" w:rsidR="00B678CA" w:rsidRPr="00B678CA" w:rsidRDefault="00B678CA" w:rsidP="00B678CA">
            <w:pPr>
              <w:overflowPunct/>
              <w:adjustRightInd/>
              <w:ind w:right="-41"/>
              <w:jc w:val="both"/>
              <w:textAlignment w:val="auto"/>
              <w:rPr>
                <w:rFonts w:ascii="Verdana" w:hAnsi="Verdana"/>
                <w:lang w:val="bg-BG" w:eastAsia="bg-BG"/>
              </w:rPr>
            </w:pPr>
            <w:r w:rsidRPr="00B678CA">
              <w:rPr>
                <w:rFonts w:ascii="Verdana" w:hAnsi="Verdana"/>
                <w:color w:val="000000"/>
                <w:lang w:bidi="en-US"/>
              </w:rPr>
              <w:t>Marine fuels</w:t>
            </w:r>
          </w:p>
        </w:tc>
        <w:tc>
          <w:tcPr>
            <w:tcW w:w="1817" w:type="pct"/>
          </w:tcPr>
          <w:p w14:paraId="1ECEE5D8" w14:textId="4D005925"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4.1 Density at 15 °C</w:t>
            </w:r>
          </w:p>
        </w:tc>
        <w:tc>
          <w:tcPr>
            <w:tcW w:w="1497" w:type="pct"/>
          </w:tcPr>
          <w:p w14:paraId="02544F89" w14:textId="77777777" w:rsidR="00B678CA" w:rsidRPr="00B678CA" w:rsidRDefault="00B678CA" w:rsidP="00B678CA">
            <w:pPr>
              <w:overflowPunct/>
              <w:adjustRightInd/>
              <w:ind w:right="-41"/>
              <w:textAlignment w:val="auto"/>
              <w:rPr>
                <w:rFonts w:ascii="Verdana" w:hAnsi="Verdana"/>
                <w:lang w:val="fr-FR" w:eastAsia="bg-BG"/>
              </w:rPr>
            </w:pPr>
            <w:r w:rsidRPr="00B678CA">
              <w:rPr>
                <w:rFonts w:ascii="Verdana" w:hAnsi="Verdana"/>
                <w:lang w:val="bg-BG" w:eastAsia="bg-BG"/>
              </w:rPr>
              <w:t xml:space="preserve">БДС </w:t>
            </w:r>
            <w:r w:rsidRPr="00B678CA">
              <w:rPr>
                <w:rFonts w:ascii="Verdana" w:hAnsi="Verdana"/>
                <w:lang w:val="fr-FR" w:eastAsia="bg-BG"/>
              </w:rPr>
              <w:t>EN ISO 3675</w:t>
            </w:r>
          </w:p>
        </w:tc>
      </w:tr>
      <w:tr w:rsidR="00B678CA" w:rsidRPr="00B678CA" w14:paraId="364E7A14" w14:textId="77777777" w:rsidTr="00666881">
        <w:tc>
          <w:tcPr>
            <w:tcW w:w="288" w:type="pct"/>
            <w:vMerge/>
          </w:tcPr>
          <w:p w14:paraId="6A2D4483"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65AA536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Borders>
              <w:left w:val="single" w:sz="4" w:space="0" w:color="auto"/>
              <w:right w:val="single" w:sz="4" w:space="0" w:color="auto"/>
            </w:tcBorders>
          </w:tcPr>
          <w:p w14:paraId="524E228E" w14:textId="4BC7766B" w:rsidR="00B678CA" w:rsidRPr="00B678CA" w:rsidRDefault="00B678CA" w:rsidP="00B678CA">
            <w:pPr>
              <w:overflowPunct/>
              <w:autoSpaceDE/>
              <w:autoSpaceDN/>
              <w:adjustRightInd/>
              <w:textAlignment w:val="auto"/>
              <w:rPr>
                <w:rFonts w:ascii="Verdana" w:eastAsia="MS Mincho" w:hAnsi="Verdana"/>
                <w:lang w:val="bg-BG"/>
              </w:rPr>
            </w:pPr>
            <w:r w:rsidRPr="00B678CA">
              <w:rPr>
                <w:rFonts w:ascii="Verdana" w:hAnsi="Verdana"/>
                <w:color w:val="000000"/>
                <w:lang w:bidi="en-US"/>
              </w:rPr>
              <w:t>4.2 Kinematic viscosity</w:t>
            </w:r>
          </w:p>
        </w:tc>
        <w:tc>
          <w:tcPr>
            <w:tcW w:w="1497" w:type="pct"/>
          </w:tcPr>
          <w:p w14:paraId="1A908BC3"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3104</w:t>
            </w:r>
          </w:p>
        </w:tc>
      </w:tr>
      <w:tr w:rsidR="00B678CA" w:rsidRPr="00B678CA" w14:paraId="50111B7E" w14:textId="77777777" w:rsidTr="00666881">
        <w:tc>
          <w:tcPr>
            <w:tcW w:w="288" w:type="pct"/>
            <w:vMerge/>
          </w:tcPr>
          <w:p w14:paraId="7BAE1A9E"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614018EE"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3095446" w14:textId="0D0DD3B6"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4.3 Carbon residue (on 10 % distillation residue)</w:t>
            </w:r>
          </w:p>
        </w:tc>
        <w:tc>
          <w:tcPr>
            <w:tcW w:w="1497" w:type="pct"/>
          </w:tcPr>
          <w:p w14:paraId="47F2FE43"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10370</w:t>
            </w:r>
          </w:p>
        </w:tc>
      </w:tr>
      <w:tr w:rsidR="00B678CA" w:rsidRPr="00B678CA" w14:paraId="45C8689D" w14:textId="77777777" w:rsidTr="00666881">
        <w:tc>
          <w:tcPr>
            <w:tcW w:w="288" w:type="pct"/>
            <w:vMerge/>
          </w:tcPr>
          <w:p w14:paraId="3B5891BB"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4FDB8E6C"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34F396C2" w14:textId="495A97BA" w:rsidR="00B678CA" w:rsidRPr="00B678CA" w:rsidRDefault="00B678CA" w:rsidP="00B678CA">
            <w:pPr>
              <w:tabs>
                <w:tab w:val="center" w:pos="4536"/>
                <w:tab w:val="right" w:pos="9072"/>
              </w:tabs>
              <w:overflowPunct/>
              <w:adjustRightInd/>
              <w:textAlignment w:val="auto"/>
              <w:rPr>
                <w:rFonts w:ascii="Verdana" w:hAnsi="Verdana"/>
                <w:lang w:val="bg-BG" w:eastAsia="x-none"/>
              </w:rPr>
            </w:pPr>
            <w:r w:rsidRPr="00B678CA">
              <w:rPr>
                <w:rFonts w:ascii="Verdana" w:hAnsi="Verdana"/>
                <w:color w:val="000000"/>
                <w:lang w:bidi="en-US"/>
              </w:rPr>
              <w:t>4.4 Sulfur</w:t>
            </w:r>
          </w:p>
        </w:tc>
        <w:tc>
          <w:tcPr>
            <w:tcW w:w="1497" w:type="pct"/>
          </w:tcPr>
          <w:p w14:paraId="7FEB5BED"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lang w:val="bg-BG" w:eastAsia="bg-BG"/>
              </w:rPr>
              <w:t>БДС EN ISO 8754</w:t>
            </w:r>
          </w:p>
          <w:p w14:paraId="03328FEF"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bCs/>
                <w:lang w:val="bg-BG" w:eastAsia="bg-BG"/>
              </w:rPr>
              <w:t>БДС EN ISO 20884</w:t>
            </w:r>
          </w:p>
        </w:tc>
      </w:tr>
      <w:tr w:rsidR="00B678CA" w:rsidRPr="00B678CA" w14:paraId="591DE7E0" w14:textId="77777777" w:rsidTr="00666881">
        <w:tc>
          <w:tcPr>
            <w:tcW w:w="288" w:type="pct"/>
            <w:vMerge/>
          </w:tcPr>
          <w:p w14:paraId="34622FFF"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35D815C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3DC7C8A9" w14:textId="2718F065"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4.5 Water</w:t>
            </w:r>
          </w:p>
        </w:tc>
        <w:tc>
          <w:tcPr>
            <w:tcW w:w="1497" w:type="pct"/>
          </w:tcPr>
          <w:p w14:paraId="3469C7AC"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3733</w:t>
            </w:r>
          </w:p>
        </w:tc>
      </w:tr>
      <w:tr w:rsidR="00B678CA" w:rsidRPr="00B678CA" w14:paraId="7AA33C72" w14:textId="77777777" w:rsidTr="00666881">
        <w:tc>
          <w:tcPr>
            <w:tcW w:w="288" w:type="pct"/>
            <w:vMerge/>
          </w:tcPr>
          <w:p w14:paraId="6B5566C5"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46549112"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354E42F8" w14:textId="465B9BE2"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4.6 Flash point closed cup</w:t>
            </w:r>
          </w:p>
        </w:tc>
        <w:tc>
          <w:tcPr>
            <w:tcW w:w="1497" w:type="pct"/>
          </w:tcPr>
          <w:p w14:paraId="166BFF5C"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2719</w:t>
            </w:r>
          </w:p>
          <w:p w14:paraId="4830290A"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2719/А1</w:t>
            </w:r>
          </w:p>
        </w:tc>
      </w:tr>
      <w:tr w:rsidR="00B678CA" w:rsidRPr="00B678CA" w14:paraId="5824A87E" w14:textId="77777777" w:rsidTr="00666881">
        <w:tc>
          <w:tcPr>
            <w:tcW w:w="288" w:type="pct"/>
            <w:vMerge/>
          </w:tcPr>
          <w:p w14:paraId="6352DD1E"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7CF9C3E7"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14DD665D" w14:textId="6C846D2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4.7 Ash</w:t>
            </w:r>
          </w:p>
        </w:tc>
        <w:tc>
          <w:tcPr>
            <w:tcW w:w="1497" w:type="pct"/>
          </w:tcPr>
          <w:p w14:paraId="0CACB190" w14:textId="77777777" w:rsidR="00B678CA" w:rsidRPr="00B678CA" w:rsidRDefault="00B678CA" w:rsidP="00B678CA">
            <w:pPr>
              <w:overflowPunct/>
              <w:adjustRightInd/>
              <w:textAlignment w:val="auto"/>
              <w:rPr>
                <w:rFonts w:ascii="Verdana" w:hAnsi="Verdana"/>
                <w:lang w:val="bg-BG" w:eastAsia="bg-BG"/>
              </w:rPr>
            </w:pPr>
            <w:r w:rsidRPr="00B678CA">
              <w:rPr>
                <w:rFonts w:ascii="Verdana" w:hAnsi="Verdana"/>
                <w:lang w:val="bg-BG" w:eastAsia="bg-BG"/>
              </w:rPr>
              <w:t>БДС EN ISO 6245</w:t>
            </w:r>
          </w:p>
        </w:tc>
      </w:tr>
      <w:tr w:rsidR="00B678CA" w:rsidRPr="00B678CA" w14:paraId="20D8C869" w14:textId="77777777" w:rsidTr="00666881">
        <w:tc>
          <w:tcPr>
            <w:tcW w:w="288" w:type="pct"/>
            <w:vMerge w:val="restart"/>
          </w:tcPr>
          <w:p w14:paraId="1160D90C" w14:textId="77777777" w:rsidR="00B678CA" w:rsidRPr="00B678CA" w:rsidRDefault="00B678CA" w:rsidP="00B678CA">
            <w:pPr>
              <w:overflowPunct/>
              <w:adjustRightInd/>
              <w:ind w:right="-41"/>
              <w:jc w:val="center"/>
              <w:textAlignment w:val="auto"/>
              <w:rPr>
                <w:rFonts w:ascii="Verdana" w:hAnsi="Verdana"/>
                <w:lang w:eastAsia="bg-BG"/>
              </w:rPr>
            </w:pPr>
            <w:r w:rsidRPr="00B678CA">
              <w:rPr>
                <w:rFonts w:ascii="Verdana" w:hAnsi="Verdana"/>
                <w:lang w:eastAsia="bg-BG"/>
              </w:rPr>
              <w:t>5.</w:t>
            </w:r>
          </w:p>
        </w:tc>
        <w:tc>
          <w:tcPr>
            <w:tcW w:w="1398" w:type="pct"/>
            <w:vMerge w:val="restart"/>
          </w:tcPr>
          <w:p w14:paraId="4B734AB8" w14:textId="4AE6C097" w:rsidR="00B678CA" w:rsidRPr="00B678CA" w:rsidRDefault="00B678CA" w:rsidP="00B678CA">
            <w:pPr>
              <w:overflowPunct/>
              <w:adjustRightInd/>
              <w:ind w:right="-41"/>
              <w:jc w:val="both"/>
              <w:textAlignment w:val="auto"/>
              <w:rPr>
                <w:rFonts w:ascii="Verdana" w:hAnsi="Verdana"/>
                <w:lang w:val="bg-BG" w:eastAsia="bg-BG"/>
              </w:rPr>
            </w:pPr>
            <w:r w:rsidRPr="00B678CA">
              <w:rPr>
                <w:rFonts w:ascii="Verdana" w:hAnsi="Verdana"/>
                <w:color w:val="000000"/>
                <w:lang w:bidi="en-US"/>
              </w:rPr>
              <w:t>Boiler fuel</w:t>
            </w:r>
          </w:p>
        </w:tc>
        <w:tc>
          <w:tcPr>
            <w:tcW w:w="1817" w:type="pct"/>
          </w:tcPr>
          <w:p w14:paraId="210658E0" w14:textId="337D2BA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5.1 Engler conditional viscosity</w:t>
            </w:r>
          </w:p>
        </w:tc>
        <w:tc>
          <w:tcPr>
            <w:tcW w:w="1497" w:type="pct"/>
          </w:tcPr>
          <w:p w14:paraId="0B8C4FA9" w14:textId="77777777" w:rsidR="00B678CA" w:rsidRPr="00B678CA" w:rsidRDefault="00B678CA" w:rsidP="00B678CA">
            <w:pPr>
              <w:overflowPunct/>
              <w:adjustRightInd/>
              <w:textAlignment w:val="auto"/>
              <w:rPr>
                <w:rFonts w:ascii="Verdana" w:hAnsi="Verdana"/>
                <w:lang w:val="bg-BG" w:eastAsia="bg-BG"/>
              </w:rPr>
            </w:pPr>
            <w:r w:rsidRPr="00B678CA">
              <w:rPr>
                <w:rFonts w:ascii="Verdana" w:hAnsi="Verdana"/>
                <w:lang w:val="bg-BG" w:eastAsia="bg-BG"/>
              </w:rPr>
              <w:t>БДС 1766</w:t>
            </w:r>
          </w:p>
        </w:tc>
      </w:tr>
      <w:tr w:rsidR="00B678CA" w:rsidRPr="00B678CA" w14:paraId="40908061" w14:textId="77777777" w:rsidTr="00666881">
        <w:tc>
          <w:tcPr>
            <w:tcW w:w="288" w:type="pct"/>
            <w:vMerge/>
          </w:tcPr>
          <w:p w14:paraId="378D1898"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3AF55EC1"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240DC4A" w14:textId="2D719D59" w:rsidR="00B678CA" w:rsidRPr="00B678CA" w:rsidRDefault="00B678CA" w:rsidP="00B678CA">
            <w:pPr>
              <w:tabs>
                <w:tab w:val="center" w:pos="4536"/>
                <w:tab w:val="right" w:pos="9072"/>
              </w:tabs>
              <w:overflowPunct/>
              <w:adjustRightInd/>
              <w:textAlignment w:val="auto"/>
              <w:rPr>
                <w:rFonts w:ascii="Verdana" w:hAnsi="Verdana"/>
                <w:lang w:val="bg-BG" w:eastAsia="x-none"/>
              </w:rPr>
            </w:pPr>
            <w:r w:rsidRPr="00B678CA">
              <w:rPr>
                <w:rFonts w:ascii="Verdana" w:hAnsi="Verdana"/>
                <w:color w:val="000000"/>
                <w:lang w:bidi="en-US"/>
              </w:rPr>
              <w:t>5.2 Sulfur</w:t>
            </w:r>
          </w:p>
        </w:tc>
        <w:tc>
          <w:tcPr>
            <w:tcW w:w="1497" w:type="pct"/>
          </w:tcPr>
          <w:p w14:paraId="3D4FFC5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8754</w:t>
            </w:r>
          </w:p>
        </w:tc>
      </w:tr>
      <w:tr w:rsidR="00B678CA" w:rsidRPr="00B678CA" w14:paraId="542062B2" w14:textId="77777777" w:rsidTr="00666881">
        <w:tc>
          <w:tcPr>
            <w:tcW w:w="288" w:type="pct"/>
            <w:vMerge/>
          </w:tcPr>
          <w:p w14:paraId="0299DCDD"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63BAB2AB"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0C6546A8" w14:textId="081F06C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5.3 Water and sediment</w:t>
            </w:r>
          </w:p>
        </w:tc>
        <w:tc>
          <w:tcPr>
            <w:tcW w:w="1497" w:type="pct"/>
          </w:tcPr>
          <w:p w14:paraId="2454612B"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3734</w:t>
            </w:r>
          </w:p>
        </w:tc>
      </w:tr>
      <w:tr w:rsidR="00B678CA" w:rsidRPr="00B678CA" w14:paraId="3EDA832A" w14:textId="77777777" w:rsidTr="00666881">
        <w:tc>
          <w:tcPr>
            <w:tcW w:w="288" w:type="pct"/>
            <w:vMerge/>
          </w:tcPr>
          <w:p w14:paraId="797729B7"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6B8856A0"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68702FC9" w14:textId="37BDDC8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5.4 Density</w:t>
            </w:r>
          </w:p>
        </w:tc>
        <w:tc>
          <w:tcPr>
            <w:tcW w:w="1497" w:type="pct"/>
          </w:tcPr>
          <w:p w14:paraId="32E60F02"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3675</w:t>
            </w:r>
          </w:p>
        </w:tc>
      </w:tr>
      <w:tr w:rsidR="00B678CA" w:rsidRPr="00B678CA" w14:paraId="38A07738" w14:textId="77777777" w:rsidTr="00666881">
        <w:tc>
          <w:tcPr>
            <w:tcW w:w="288" w:type="pct"/>
            <w:vMerge/>
          </w:tcPr>
          <w:p w14:paraId="5FE6A804"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2EC87F6A"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5CCCD6CE" w14:textId="1CAD0BD7"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5.5 Freezing point</w:t>
            </w:r>
          </w:p>
        </w:tc>
        <w:tc>
          <w:tcPr>
            <w:tcW w:w="1497" w:type="pct"/>
          </w:tcPr>
          <w:p w14:paraId="395979BF"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1751</w:t>
            </w:r>
          </w:p>
        </w:tc>
      </w:tr>
      <w:tr w:rsidR="00B678CA" w:rsidRPr="00B678CA" w14:paraId="1E765F5E" w14:textId="77777777" w:rsidTr="00666881">
        <w:tc>
          <w:tcPr>
            <w:tcW w:w="288" w:type="pct"/>
            <w:vMerge/>
          </w:tcPr>
          <w:p w14:paraId="7F0A6938"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4D738D4B"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65004B23" w14:textId="1F6A26C5"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5.6 Flash point open cup</w:t>
            </w:r>
          </w:p>
        </w:tc>
        <w:tc>
          <w:tcPr>
            <w:tcW w:w="1497" w:type="pct"/>
          </w:tcPr>
          <w:p w14:paraId="574F7633"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2592</w:t>
            </w:r>
          </w:p>
        </w:tc>
      </w:tr>
      <w:tr w:rsidR="00B678CA" w:rsidRPr="00B678CA" w14:paraId="72A2F45C" w14:textId="77777777" w:rsidTr="00666881">
        <w:tc>
          <w:tcPr>
            <w:tcW w:w="288" w:type="pct"/>
            <w:vMerge/>
          </w:tcPr>
          <w:p w14:paraId="3E354EA6"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1E17044F"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40D018B" w14:textId="20FEBA22"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5.7 Water-soluble acids and bases</w:t>
            </w:r>
          </w:p>
        </w:tc>
        <w:tc>
          <w:tcPr>
            <w:tcW w:w="1497" w:type="pct"/>
          </w:tcPr>
          <w:p w14:paraId="32013033"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5252</w:t>
            </w:r>
          </w:p>
        </w:tc>
      </w:tr>
      <w:tr w:rsidR="00B678CA" w:rsidRPr="00B678CA" w14:paraId="1BF79CD8" w14:textId="77777777" w:rsidTr="00666881">
        <w:tc>
          <w:tcPr>
            <w:tcW w:w="288" w:type="pct"/>
            <w:vMerge/>
          </w:tcPr>
          <w:p w14:paraId="70855379"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45E03215"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44EE2379" w14:textId="5741A432"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5.8 Ash</w:t>
            </w:r>
          </w:p>
        </w:tc>
        <w:tc>
          <w:tcPr>
            <w:tcW w:w="1497" w:type="pct"/>
          </w:tcPr>
          <w:p w14:paraId="7ED3BC9C"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6245</w:t>
            </w:r>
          </w:p>
        </w:tc>
      </w:tr>
      <w:tr w:rsidR="00B678CA" w:rsidRPr="00B678CA" w14:paraId="060069C6" w14:textId="77777777" w:rsidTr="00666881">
        <w:tc>
          <w:tcPr>
            <w:tcW w:w="288" w:type="pct"/>
            <w:vMerge/>
          </w:tcPr>
          <w:p w14:paraId="0548BACD"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5233040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0A2DFA7A" w14:textId="4E6BCE03"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5.9 Specific heat of combustion</w:t>
            </w:r>
          </w:p>
        </w:tc>
        <w:tc>
          <w:tcPr>
            <w:tcW w:w="1497" w:type="pct"/>
          </w:tcPr>
          <w:p w14:paraId="20EED8D0"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17413</w:t>
            </w:r>
          </w:p>
        </w:tc>
      </w:tr>
      <w:tr w:rsidR="00B678CA" w:rsidRPr="00B678CA" w14:paraId="124137E0" w14:textId="77777777" w:rsidTr="00666881">
        <w:tc>
          <w:tcPr>
            <w:tcW w:w="288" w:type="pct"/>
            <w:vMerge w:val="restart"/>
          </w:tcPr>
          <w:p w14:paraId="58E68BF9" w14:textId="77777777" w:rsidR="00B678CA" w:rsidRPr="00B678CA" w:rsidRDefault="00B678CA" w:rsidP="00B678CA">
            <w:pPr>
              <w:overflowPunct/>
              <w:adjustRightInd/>
              <w:ind w:right="-41"/>
              <w:jc w:val="center"/>
              <w:textAlignment w:val="auto"/>
              <w:rPr>
                <w:rFonts w:ascii="Verdana" w:hAnsi="Verdana"/>
                <w:lang w:eastAsia="bg-BG"/>
              </w:rPr>
            </w:pPr>
            <w:r w:rsidRPr="00B678CA">
              <w:rPr>
                <w:rFonts w:ascii="Verdana" w:hAnsi="Verdana"/>
                <w:lang w:eastAsia="bg-BG"/>
              </w:rPr>
              <w:t>6.</w:t>
            </w:r>
          </w:p>
        </w:tc>
        <w:tc>
          <w:tcPr>
            <w:tcW w:w="1398" w:type="pct"/>
            <w:vMerge w:val="restart"/>
          </w:tcPr>
          <w:p w14:paraId="1F94AE65" w14:textId="265E5870" w:rsidR="00B678CA" w:rsidRPr="00B678CA" w:rsidRDefault="00B678CA" w:rsidP="00B678CA">
            <w:pPr>
              <w:overflowPunct/>
              <w:adjustRightInd/>
              <w:ind w:right="-41"/>
              <w:textAlignment w:val="auto"/>
              <w:rPr>
                <w:rFonts w:ascii="Verdana" w:hAnsi="Verdana"/>
                <w:bCs/>
                <w:lang w:val="ru-RU" w:eastAsia="bg-BG"/>
              </w:rPr>
            </w:pPr>
            <w:r w:rsidRPr="00B678CA">
              <w:rPr>
                <w:rFonts w:ascii="Verdana" w:hAnsi="Verdana"/>
                <w:color w:val="000000"/>
                <w:lang w:bidi="en-US"/>
              </w:rPr>
              <w:t>Heavy fuel oil</w:t>
            </w:r>
          </w:p>
        </w:tc>
        <w:tc>
          <w:tcPr>
            <w:tcW w:w="1817" w:type="pct"/>
          </w:tcPr>
          <w:p w14:paraId="25F3117D" w14:textId="465DBB3C" w:rsidR="00B678CA" w:rsidRPr="00B678CA" w:rsidRDefault="00B678CA" w:rsidP="00B678CA">
            <w:pPr>
              <w:tabs>
                <w:tab w:val="center" w:pos="4536"/>
                <w:tab w:val="right" w:pos="9072"/>
              </w:tabs>
              <w:overflowPunct/>
              <w:adjustRightInd/>
              <w:textAlignment w:val="auto"/>
              <w:rPr>
                <w:rFonts w:ascii="Verdana" w:hAnsi="Verdana"/>
                <w:lang w:val="bg-BG" w:eastAsia="x-none"/>
              </w:rPr>
            </w:pPr>
            <w:r w:rsidRPr="00B678CA">
              <w:rPr>
                <w:rFonts w:ascii="Verdana" w:hAnsi="Verdana"/>
                <w:color w:val="000000"/>
                <w:lang w:bidi="en-US"/>
              </w:rPr>
              <w:t>6.1 Sulfur</w:t>
            </w:r>
          </w:p>
        </w:tc>
        <w:tc>
          <w:tcPr>
            <w:tcW w:w="1497" w:type="pct"/>
          </w:tcPr>
          <w:p w14:paraId="78F2B61C"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8754</w:t>
            </w:r>
          </w:p>
        </w:tc>
      </w:tr>
      <w:tr w:rsidR="00B678CA" w:rsidRPr="00B678CA" w14:paraId="16790F86" w14:textId="77777777" w:rsidTr="00666881">
        <w:tc>
          <w:tcPr>
            <w:tcW w:w="288" w:type="pct"/>
            <w:vMerge/>
          </w:tcPr>
          <w:p w14:paraId="6B094ED6"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5F224600"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40E45B52" w14:textId="259A046D"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6.2 Flash point open cup</w:t>
            </w:r>
          </w:p>
        </w:tc>
        <w:tc>
          <w:tcPr>
            <w:tcW w:w="1497" w:type="pct"/>
          </w:tcPr>
          <w:p w14:paraId="1390332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2592</w:t>
            </w:r>
          </w:p>
          <w:p w14:paraId="1E073B42" w14:textId="77777777" w:rsidR="00B678CA" w:rsidRPr="00B678CA" w:rsidRDefault="00B678CA" w:rsidP="00B678CA">
            <w:pPr>
              <w:overflowPunct/>
              <w:adjustRightInd/>
              <w:ind w:right="-41"/>
              <w:textAlignment w:val="auto"/>
              <w:rPr>
                <w:rFonts w:ascii="Verdana" w:hAnsi="Verdana"/>
                <w:lang w:val="bg-BG" w:eastAsia="bg-BG"/>
              </w:rPr>
            </w:pPr>
          </w:p>
        </w:tc>
      </w:tr>
      <w:tr w:rsidR="00B678CA" w:rsidRPr="00B678CA" w14:paraId="1B51BE14" w14:textId="77777777" w:rsidTr="00666881">
        <w:tc>
          <w:tcPr>
            <w:tcW w:w="288" w:type="pct"/>
            <w:vMerge/>
          </w:tcPr>
          <w:p w14:paraId="3D55322A"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08724EBA"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2442E467" w14:textId="7DEC6FE0"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6.3 Distillation characteristics</w:t>
            </w:r>
          </w:p>
        </w:tc>
        <w:tc>
          <w:tcPr>
            <w:tcW w:w="1497" w:type="pct"/>
          </w:tcPr>
          <w:p w14:paraId="35410B0D"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3405</w:t>
            </w:r>
          </w:p>
        </w:tc>
      </w:tr>
      <w:tr w:rsidR="00B678CA" w:rsidRPr="00B678CA" w14:paraId="3D8C1E3C" w14:textId="77777777" w:rsidTr="00666881">
        <w:tc>
          <w:tcPr>
            <w:tcW w:w="288" w:type="pct"/>
            <w:vMerge/>
          </w:tcPr>
          <w:p w14:paraId="29F5BC44"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53443C9E"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BD650E9" w14:textId="241DFD03"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6.4 Ash</w:t>
            </w:r>
          </w:p>
        </w:tc>
        <w:tc>
          <w:tcPr>
            <w:tcW w:w="1497" w:type="pct"/>
          </w:tcPr>
          <w:p w14:paraId="67EB00D7"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6245</w:t>
            </w:r>
          </w:p>
        </w:tc>
      </w:tr>
      <w:tr w:rsidR="00B678CA" w:rsidRPr="00B678CA" w14:paraId="3B3526B3" w14:textId="77777777" w:rsidTr="00666881">
        <w:tc>
          <w:tcPr>
            <w:tcW w:w="288" w:type="pct"/>
            <w:vMerge/>
          </w:tcPr>
          <w:p w14:paraId="4370AD60"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54B823F3"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37480695" w14:textId="27A51F89"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6.5 Water and sediment</w:t>
            </w:r>
          </w:p>
        </w:tc>
        <w:tc>
          <w:tcPr>
            <w:tcW w:w="1497" w:type="pct"/>
          </w:tcPr>
          <w:p w14:paraId="61314BC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3734</w:t>
            </w:r>
          </w:p>
        </w:tc>
      </w:tr>
      <w:tr w:rsidR="00B678CA" w:rsidRPr="00B678CA" w14:paraId="5471EE21" w14:textId="77777777" w:rsidTr="00666881">
        <w:tc>
          <w:tcPr>
            <w:tcW w:w="288" w:type="pct"/>
            <w:vMerge/>
          </w:tcPr>
          <w:p w14:paraId="011A8237" w14:textId="77777777" w:rsidR="00B678CA" w:rsidRPr="00B678CA" w:rsidRDefault="00B678CA" w:rsidP="00B678CA">
            <w:pPr>
              <w:overflowPunct/>
              <w:adjustRightInd/>
              <w:ind w:right="-41"/>
              <w:jc w:val="center"/>
              <w:textAlignment w:val="auto"/>
              <w:rPr>
                <w:rFonts w:ascii="Verdana" w:hAnsi="Verdana"/>
                <w:lang w:val="bg-BG" w:eastAsia="bg-BG"/>
              </w:rPr>
            </w:pPr>
          </w:p>
        </w:tc>
        <w:tc>
          <w:tcPr>
            <w:tcW w:w="1398" w:type="pct"/>
            <w:vMerge/>
          </w:tcPr>
          <w:p w14:paraId="71021BA5"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8EB7476" w14:textId="11AEE351"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6.6 Specific heat of combustion</w:t>
            </w:r>
          </w:p>
        </w:tc>
        <w:tc>
          <w:tcPr>
            <w:tcW w:w="1497" w:type="pct"/>
          </w:tcPr>
          <w:p w14:paraId="7BDFD16B"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17413</w:t>
            </w:r>
          </w:p>
        </w:tc>
      </w:tr>
      <w:tr w:rsidR="00B678CA" w:rsidRPr="00B678CA" w14:paraId="509132A2" w14:textId="77777777" w:rsidTr="00666881">
        <w:tc>
          <w:tcPr>
            <w:tcW w:w="288" w:type="pct"/>
            <w:vMerge w:val="restart"/>
          </w:tcPr>
          <w:p w14:paraId="31C9565C" w14:textId="77777777" w:rsidR="00B678CA" w:rsidRPr="00B678CA" w:rsidRDefault="00B678CA" w:rsidP="00B678CA">
            <w:pPr>
              <w:overflowPunct/>
              <w:adjustRightInd/>
              <w:ind w:right="-41"/>
              <w:jc w:val="center"/>
              <w:textAlignment w:val="auto"/>
              <w:rPr>
                <w:rFonts w:ascii="Verdana" w:hAnsi="Verdana"/>
                <w:lang w:eastAsia="bg-BG"/>
              </w:rPr>
            </w:pPr>
            <w:r w:rsidRPr="00B678CA">
              <w:rPr>
                <w:rFonts w:ascii="Verdana" w:hAnsi="Verdana"/>
                <w:lang w:eastAsia="bg-BG"/>
              </w:rPr>
              <w:t>7.</w:t>
            </w:r>
          </w:p>
        </w:tc>
        <w:tc>
          <w:tcPr>
            <w:tcW w:w="1398" w:type="pct"/>
            <w:vMerge w:val="restart"/>
          </w:tcPr>
          <w:p w14:paraId="1402D041" w14:textId="49E7DF9F"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color w:val="000000"/>
                <w:lang w:bidi="en-US"/>
              </w:rPr>
              <w:t>Biodiesel, fatty acid methyl esters (FAME) and biodiesel for heating.</w:t>
            </w:r>
          </w:p>
        </w:tc>
        <w:tc>
          <w:tcPr>
            <w:tcW w:w="1817" w:type="pct"/>
          </w:tcPr>
          <w:p w14:paraId="4AFC165E" w14:textId="002B253B"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 Density at 15 °C</w:t>
            </w:r>
          </w:p>
        </w:tc>
        <w:tc>
          <w:tcPr>
            <w:tcW w:w="1497" w:type="pct"/>
          </w:tcPr>
          <w:p w14:paraId="43F2FC4D"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lang w:val="bg-BG" w:eastAsia="bg-BG"/>
              </w:rPr>
              <w:t>БДС EN ISO 3675</w:t>
            </w:r>
          </w:p>
          <w:p w14:paraId="5BC5DBE1" w14:textId="77777777" w:rsidR="00B678CA" w:rsidRPr="00B678CA" w:rsidRDefault="00B678CA" w:rsidP="00B678CA">
            <w:pPr>
              <w:overflowPunct/>
              <w:adjustRightInd/>
              <w:ind w:right="-41"/>
              <w:textAlignment w:val="auto"/>
              <w:rPr>
                <w:rFonts w:ascii="Verdana" w:hAnsi="Verdana"/>
                <w:lang w:eastAsia="bg-BG"/>
              </w:rPr>
            </w:pPr>
            <w:r w:rsidRPr="00B678CA">
              <w:rPr>
                <w:rFonts w:ascii="Verdana" w:hAnsi="Verdana"/>
                <w:bCs/>
                <w:lang w:val="bg-BG" w:eastAsia="bg-BG"/>
              </w:rPr>
              <w:t>БДС EN ISO 12185</w:t>
            </w:r>
          </w:p>
        </w:tc>
      </w:tr>
      <w:tr w:rsidR="00B678CA" w:rsidRPr="00B678CA" w14:paraId="450D9E41" w14:textId="77777777" w:rsidTr="00666881">
        <w:tc>
          <w:tcPr>
            <w:tcW w:w="288" w:type="pct"/>
            <w:vMerge/>
          </w:tcPr>
          <w:p w14:paraId="6D50604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3F8A14BA"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2F49FF82" w14:textId="3CCF5E63"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7.2 Kinematic viscosity</w:t>
            </w:r>
          </w:p>
        </w:tc>
        <w:tc>
          <w:tcPr>
            <w:tcW w:w="1497" w:type="pct"/>
          </w:tcPr>
          <w:p w14:paraId="44DBF332"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3104</w:t>
            </w:r>
          </w:p>
        </w:tc>
      </w:tr>
      <w:tr w:rsidR="00B678CA" w:rsidRPr="00B678CA" w14:paraId="4B72079B" w14:textId="77777777" w:rsidTr="00666881">
        <w:tc>
          <w:tcPr>
            <w:tcW w:w="288" w:type="pct"/>
            <w:vMerge/>
          </w:tcPr>
          <w:p w14:paraId="367CFC5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3E8FEC0"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4C81FC97" w14:textId="073CB2A7"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7.3 Copper strip corrosion</w:t>
            </w:r>
          </w:p>
        </w:tc>
        <w:tc>
          <w:tcPr>
            <w:tcW w:w="1497" w:type="pct"/>
          </w:tcPr>
          <w:p w14:paraId="31C41BFA"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2160</w:t>
            </w:r>
          </w:p>
        </w:tc>
      </w:tr>
      <w:tr w:rsidR="00B678CA" w:rsidRPr="00B678CA" w14:paraId="7BBFE835" w14:textId="77777777" w:rsidTr="00666881">
        <w:tc>
          <w:tcPr>
            <w:tcW w:w="288" w:type="pct"/>
            <w:vMerge/>
          </w:tcPr>
          <w:p w14:paraId="709AB19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99B66A9"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59BE50D0" w14:textId="5CE4F794"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7.4 Sulfur content</w:t>
            </w:r>
          </w:p>
        </w:tc>
        <w:tc>
          <w:tcPr>
            <w:tcW w:w="1497" w:type="pct"/>
          </w:tcPr>
          <w:p w14:paraId="752F194B" w14:textId="77777777" w:rsidR="00B678CA" w:rsidRPr="00B678CA" w:rsidRDefault="00B678CA" w:rsidP="00B678CA">
            <w:pPr>
              <w:overflowPunct/>
              <w:adjustRightInd/>
              <w:ind w:right="-41"/>
              <w:textAlignment w:val="auto"/>
              <w:rPr>
                <w:rFonts w:ascii="Verdana" w:hAnsi="Verdana"/>
                <w:bCs/>
                <w:lang w:val="bg-BG" w:eastAsia="bg-BG"/>
              </w:rPr>
            </w:pPr>
            <w:r w:rsidRPr="00B678CA">
              <w:rPr>
                <w:rFonts w:ascii="Verdana" w:hAnsi="Verdana"/>
                <w:bCs/>
                <w:lang w:val="bg-BG" w:eastAsia="bg-BG"/>
              </w:rPr>
              <w:t>БДС EN ISO 20846</w:t>
            </w:r>
          </w:p>
          <w:p w14:paraId="2AEA5B5E"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bCs/>
                <w:lang w:val="bg-BG" w:eastAsia="bg-BG"/>
              </w:rPr>
              <w:t>БДС EN ISO 20884</w:t>
            </w:r>
          </w:p>
        </w:tc>
      </w:tr>
      <w:tr w:rsidR="00B678CA" w:rsidRPr="00B678CA" w14:paraId="0781BDD2" w14:textId="77777777" w:rsidTr="00666881">
        <w:tc>
          <w:tcPr>
            <w:tcW w:w="288" w:type="pct"/>
            <w:vMerge/>
          </w:tcPr>
          <w:p w14:paraId="0C3C28E7"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AF9CBE7"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5C1060A4" w14:textId="6F196E2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7.5 Water content</w:t>
            </w:r>
          </w:p>
        </w:tc>
        <w:tc>
          <w:tcPr>
            <w:tcW w:w="1497" w:type="pct"/>
          </w:tcPr>
          <w:p w14:paraId="7B585A00"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bCs/>
                <w:lang w:val="bg-BG" w:eastAsia="bg-BG"/>
              </w:rPr>
              <w:t>БДС EN ISO 12937</w:t>
            </w:r>
          </w:p>
        </w:tc>
      </w:tr>
      <w:tr w:rsidR="00B678CA" w:rsidRPr="00B678CA" w14:paraId="45D05062" w14:textId="77777777" w:rsidTr="00666881">
        <w:tc>
          <w:tcPr>
            <w:tcW w:w="288" w:type="pct"/>
            <w:vMerge/>
          </w:tcPr>
          <w:p w14:paraId="175BD2AB"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38ADB87F"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B8BB9D3" w14:textId="79B6C602"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7.6 Iodine value</w:t>
            </w:r>
          </w:p>
        </w:tc>
        <w:tc>
          <w:tcPr>
            <w:tcW w:w="1497" w:type="pct"/>
          </w:tcPr>
          <w:p w14:paraId="3A64BDC0"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bCs/>
                <w:lang w:val="bg-BG" w:eastAsia="bg-BG"/>
              </w:rPr>
              <w:t>БДС EN 14111</w:t>
            </w:r>
          </w:p>
        </w:tc>
      </w:tr>
      <w:tr w:rsidR="00B678CA" w:rsidRPr="00B678CA" w14:paraId="4305DF0E" w14:textId="77777777" w:rsidTr="00666881">
        <w:tc>
          <w:tcPr>
            <w:tcW w:w="288" w:type="pct"/>
            <w:vMerge/>
          </w:tcPr>
          <w:p w14:paraId="63A88D13"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54390B0F"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2B6A33A3" w14:textId="228C732E"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7.7 Cold filter plugging point</w:t>
            </w:r>
          </w:p>
        </w:tc>
        <w:tc>
          <w:tcPr>
            <w:tcW w:w="1497" w:type="pct"/>
          </w:tcPr>
          <w:p w14:paraId="244BD15A"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116</w:t>
            </w:r>
          </w:p>
          <w:p w14:paraId="0BAB3B12" w14:textId="565FFA30"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116/</w:t>
            </w:r>
            <w:r w:rsidRPr="00B678CA">
              <w:rPr>
                <w:rFonts w:ascii="Verdana" w:hAnsi="Verdana"/>
                <w:lang w:eastAsia="bg-BG"/>
              </w:rPr>
              <w:t xml:space="preserve"> </w:t>
            </w:r>
            <w:proofErr w:type="spellStart"/>
            <w:r w:rsidRPr="00B678CA">
              <w:rPr>
                <w:rFonts w:ascii="Verdana" w:hAnsi="Verdana"/>
                <w:lang w:eastAsia="bg-BG"/>
              </w:rPr>
              <w:t>Amd</w:t>
            </w:r>
            <w:proofErr w:type="spellEnd"/>
            <w:r w:rsidRPr="00B678CA">
              <w:rPr>
                <w:rFonts w:ascii="Verdana" w:hAnsi="Verdana"/>
                <w:lang w:eastAsia="bg-BG"/>
              </w:rPr>
              <w:t>.</w:t>
            </w:r>
            <w:r w:rsidRPr="00B678CA">
              <w:rPr>
                <w:rFonts w:ascii="Verdana" w:hAnsi="Verdana"/>
                <w:lang w:val="bg-BG" w:eastAsia="bg-BG"/>
              </w:rPr>
              <w:t xml:space="preserve"> 1</w:t>
            </w:r>
          </w:p>
        </w:tc>
      </w:tr>
      <w:tr w:rsidR="00B678CA" w:rsidRPr="00B678CA" w14:paraId="6475DEE9" w14:textId="77777777" w:rsidTr="00666881">
        <w:tc>
          <w:tcPr>
            <w:tcW w:w="288" w:type="pct"/>
            <w:vMerge/>
          </w:tcPr>
          <w:p w14:paraId="534AFACB"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E842E5C"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2FF37FDA" w14:textId="78F7FA35"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7.8 Esters content</w:t>
            </w:r>
          </w:p>
        </w:tc>
        <w:tc>
          <w:tcPr>
            <w:tcW w:w="1497" w:type="pct"/>
          </w:tcPr>
          <w:p w14:paraId="2B7C8E8F"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14103</w:t>
            </w:r>
          </w:p>
        </w:tc>
      </w:tr>
      <w:tr w:rsidR="00B678CA" w:rsidRPr="00B678CA" w14:paraId="34A48C9C" w14:textId="77777777" w:rsidTr="00666881">
        <w:tc>
          <w:tcPr>
            <w:tcW w:w="288" w:type="pct"/>
            <w:vMerge/>
          </w:tcPr>
          <w:p w14:paraId="18F57E1E"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1CF406D6"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58B71396" w14:textId="226075C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7.9 Monoglycerides content</w:t>
            </w:r>
          </w:p>
        </w:tc>
        <w:tc>
          <w:tcPr>
            <w:tcW w:w="1497" w:type="pct"/>
          </w:tcPr>
          <w:p w14:paraId="02774527"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14105</w:t>
            </w:r>
          </w:p>
        </w:tc>
      </w:tr>
      <w:tr w:rsidR="00B678CA" w:rsidRPr="00B678CA" w14:paraId="48F86607" w14:textId="77777777" w:rsidTr="00666881">
        <w:tc>
          <w:tcPr>
            <w:tcW w:w="288" w:type="pct"/>
            <w:vMerge/>
          </w:tcPr>
          <w:p w14:paraId="27B3134B"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1BF7EDD4"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116B9FBB" w14:textId="786C7CE2" w:rsidR="00B678CA" w:rsidRPr="00B678CA" w:rsidRDefault="00B678CA" w:rsidP="00B678CA">
            <w:pPr>
              <w:tabs>
                <w:tab w:val="center" w:pos="4536"/>
                <w:tab w:val="right" w:pos="9072"/>
              </w:tabs>
              <w:overflowPunct/>
              <w:adjustRightInd/>
              <w:textAlignment w:val="auto"/>
              <w:rPr>
                <w:rFonts w:ascii="Verdana" w:hAnsi="Verdana"/>
                <w:lang w:val="bg-BG" w:eastAsia="x-none"/>
              </w:rPr>
            </w:pPr>
            <w:r w:rsidRPr="00B678CA">
              <w:rPr>
                <w:rFonts w:ascii="Verdana" w:hAnsi="Verdana"/>
                <w:color w:val="000000"/>
                <w:lang w:bidi="en-US"/>
              </w:rPr>
              <w:t>7.10 Diglycerides content</w:t>
            </w:r>
          </w:p>
        </w:tc>
        <w:tc>
          <w:tcPr>
            <w:tcW w:w="1497" w:type="pct"/>
          </w:tcPr>
          <w:p w14:paraId="68DB87DF"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14105</w:t>
            </w:r>
          </w:p>
        </w:tc>
      </w:tr>
      <w:tr w:rsidR="00B678CA" w:rsidRPr="00B678CA" w14:paraId="0A91C007" w14:textId="77777777" w:rsidTr="00666881">
        <w:tc>
          <w:tcPr>
            <w:tcW w:w="288" w:type="pct"/>
            <w:vMerge/>
          </w:tcPr>
          <w:p w14:paraId="7C6F0995"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4ACFA0AD"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1A53D6F4" w14:textId="19E35777"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7.11 Triglycerides content</w:t>
            </w:r>
          </w:p>
        </w:tc>
        <w:tc>
          <w:tcPr>
            <w:tcW w:w="1497" w:type="pct"/>
          </w:tcPr>
          <w:p w14:paraId="1D6A1AC5"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14105</w:t>
            </w:r>
          </w:p>
        </w:tc>
      </w:tr>
      <w:tr w:rsidR="00B678CA" w:rsidRPr="00B678CA" w14:paraId="5C269011" w14:textId="77777777" w:rsidTr="00666881">
        <w:tc>
          <w:tcPr>
            <w:tcW w:w="288" w:type="pct"/>
            <w:vMerge/>
          </w:tcPr>
          <w:p w14:paraId="14807276"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1EB3C8E6"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22EE396" w14:textId="147102AA"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7.12 Free glycerol</w:t>
            </w:r>
          </w:p>
        </w:tc>
        <w:tc>
          <w:tcPr>
            <w:tcW w:w="1497" w:type="pct"/>
          </w:tcPr>
          <w:p w14:paraId="0BDDEF00"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14105</w:t>
            </w:r>
          </w:p>
        </w:tc>
      </w:tr>
      <w:tr w:rsidR="00B678CA" w:rsidRPr="00B678CA" w14:paraId="0BD5800E" w14:textId="77777777" w:rsidTr="00666881">
        <w:tc>
          <w:tcPr>
            <w:tcW w:w="288" w:type="pct"/>
            <w:vMerge/>
          </w:tcPr>
          <w:p w14:paraId="4E71B770"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B9726AA"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0B345EF" w14:textId="1F68D158"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7.13 Total glycerol</w:t>
            </w:r>
          </w:p>
        </w:tc>
        <w:tc>
          <w:tcPr>
            <w:tcW w:w="1497" w:type="pct"/>
          </w:tcPr>
          <w:p w14:paraId="288EDD8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14105</w:t>
            </w:r>
          </w:p>
        </w:tc>
      </w:tr>
      <w:tr w:rsidR="00B678CA" w:rsidRPr="00B678CA" w14:paraId="2A990492" w14:textId="77777777" w:rsidTr="00666881">
        <w:tc>
          <w:tcPr>
            <w:tcW w:w="288" w:type="pct"/>
            <w:vMerge/>
          </w:tcPr>
          <w:p w14:paraId="189E3DCE"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09B5BB77"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1BE57D7A" w14:textId="4A934040"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7.14 Phosphorus content</w:t>
            </w:r>
          </w:p>
        </w:tc>
        <w:tc>
          <w:tcPr>
            <w:tcW w:w="1497" w:type="pct"/>
          </w:tcPr>
          <w:p w14:paraId="4E0B827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14107</w:t>
            </w:r>
          </w:p>
        </w:tc>
      </w:tr>
      <w:tr w:rsidR="00B678CA" w:rsidRPr="00B678CA" w14:paraId="5EEAE8CB" w14:textId="77777777" w:rsidTr="00666881">
        <w:tc>
          <w:tcPr>
            <w:tcW w:w="288" w:type="pct"/>
            <w:vMerge/>
          </w:tcPr>
          <w:p w14:paraId="4B5119BF"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0155A3E2"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4D7CD35E" w14:textId="69C6833A"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7.15 Methyl ester of linoleic acid</w:t>
            </w:r>
            <w:r w:rsidRPr="00B678CA">
              <w:rPr>
                <w:rFonts w:ascii="Verdana" w:hAnsi="Verdana"/>
                <w:color w:val="000000"/>
                <w:lang w:val="bg-BG" w:bidi="en-US"/>
              </w:rPr>
              <w:t xml:space="preserve"> </w:t>
            </w:r>
            <w:r w:rsidRPr="00B678CA">
              <w:rPr>
                <w:rFonts w:ascii="Verdana" w:hAnsi="Verdana"/>
                <w:color w:val="000000"/>
                <w:lang w:bidi="en-US"/>
              </w:rPr>
              <w:t>content</w:t>
            </w:r>
          </w:p>
        </w:tc>
        <w:tc>
          <w:tcPr>
            <w:tcW w:w="1497" w:type="pct"/>
          </w:tcPr>
          <w:p w14:paraId="48C594D1"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14103</w:t>
            </w:r>
          </w:p>
        </w:tc>
      </w:tr>
      <w:tr w:rsidR="00B678CA" w:rsidRPr="00B678CA" w14:paraId="33046F08" w14:textId="77777777" w:rsidTr="00666881">
        <w:tc>
          <w:tcPr>
            <w:tcW w:w="288" w:type="pct"/>
            <w:vMerge/>
          </w:tcPr>
          <w:p w14:paraId="74F1AFE6"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76F609EE"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57E7E792" w14:textId="5A21B451"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7.16 Methanol content</w:t>
            </w:r>
          </w:p>
        </w:tc>
        <w:tc>
          <w:tcPr>
            <w:tcW w:w="1497" w:type="pct"/>
          </w:tcPr>
          <w:p w14:paraId="76ABAC78"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14110</w:t>
            </w:r>
          </w:p>
        </w:tc>
      </w:tr>
      <w:tr w:rsidR="00B678CA" w:rsidRPr="00B678CA" w14:paraId="65E52EE8" w14:textId="77777777" w:rsidTr="00666881">
        <w:tc>
          <w:tcPr>
            <w:tcW w:w="288" w:type="pct"/>
            <w:vMerge/>
          </w:tcPr>
          <w:p w14:paraId="4C244E10"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27D39295"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AAB1EA4" w14:textId="1F322FEA"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7.17 Oxidation stability, 110°C</w:t>
            </w:r>
          </w:p>
        </w:tc>
        <w:tc>
          <w:tcPr>
            <w:tcW w:w="1497" w:type="pct"/>
          </w:tcPr>
          <w:p w14:paraId="11C3627B" w14:textId="77777777" w:rsidR="00B678CA" w:rsidRPr="00B678CA" w:rsidRDefault="00B678CA" w:rsidP="00B678CA">
            <w:pPr>
              <w:overflowPunct/>
              <w:adjustRightInd/>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14112</w:t>
            </w:r>
          </w:p>
          <w:p w14:paraId="0FA5C78D"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 xml:space="preserve">БДС </w:t>
            </w:r>
            <w:r w:rsidRPr="00B678CA">
              <w:rPr>
                <w:rFonts w:ascii="Verdana" w:hAnsi="Verdana"/>
                <w:lang w:val="fr-FR" w:eastAsia="bg-BG"/>
              </w:rPr>
              <w:t xml:space="preserve">EN </w:t>
            </w:r>
            <w:r w:rsidRPr="00B678CA">
              <w:rPr>
                <w:rFonts w:ascii="Verdana" w:hAnsi="Verdana"/>
                <w:lang w:val="bg-BG" w:eastAsia="bg-BG"/>
              </w:rPr>
              <w:t>15751</w:t>
            </w:r>
          </w:p>
        </w:tc>
      </w:tr>
      <w:tr w:rsidR="00B678CA" w:rsidRPr="00B678CA" w14:paraId="5D82CFE0" w14:textId="77777777" w:rsidTr="00666881">
        <w:tc>
          <w:tcPr>
            <w:tcW w:w="288" w:type="pct"/>
            <w:vMerge/>
          </w:tcPr>
          <w:p w14:paraId="24456D73"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16848F39"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76774B41" w14:textId="31EA3C58"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7.18 Flash point</w:t>
            </w:r>
          </w:p>
        </w:tc>
        <w:tc>
          <w:tcPr>
            <w:tcW w:w="1497" w:type="pct"/>
          </w:tcPr>
          <w:p w14:paraId="598EFCBD"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EN ISO 3679</w:t>
            </w:r>
          </w:p>
        </w:tc>
      </w:tr>
      <w:tr w:rsidR="00B678CA" w:rsidRPr="00B678CA" w14:paraId="00C6B836" w14:textId="77777777" w:rsidTr="00666881">
        <w:tc>
          <w:tcPr>
            <w:tcW w:w="288" w:type="pct"/>
            <w:vMerge/>
          </w:tcPr>
          <w:p w14:paraId="7E6DAFD2"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50FEF743"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60609570" w14:textId="33D8DB9F"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7.19 Sulfate ash content</w:t>
            </w:r>
          </w:p>
        </w:tc>
        <w:tc>
          <w:tcPr>
            <w:tcW w:w="1497" w:type="pct"/>
          </w:tcPr>
          <w:p w14:paraId="7451CA31"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ISO 3987</w:t>
            </w:r>
          </w:p>
        </w:tc>
      </w:tr>
      <w:tr w:rsidR="00B678CA" w:rsidRPr="00B678CA" w14:paraId="58BCBED1" w14:textId="77777777" w:rsidTr="00666881">
        <w:tc>
          <w:tcPr>
            <w:tcW w:w="288" w:type="pct"/>
            <w:vMerge/>
          </w:tcPr>
          <w:p w14:paraId="62958D36"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398" w:type="pct"/>
            <w:vMerge/>
          </w:tcPr>
          <w:p w14:paraId="1E574728" w14:textId="77777777" w:rsidR="00B678CA" w:rsidRPr="00B678CA" w:rsidRDefault="00B678CA" w:rsidP="00B678CA">
            <w:pPr>
              <w:overflowPunct/>
              <w:adjustRightInd/>
              <w:ind w:right="-41"/>
              <w:jc w:val="both"/>
              <w:textAlignment w:val="auto"/>
              <w:rPr>
                <w:rFonts w:ascii="Verdana" w:hAnsi="Verdana"/>
                <w:lang w:val="bg-BG" w:eastAsia="bg-BG"/>
              </w:rPr>
            </w:pPr>
          </w:p>
        </w:tc>
        <w:tc>
          <w:tcPr>
            <w:tcW w:w="1817" w:type="pct"/>
          </w:tcPr>
          <w:p w14:paraId="1551961C" w14:textId="1DB021C5" w:rsidR="00B678CA" w:rsidRPr="00B678CA" w:rsidRDefault="00B678CA" w:rsidP="00B678CA">
            <w:pPr>
              <w:overflowPunct/>
              <w:adjustRightInd/>
              <w:textAlignment w:val="auto"/>
              <w:rPr>
                <w:rFonts w:ascii="Verdana" w:hAnsi="Verdana"/>
                <w:lang w:val="bg-BG" w:eastAsia="bg-BG"/>
              </w:rPr>
            </w:pPr>
            <w:r w:rsidRPr="00B678CA">
              <w:rPr>
                <w:rFonts w:ascii="Verdana" w:hAnsi="Verdana"/>
                <w:color w:val="000000"/>
                <w:lang w:bidi="en-US"/>
              </w:rPr>
              <w:t>7.20 Total contamination</w:t>
            </w:r>
          </w:p>
        </w:tc>
        <w:tc>
          <w:tcPr>
            <w:tcW w:w="1497" w:type="pct"/>
          </w:tcPr>
          <w:p w14:paraId="75F87C12" w14:textId="77777777" w:rsidR="00B678CA" w:rsidRPr="00B678CA" w:rsidRDefault="00B678CA" w:rsidP="00B678CA">
            <w:pPr>
              <w:overflowPunct/>
              <w:adjustRightInd/>
              <w:ind w:right="-41"/>
              <w:textAlignment w:val="auto"/>
              <w:rPr>
                <w:rFonts w:ascii="Verdana" w:hAnsi="Verdana"/>
                <w:lang w:val="bg-BG" w:eastAsia="bg-BG"/>
              </w:rPr>
            </w:pPr>
            <w:r w:rsidRPr="00B678CA">
              <w:rPr>
                <w:rFonts w:ascii="Verdana" w:hAnsi="Verdana"/>
                <w:lang w:val="bg-BG" w:eastAsia="bg-BG"/>
              </w:rPr>
              <w:t>БДС ЕN 12662 -2</w:t>
            </w:r>
          </w:p>
        </w:tc>
      </w:tr>
    </w:tbl>
    <w:p w14:paraId="5BF13091" w14:textId="77777777" w:rsidR="00344BFF" w:rsidRPr="00F07E21" w:rsidRDefault="00344BFF" w:rsidP="00344BFF">
      <w:pPr>
        <w:overflowPunct/>
        <w:autoSpaceDE/>
        <w:autoSpaceDN/>
        <w:adjustRightInd/>
        <w:textAlignment w:val="auto"/>
        <w:rPr>
          <w:rFonts w:ascii="Verdana" w:hAnsi="Verdana"/>
          <w:noProof/>
          <w:lang w:val="ru-MD"/>
        </w:rPr>
      </w:pPr>
    </w:p>
    <w:p w14:paraId="704E640A" w14:textId="630E9734" w:rsidR="004F5759" w:rsidRPr="008A7955" w:rsidRDefault="004F5759" w:rsidP="00E92098">
      <w:pPr>
        <w:pStyle w:val="BodyText"/>
        <w:spacing w:line="360" w:lineRule="auto"/>
        <w:rPr>
          <w:rFonts w:ascii="Verdana" w:hAnsi="Verdana"/>
        </w:rPr>
      </w:pPr>
      <w:r w:rsidRPr="008A7955">
        <w:rPr>
          <w:rFonts w:ascii="Verdana" w:hAnsi="Verdana"/>
          <w:color w:val="000000"/>
        </w:rPr>
        <w:t xml:space="preserve">I. </w:t>
      </w:r>
      <w:proofErr w:type="spellStart"/>
      <w:r w:rsidRPr="008A7955">
        <w:rPr>
          <w:rFonts w:ascii="Verdana" w:hAnsi="Verdana"/>
          <w:color w:val="000000"/>
        </w:rPr>
        <w:t>Sector</w:t>
      </w:r>
      <w:proofErr w:type="spellEnd"/>
      <w:r w:rsidRPr="008A7955">
        <w:rPr>
          <w:rFonts w:ascii="Verdana" w:hAnsi="Verdana"/>
          <w:color w:val="000000"/>
        </w:rPr>
        <w:t xml:space="preserve"> </w:t>
      </w:r>
      <w:proofErr w:type="spellStart"/>
      <w:r w:rsidRPr="008A7955">
        <w:rPr>
          <w:rFonts w:ascii="Verdana" w:hAnsi="Verdana"/>
          <w:color w:val="000000"/>
        </w:rPr>
        <w:t>Stationary</w:t>
      </w:r>
      <w:proofErr w:type="spellEnd"/>
      <w:r w:rsidRPr="008A7955">
        <w:rPr>
          <w:rFonts w:ascii="Verdana" w:hAnsi="Verdana"/>
          <w:color w:val="000000"/>
        </w:rPr>
        <w:t xml:space="preserve"> Laboratory </w:t>
      </w:r>
      <w:r>
        <w:rPr>
          <w:rFonts w:ascii="Verdana" w:hAnsi="Verdana"/>
          <w:color w:val="000000"/>
        </w:rPr>
        <w:t>–</w:t>
      </w:r>
      <w:r w:rsidRPr="008A7955">
        <w:rPr>
          <w:rFonts w:ascii="Verdana" w:hAnsi="Verdana"/>
          <w:color w:val="000000"/>
        </w:rPr>
        <w:t xml:space="preserve"> </w:t>
      </w:r>
      <w:proofErr w:type="spellStart"/>
      <w:r w:rsidRPr="008A7955">
        <w:rPr>
          <w:rFonts w:ascii="Verdana" w:hAnsi="Verdana"/>
          <w:color w:val="000000"/>
        </w:rPr>
        <w:t>Sofia</w:t>
      </w:r>
      <w:proofErr w:type="spellEnd"/>
      <w:r>
        <w:rPr>
          <w:rFonts w:ascii="Verdana" w:hAnsi="Verdana"/>
          <w:color w:val="000000"/>
        </w:rPr>
        <w:t>,</w:t>
      </w:r>
      <w:r w:rsidR="00344BFF" w:rsidRPr="00455B27">
        <w:rPr>
          <w:rFonts w:ascii="Verdana" w:hAnsi="Verdana"/>
          <w:bCs/>
          <w:lang w:eastAsia="bg-BG"/>
        </w:rPr>
        <w:t xml:space="preserve"> </w:t>
      </w:r>
      <w:r w:rsidRPr="008A7955">
        <w:rPr>
          <w:rFonts w:ascii="Verdana" w:hAnsi="Verdana"/>
          <w:color w:val="000000"/>
        </w:rPr>
        <w:t>Office 2</w:t>
      </w:r>
      <w:r w:rsidR="00296F63">
        <w:rPr>
          <w:rFonts w:ascii="Verdana" w:hAnsi="Verdana"/>
          <w:color w:val="000000"/>
          <w:lang w:val="en-US"/>
        </w:rPr>
        <w:t>:</w:t>
      </w:r>
      <w:r w:rsidRPr="008A7955">
        <w:rPr>
          <w:rFonts w:ascii="Verdana" w:hAnsi="Verdana"/>
          <w:color w:val="000000"/>
        </w:rPr>
        <w:t xml:space="preserve"> </w:t>
      </w:r>
      <w:r w:rsidR="00296F63" w:rsidRPr="008A7955">
        <w:rPr>
          <w:rFonts w:ascii="Verdana" w:hAnsi="Verdana"/>
          <w:color w:val="000000"/>
        </w:rPr>
        <w:t>1797</w:t>
      </w:r>
      <w:r w:rsidR="00296F63">
        <w:rPr>
          <w:rFonts w:ascii="Verdana" w:hAnsi="Verdana"/>
          <w:color w:val="000000"/>
          <w:lang w:val="en-US"/>
        </w:rPr>
        <w:t xml:space="preserve"> </w:t>
      </w:r>
      <w:proofErr w:type="spellStart"/>
      <w:r w:rsidRPr="008A7955">
        <w:rPr>
          <w:rFonts w:ascii="Verdana" w:hAnsi="Verdana"/>
          <w:color w:val="000000"/>
        </w:rPr>
        <w:t>Sofia</w:t>
      </w:r>
      <w:proofErr w:type="spellEnd"/>
      <w:r w:rsidRPr="008A7955">
        <w:rPr>
          <w:rFonts w:ascii="Verdana" w:hAnsi="Verdana"/>
          <w:color w:val="000000"/>
        </w:rPr>
        <w:t xml:space="preserve">, 52B G. M. Dimitrov </w:t>
      </w:r>
      <w:proofErr w:type="spellStart"/>
      <w:r w:rsidRPr="008A7955">
        <w:rPr>
          <w:rFonts w:ascii="Verdana" w:hAnsi="Verdana"/>
          <w:color w:val="000000"/>
        </w:rPr>
        <w:t>Blvd</w:t>
      </w:r>
      <w:proofErr w:type="spellEnd"/>
      <w:r w:rsidRPr="008A7955">
        <w:rPr>
          <w:rFonts w:ascii="Verdana" w:hAnsi="Verdana"/>
          <w:color w:val="000000"/>
        </w:rPr>
        <w:t>.</w:t>
      </w:r>
    </w:p>
    <w:p w14:paraId="28C7B584" w14:textId="0A60D8B6" w:rsidR="00344BFF" w:rsidRPr="00F07E21" w:rsidRDefault="004F5759" w:rsidP="004F5759">
      <w:pPr>
        <w:overflowPunct/>
        <w:autoSpaceDE/>
        <w:autoSpaceDN/>
        <w:adjustRightInd/>
        <w:textAlignment w:val="auto"/>
        <w:rPr>
          <w:rFonts w:ascii="Verdana" w:hAnsi="Verdana"/>
          <w:b/>
          <w:lang w:val="bg-BG" w:eastAsia="bg-BG"/>
        </w:rPr>
      </w:pPr>
      <w:r w:rsidRPr="00394F02">
        <w:rPr>
          <w:rFonts w:ascii="Verdana" w:hAnsi="Verdana"/>
          <w:b/>
          <w:bCs/>
          <w:color w:val="000000"/>
          <w:lang w:val="en-GB"/>
        </w:rPr>
        <w:t>To perform testing of:</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921"/>
        <w:gridCol w:w="3341"/>
        <w:gridCol w:w="2810"/>
      </w:tblGrid>
      <w:tr w:rsidR="00344BFF" w:rsidRPr="00F07E21" w14:paraId="4BB655CF" w14:textId="77777777" w:rsidTr="00AF1751">
        <w:trPr>
          <w:tblHeader/>
        </w:trPr>
        <w:tc>
          <w:tcPr>
            <w:tcW w:w="5000" w:type="pct"/>
            <w:gridSpan w:val="4"/>
          </w:tcPr>
          <w:p w14:paraId="108B5130" w14:textId="501092E1" w:rsidR="00344BFF" w:rsidRPr="00F07E21" w:rsidRDefault="004F5759" w:rsidP="009B6D86">
            <w:pPr>
              <w:overflowPunct/>
              <w:autoSpaceDE/>
              <w:autoSpaceDN/>
              <w:adjustRightInd/>
              <w:textAlignment w:val="auto"/>
              <w:rPr>
                <w:rFonts w:ascii="Verdana" w:eastAsia="MS Mincho" w:hAnsi="Verdana"/>
                <w:lang w:val="bg-BG"/>
              </w:rPr>
            </w:pPr>
            <w:r>
              <w:rPr>
                <w:rFonts w:ascii="Verdana" w:eastAsia="MS Mincho" w:hAnsi="Verdana"/>
                <w:b/>
              </w:rPr>
              <w:t xml:space="preserve">Type of the scope: </w:t>
            </w:r>
            <w:r>
              <w:rPr>
                <w:rFonts w:ascii="Verdana" w:eastAsia="MS Mincho" w:hAnsi="Verdana"/>
                <w:bCs/>
                <w:i/>
                <w:iCs/>
              </w:rPr>
              <w:t>flexible for a part of the scope</w:t>
            </w:r>
          </w:p>
        </w:tc>
      </w:tr>
      <w:tr w:rsidR="00344BFF" w:rsidRPr="00F07E21" w14:paraId="015B3B9B" w14:textId="77777777" w:rsidTr="000E6406">
        <w:trPr>
          <w:tblHeader/>
        </w:trPr>
        <w:tc>
          <w:tcPr>
            <w:tcW w:w="292" w:type="pct"/>
            <w:vAlign w:val="center"/>
          </w:tcPr>
          <w:p w14:paraId="785821E9" w14:textId="0A18FB81" w:rsidR="00344BFF" w:rsidRPr="00F07E21" w:rsidRDefault="00344BFF" w:rsidP="00344BFF">
            <w:pPr>
              <w:overflowPunct/>
              <w:adjustRightInd/>
              <w:ind w:right="-41"/>
              <w:jc w:val="center"/>
              <w:textAlignment w:val="auto"/>
              <w:rPr>
                <w:rFonts w:ascii="Verdana" w:hAnsi="Verdana"/>
                <w:b/>
                <w:bCs/>
                <w:lang w:val="bg-BG" w:eastAsia="bg-BG"/>
              </w:rPr>
            </w:pPr>
            <w:r w:rsidRPr="009F3BCC">
              <w:rPr>
                <w:rFonts w:ascii="Verdana" w:hAnsi="Verdana"/>
                <w:b/>
              </w:rPr>
              <w:t>№</w:t>
            </w:r>
          </w:p>
        </w:tc>
        <w:tc>
          <w:tcPr>
            <w:tcW w:w="1516" w:type="pct"/>
            <w:vAlign w:val="center"/>
          </w:tcPr>
          <w:p w14:paraId="6819EFB6" w14:textId="5C03C8D3" w:rsidR="00344BFF" w:rsidRPr="00F07E21" w:rsidRDefault="00344BFF" w:rsidP="00344BFF">
            <w:pPr>
              <w:overflowPunct/>
              <w:adjustRightInd/>
              <w:ind w:right="-41"/>
              <w:jc w:val="center"/>
              <w:textAlignment w:val="auto"/>
              <w:rPr>
                <w:rFonts w:ascii="Verdana" w:hAnsi="Verdana"/>
                <w:b/>
                <w:bCs/>
                <w:lang w:val="bg-BG" w:eastAsia="bg-BG"/>
              </w:rPr>
            </w:pPr>
            <w:r w:rsidRPr="000E6406">
              <w:rPr>
                <w:rFonts w:ascii="Verdana" w:hAnsi="Verdana"/>
                <w:b/>
              </w:rPr>
              <w:t>Tested Products</w:t>
            </w:r>
          </w:p>
        </w:tc>
        <w:tc>
          <w:tcPr>
            <w:tcW w:w="1734" w:type="pct"/>
            <w:vAlign w:val="center"/>
          </w:tcPr>
          <w:p w14:paraId="460E13ED" w14:textId="5A6E9D21" w:rsidR="00344BFF" w:rsidRPr="00F07E21" w:rsidRDefault="00344BFF" w:rsidP="00344BFF">
            <w:pPr>
              <w:overflowPunct/>
              <w:adjustRightInd/>
              <w:ind w:right="-41"/>
              <w:jc w:val="center"/>
              <w:textAlignment w:val="auto"/>
              <w:rPr>
                <w:rFonts w:ascii="Verdana" w:hAnsi="Verdana"/>
                <w:b/>
                <w:bCs/>
                <w:lang w:val="bg-BG" w:eastAsia="bg-BG"/>
              </w:rPr>
            </w:pPr>
            <w:r w:rsidRPr="009F3BCC">
              <w:rPr>
                <w:rFonts w:ascii="Verdana" w:hAnsi="Verdana"/>
                <w:b/>
              </w:rPr>
              <w:t>Type of Test/Characteristic</w:t>
            </w:r>
          </w:p>
        </w:tc>
        <w:tc>
          <w:tcPr>
            <w:tcW w:w="1458" w:type="pct"/>
            <w:vAlign w:val="center"/>
          </w:tcPr>
          <w:p w14:paraId="61C9E339" w14:textId="77777777" w:rsidR="00344BFF" w:rsidRPr="009F3BCC" w:rsidRDefault="00344BFF" w:rsidP="00344BFF">
            <w:pPr>
              <w:pStyle w:val="PlainText"/>
              <w:ind w:right="-41"/>
              <w:jc w:val="center"/>
              <w:rPr>
                <w:rFonts w:ascii="Verdana" w:hAnsi="Verdana"/>
                <w:lang w:eastAsia="zh-CN"/>
              </w:rPr>
            </w:pPr>
            <w:r w:rsidRPr="009F3BCC">
              <w:rPr>
                <w:rFonts w:ascii="Verdana" w:hAnsi="Verdana"/>
                <w:b/>
                <w:lang w:val="en-US"/>
              </w:rPr>
              <w:t>Testing methods</w:t>
            </w:r>
          </w:p>
          <w:p w14:paraId="39F83021" w14:textId="191EDE8C" w:rsidR="00344BFF" w:rsidRPr="00F07E21" w:rsidRDefault="00344BFF" w:rsidP="00344BFF">
            <w:pPr>
              <w:overflowPunct/>
              <w:adjustRightInd/>
              <w:ind w:right="-41"/>
              <w:jc w:val="center"/>
              <w:textAlignment w:val="auto"/>
              <w:rPr>
                <w:rFonts w:ascii="Verdana" w:hAnsi="Verdana"/>
                <w:b/>
                <w:bCs/>
                <w:lang w:val="bg-BG" w:eastAsia="bg-BG"/>
              </w:rPr>
            </w:pPr>
            <w:r w:rsidRPr="009F3BCC">
              <w:rPr>
                <w:rFonts w:ascii="Verdana" w:hAnsi="Verdana"/>
                <w:b/>
              </w:rPr>
              <w:t>(standard/ validated method)</w:t>
            </w:r>
          </w:p>
        </w:tc>
      </w:tr>
      <w:tr w:rsidR="00344BFF" w:rsidRPr="00F07E21" w14:paraId="62E12DB4" w14:textId="77777777" w:rsidTr="000E6406">
        <w:trPr>
          <w:tblHeader/>
        </w:trPr>
        <w:tc>
          <w:tcPr>
            <w:tcW w:w="292" w:type="pct"/>
            <w:vAlign w:val="center"/>
          </w:tcPr>
          <w:p w14:paraId="240A6614"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1</w:t>
            </w:r>
          </w:p>
        </w:tc>
        <w:tc>
          <w:tcPr>
            <w:tcW w:w="1516" w:type="pct"/>
            <w:vAlign w:val="center"/>
          </w:tcPr>
          <w:p w14:paraId="3DFACCA8"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2</w:t>
            </w:r>
          </w:p>
        </w:tc>
        <w:tc>
          <w:tcPr>
            <w:tcW w:w="1734" w:type="pct"/>
            <w:vAlign w:val="center"/>
          </w:tcPr>
          <w:p w14:paraId="598A21A2"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3</w:t>
            </w:r>
          </w:p>
        </w:tc>
        <w:tc>
          <w:tcPr>
            <w:tcW w:w="1458" w:type="pct"/>
            <w:vAlign w:val="center"/>
          </w:tcPr>
          <w:p w14:paraId="233928DB"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4</w:t>
            </w:r>
          </w:p>
        </w:tc>
      </w:tr>
      <w:tr w:rsidR="000E6406" w:rsidRPr="00F07E21" w14:paraId="0ED5FF70" w14:textId="77777777" w:rsidTr="000E6406">
        <w:tc>
          <w:tcPr>
            <w:tcW w:w="292" w:type="pct"/>
          </w:tcPr>
          <w:p w14:paraId="73A32B8D" w14:textId="6D95B159" w:rsidR="000E6406" w:rsidRPr="000E6406" w:rsidRDefault="000E6406" w:rsidP="000E6406">
            <w:pPr>
              <w:tabs>
                <w:tab w:val="left" w:pos="5628"/>
              </w:tabs>
              <w:overflowPunct/>
              <w:adjustRightInd/>
              <w:ind w:right="-41"/>
              <w:jc w:val="center"/>
              <w:textAlignment w:val="auto"/>
              <w:rPr>
                <w:rFonts w:ascii="Verdana" w:hAnsi="Verdana"/>
                <w:lang w:val="bg-BG" w:eastAsia="bg-BG"/>
              </w:rPr>
            </w:pPr>
            <w:r w:rsidRPr="000E6406">
              <w:rPr>
                <w:rFonts w:ascii="Verdana" w:hAnsi="Verdana"/>
                <w:color w:val="000000"/>
                <w:lang w:bidi="en-US"/>
              </w:rPr>
              <w:t>1.</w:t>
            </w:r>
          </w:p>
        </w:tc>
        <w:tc>
          <w:tcPr>
            <w:tcW w:w="1516" w:type="pct"/>
          </w:tcPr>
          <w:p w14:paraId="7633588D" w14:textId="77777777" w:rsidR="000E6406" w:rsidRPr="000E6406" w:rsidRDefault="000E6406" w:rsidP="000E6406">
            <w:pPr>
              <w:pStyle w:val="Other0"/>
              <w:spacing w:after="40"/>
              <w:rPr>
                <w:sz w:val="20"/>
                <w:szCs w:val="20"/>
              </w:rPr>
            </w:pPr>
            <w:r w:rsidRPr="000E6406">
              <w:rPr>
                <w:rFonts w:eastAsia="Times New Roman" w:cs="Times New Roman"/>
                <w:color w:val="000000"/>
                <w:sz w:val="20"/>
                <w:szCs w:val="20"/>
                <w:lang w:bidi="en-US"/>
              </w:rPr>
              <w:t>Automobile fuels.</w:t>
            </w:r>
          </w:p>
          <w:p w14:paraId="55CAC645" w14:textId="4F08AAAE" w:rsidR="000E6406" w:rsidRPr="000E6406" w:rsidRDefault="000E6406" w:rsidP="000E6406">
            <w:pPr>
              <w:overflowPunct/>
              <w:adjustRightInd/>
              <w:textAlignment w:val="auto"/>
              <w:rPr>
                <w:rFonts w:ascii="Verdana" w:hAnsi="Verdana"/>
                <w:lang w:val="bg-BG" w:eastAsia="bg-BG"/>
              </w:rPr>
            </w:pPr>
            <w:r w:rsidRPr="000E6406">
              <w:rPr>
                <w:rFonts w:ascii="Verdana" w:hAnsi="Verdana"/>
                <w:color w:val="000000"/>
                <w:lang w:bidi="en-US"/>
              </w:rPr>
              <w:t>Unleaded gasoline</w:t>
            </w:r>
            <w:r w:rsidR="00A50AB8">
              <w:rPr>
                <w:rFonts w:ascii="Verdana" w:hAnsi="Verdana"/>
                <w:color w:val="000000"/>
                <w:lang w:bidi="en-US"/>
              </w:rPr>
              <w:t>.</w:t>
            </w:r>
          </w:p>
        </w:tc>
        <w:tc>
          <w:tcPr>
            <w:tcW w:w="1734" w:type="pct"/>
          </w:tcPr>
          <w:p w14:paraId="5F251D41" w14:textId="7D515BAB" w:rsidR="000E6406" w:rsidRPr="000E6406" w:rsidRDefault="000E6406" w:rsidP="000E6406">
            <w:pPr>
              <w:tabs>
                <w:tab w:val="left" w:pos="5628"/>
              </w:tabs>
              <w:overflowPunct/>
              <w:adjustRightInd/>
              <w:ind w:right="-41"/>
              <w:textAlignment w:val="auto"/>
              <w:rPr>
                <w:rFonts w:ascii="Verdana" w:hAnsi="Verdana"/>
                <w:lang w:val="bg-BG" w:eastAsia="bg-BG"/>
              </w:rPr>
            </w:pPr>
            <w:r w:rsidRPr="000E6406">
              <w:rPr>
                <w:rFonts w:ascii="Verdana" w:hAnsi="Verdana"/>
                <w:color w:val="000000"/>
                <w:lang w:bidi="en-US"/>
              </w:rPr>
              <w:t>1.1 Octane number</w:t>
            </w:r>
          </w:p>
        </w:tc>
        <w:tc>
          <w:tcPr>
            <w:tcW w:w="1458" w:type="pct"/>
          </w:tcPr>
          <w:p w14:paraId="2DE03ECD" w14:textId="77777777" w:rsidR="000E6406" w:rsidRPr="00F07E21" w:rsidRDefault="000E6406" w:rsidP="000E6406">
            <w:pPr>
              <w:overflowPunct/>
              <w:autoSpaceDE/>
              <w:autoSpaceDN/>
              <w:adjustRightInd/>
              <w:textAlignment w:val="auto"/>
              <w:rPr>
                <w:rFonts w:ascii="Verdana" w:hAnsi="Verdana"/>
                <w:lang w:val="bg-BG" w:eastAsia="bg-BG"/>
              </w:rPr>
            </w:pPr>
            <w:r w:rsidRPr="00F07E21">
              <w:rPr>
                <w:rFonts w:ascii="Verdana" w:hAnsi="Verdana"/>
                <w:lang w:val="bg-BG" w:eastAsia="bg-BG"/>
              </w:rPr>
              <w:t>БДС EN ISO 5164</w:t>
            </w:r>
          </w:p>
        </w:tc>
      </w:tr>
      <w:tr w:rsidR="000E6406" w:rsidRPr="00F07E21" w14:paraId="452C7221" w14:textId="77777777" w:rsidTr="000E6406">
        <w:tc>
          <w:tcPr>
            <w:tcW w:w="292" w:type="pct"/>
          </w:tcPr>
          <w:p w14:paraId="42B531AC" w14:textId="0F218732" w:rsidR="000E6406" w:rsidRPr="000E6406" w:rsidRDefault="000E6406" w:rsidP="000E6406">
            <w:pPr>
              <w:tabs>
                <w:tab w:val="left" w:pos="5628"/>
              </w:tabs>
              <w:overflowPunct/>
              <w:adjustRightInd/>
              <w:ind w:right="-41"/>
              <w:jc w:val="center"/>
              <w:textAlignment w:val="auto"/>
              <w:rPr>
                <w:rFonts w:ascii="Verdana" w:hAnsi="Verdana"/>
                <w:lang w:val="bg-BG" w:eastAsia="bg-BG"/>
              </w:rPr>
            </w:pPr>
            <w:r w:rsidRPr="000E6406">
              <w:rPr>
                <w:rFonts w:ascii="Verdana" w:hAnsi="Verdana"/>
                <w:color w:val="000000"/>
                <w:lang w:bidi="en-US"/>
              </w:rPr>
              <w:t>2.</w:t>
            </w:r>
          </w:p>
        </w:tc>
        <w:tc>
          <w:tcPr>
            <w:tcW w:w="1516" w:type="pct"/>
          </w:tcPr>
          <w:p w14:paraId="3C3F5FFD" w14:textId="3556690B" w:rsidR="000E6406" w:rsidRPr="000E6406" w:rsidRDefault="000E6406" w:rsidP="000E6406">
            <w:pPr>
              <w:overflowPunct/>
              <w:autoSpaceDE/>
              <w:autoSpaceDN/>
              <w:adjustRightInd/>
              <w:textAlignment w:val="auto"/>
              <w:rPr>
                <w:rFonts w:ascii="Verdana" w:hAnsi="Verdana"/>
                <w:bCs/>
                <w:lang w:val="bg-BG"/>
              </w:rPr>
            </w:pPr>
            <w:r w:rsidRPr="000E6406">
              <w:rPr>
                <w:rFonts w:ascii="Verdana" w:hAnsi="Verdana"/>
                <w:color w:val="000000"/>
                <w:lang w:bidi="en-US"/>
              </w:rPr>
              <w:t>Automobile fuels</w:t>
            </w:r>
            <w:r w:rsidR="00A50AB8">
              <w:rPr>
                <w:rFonts w:ascii="Verdana" w:hAnsi="Verdana"/>
                <w:color w:val="000000"/>
                <w:lang w:bidi="en-US"/>
              </w:rPr>
              <w:t>.</w:t>
            </w:r>
            <w:r w:rsidRPr="000E6406">
              <w:rPr>
                <w:rFonts w:ascii="Verdana" w:hAnsi="Verdana"/>
                <w:color w:val="000000"/>
                <w:lang w:bidi="en-US"/>
              </w:rPr>
              <w:t xml:space="preserve"> Diesel</w:t>
            </w:r>
            <w:r w:rsidR="00A50AB8">
              <w:rPr>
                <w:rFonts w:ascii="Verdana" w:hAnsi="Verdana"/>
                <w:color w:val="000000"/>
                <w:lang w:bidi="en-US"/>
              </w:rPr>
              <w:t>.</w:t>
            </w:r>
          </w:p>
        </w:tc>
        <w:tc>
          <w:tcPr>
            <w:tcW w:w="1734" w:type="pct"/>
          </w:tcPr>
          <w:p w14:paraId="665231D8" w14:textId="081FC44D" w:rsidR="000E6406" w:rsidRPr="000E6406" w:rsidRDefault="000E6406" w:rsidP="000E6406">
            <w:pPr>
              <w:overflowPunct/>
              <w:autoSpaceDE/>
              <w:autoSpaceDN/>
              <w:adjustRightInd/>
              <w:textAlignment w:val="auto"/>
              <w:rPr>
                <w:rFonts w:ascii="Verdana" w:hAnsi="Verdana"/>
                <w:lang w:val="bg-BG" w:eastAsia="bg-BG"/>
              </w:rPr>
            </w:pPr>
            <w:r w:rsidRPr="000E6406">
              <w:rPr>
                <w:rFonts w:ascii="Verdana" w:hAnsi="Verdana"/>
                <w:color w:val="000000"/>
                <w:lang w:bidi="en-US"/>
              </w:rPr>
              <w:t>2.1 Cetane number</w:t>
            </w:r>
          </w:p>
        </w:tc>
        <w:tc>
          <w:tcPr>
            <w:tcW w:w="1458" w:type="pct"/>
          </w:tcPr>
          <w:p w14:paraId="7A4F0980" w14:textId="77777777" w:rsidR="000E6406" w:rsidRPr="00F07E21" w:rsidRDefault="000E6406" w:rsidP="000E6406">
            <w:pPr>
              <w:tabs>
                <w:tab w:val="left" w:pos="5628"/>
              </w:tabs>
              <w:overflowPunct/>
              <w:adjustRightInd/>
              <w:ind w:right="-41"/>
              <w:textAlignment w:val="auto"/>
              <w:rPr>
                <w:rFonts w:ascii="Verdana" w:hAnsi="Verdana"/>
                <w:lang w:val="bg-BG" w:eastAsia="bg-BG"/>
              </w:rPr>
            </w:pPr>
            <w:r w:rsidRPr="00F07E21">
              <w:rPr>
                <w:rFonts w:ascii="Verdana" w:hAnsi="Verdana"/>
                <w:lang w:val="bg-BG" w:eastAsia="bg-BG"/>
              </w:rPr>
              <w:t>БДС EN ISO 5165</w:t>
            </w:r>
          </w:p>
        </w:tc>
      </w:tr>
    </w:tbl>
    <w:p w14:paraId="552334ED" w14:textId="77777777" w:rsidR="00344BFF" w:rsidRPr="00F07E21" w:rsidRDefault="00344BFF" w:rsidP="00344BFF">
      <w:pPr>
        <w:overflowPunct/>
        <w:adjustRightInd/>
        <w:spacing w:after="120"/>
        <w:ind w:right="-40"/>
        <w:jc w:val="both"/>
        <w:textAlignment w:val="auto"/>
        <w:rPr>
          <w:rFonts w:ascii="Verdana" w:hAnsi="Verdana"/>
          <w:b/>
          <w:lang w:eastAsia="bg-BG"/>
        </w:rPr>
      </w:pPr>
    </w:p>
    <w:p w14:paraId="5BD63262" w14:textId="6C3AF6D4" w:rsidR="0081743C" w:rsidRDefault="0081743C" w:rsidP="0081743C">
      <w:pPr>
        <w:pStyle w:val="BodyText"/>
        <w:widowControl w:val="0"/>
        <w:tabs>
          <w:tab w:val="left" w:pos="1680"/>
        </w:tabs>
        <w:ind w:left="40"/>
        <w:rPr>
          <w:rFonts w:ascii="Verdana" w:hAnsi="Verdana"/>
          <w:color w:val="000000"/>
        </w:rPr>
      </w:pPr>
      <w:r w:rsidRPr="008A7955">
        <w:rPr>
          <w:rFonts w:ascii="Verdana" w:hAnsi="Verdana"/>
          <w:color w:val="000000"/>
        </w:rPr>
        <w:lastRenderedPageBreak/>
        <w:t xml:space="preserve">II. </w:t>
      </w:r>
      <w:proofErr w:type="spellStart"/>
      <w:r w:rsidRPr="008A7955">
        <w:rPr>
          <w:rFonts w:ascii="Verdana" w:hAnsi="Verdana"/>
          <w:color w:val="000000"/>
        </w:rPr>
        <w:t>Sector</w:t>
      </w:r>
      <w:proofErr w:type="spellEnd"/>
      <w:r w:rsidRPr="008A7955">
        <w:rPr>
          <w:rFonts w:ascii="Verdana" w:hAnsi="Verdana"/>
          <w:color w:val="000000"/>
        </w:rPr>
        <w:t xml:space="preserve"> </w:t>
      </w:r>
      <w:proofErr w:type="spellStart"/>
      <w:r w:rsidRPr="008A7955">
        <w:rPr>
          <w:rFonts w:ascii="Verdana" w:hAnsi="Verdana"/>
          <w:color w:val="000000"/>
        </w:rPr>
        <w:t>Mobile</w:t>
      </w:r>
      <w:proofErr w:type="spellEnd"/>
      <w:r w:rsidRPr="008A7955">
        <w:rPr>
          <w:rFonts w:ascii="Verdana" w:hAnsi="Verdana"/>
          <w:color w:val="000000"/>
        </w:rPr>
        <w:t xml:space="preserve"> laboratory </w:t>
      </w:r>
      <w:r w:rsidR="00296F63">
        <w:rPr>
          <w:rFonts w:ascii="Verdana" w:hAnsi="Verdana"/>
          <w:color w:val="000000"/>
        </w:rPr>
        <w:t>–</w:t>
      </w:r>
      <w:r w:rsidRPr="008A7955">
        <w:rPr>
          <w:rFonts w:ascii="Verdana" w:hAnsi="Verdana"/>
          <w:color w:val="000000"/>
        </w:rPr>
        <w:t xml:space="preserve"> </w:t>
      </w:r>
      <w:proofErr w:type="spellStart"/>
      <w:r w:rsidRPr="008A7955">
        <w:rPr>
          <w:rFonts w:ascii="Verdana" w:hAnsi="Verdana"/>
          <w:color w:val="000000"/>
        </w:rPr>
        <w:t>Pleven</w:t>
      </w:r>
      <w:proofErr w:type="spellEnd"/>
      <w:r w:rsidR="00296F63">
        <w:rPr>
          <w:rFonts w:ascii="Verdana" w:hAnsi="Verdana"/>
          <w:color w:val="000000"/>
          <w:lang w:val="en-US"/>
        </w:rPr>
        <w:t>:</w:t>
      </w:r>
      <w:r w:rsidRPr="008A7955">
        <w:rPr>
          <w:rFonts w:ascii="Verdana" w:hAnsi="Verdana"/>
          <w:color w:val="000000"/>
        </w:rPr>
        <w:t xml:space="preserve"> 5800 </w:t>
      </w:r>
      <w:proofErr w:type="spellStart"/>
      <w:r w:rsidRPr="008A7955">
        <w:rPr>
          <w:rFonts w:ascii="Verdana" w:hAnsi="Verdana"/>
          <w:color w:val="000000"/>
        </w:rPr>
        <w:t>Pleven</w:t>
      </w:r>
      <w:proofErr w:type="spellEnd"/>
      <w:r w:rsidRPr="008A7955">
        <w:rPr>
          <w:rFonts w:ascii="Verdana" w:hAnsi="Verdana"/>
          <w:color w:val="000000"/>
        </w:rPr>
        <w:t xml:space="preserve">, 27 </w:t>
      </w:r>
      <w:proofErr w:type="spellStart"/>
      <w:r w:rsidRPr="008A7955">
        <w:rPr>
          <w:rFonts w:ascii="Verdana" w:hAnsi="Verdana"/>
          <w:color w:val="000000"/>
        </w:rPr>
        <w:t>Doyran</w:t>
      </w:r>
      <w:proofErr w:type="spellEnd"/>
      <w:r w:rsidRPr="008A7955">
        <w:rPr>
          <w:rFonts w:ascii="Verdana" w:hAnsi="Verdana"/>
          <w:color w:val="000000"/>
        </w:rPr>
        <w:t xml:space="preserve"> </w:t>
      </w:r>
      <w:proofErr w:type="spellStart"/>
      <w:r w:rsidRPr="008A7955">
        <w:rPr>
          <w:rFonts w:ascii="Verdana" w:hAnsi="Verdana"/>
          <w:color w:val="000000"/>
        </w:rPr>
        <w:t>Str</w:t>
      </w:r>
      <w:proofErr w:type="spellEnd"/>
      <w:r w:rsidRPr="008A7955">
        <w:rPr>
          <w:rFonts w:ascii="Verdana" w:hAnsi="Verdana"/>
          <w:color w:val="000000"/>
        </w:rPr>
        <w:t xml:space="preserve">. </w:t>
      </w:r>
      <w:proofErr w:type="spellStart"/>
      <w:r w:rsidRPr="008A7955">
        <w:rPr>
          <w:rFonts w:ascii="Verdana" w:hAnsi="Verdana"/>
          <w:color w:val="000000"/>
        </w:rPr>
        <w:t>and</w:t>
      </w:r>
      <w:proofErr w:type="spellEnd"/>
      <w:r w:rsidRPr="008A7955">
        <w:rPr>
          <w:rFonts w:ascii="Verdana" w:hAnsi="Verdana"/>
          <w:color w:val="000000"/>
        </w:rPr>
        <w:t xml:space="preserve"> </w:t>
      </w:r>
      <w:proofErr w:type="spellStart"/>
      <w:r w:rsidRPr="008A7955">
        <w:rPr>
          <w:rFonts w:ascii="Verdana" w:hAnsi="Verdana"/>
          <w:color w:val="000000"/>
        </w:rPr>
        <w:t>automobile</w:t>
      </w:r>
      <w:proofErr w:type="spellEnd"/>
      <w:r w:rsidRPr="008A7955">
        <w:rPr>
          <w:rFonts w:ascii="Verdana" w:hAnsi="Verdana"/>
          <w:color w:val="000000"/>
        </w:rPr>
        <w:t xml:space="preserve"> </w:t>
      </w:r>
      <w:proofErr w:type="spellStart"/>
      <w:r w:rsidRPr="008A7955">
        <w:rPr>
          <w:rFonts w:ascii="Verdana" w:hAnsi="Verdana"/>
          <w:color w:val="000000"/>
        </w:rPr>
        <w:t>Opel</w:t>
      </w:r>
      <w:proofErr w:type="spellEnd"/>
      <w:r w:rsidRPr="008A7955">
        <w:rPr>
          <w:rFonts w:ascii="Verdana" w:hAnsi="Verdana"/>
          <w:color w:val="000000"/>
        </w:rPr>
        <w:t xml:space="preserve"> </w:t>
      </w:r>
      <w:proofErr w:type="spellStart"/>
      <w:r w:rsidRPr="008A7955">
        <w:rPr>
          <w:rFonts w:ascii="Verdana" w:hAnsi="Verdana"/>
          <w:color w:val="000000"/>
        </w:rPr>
        <w:t>Movano</w:t>
      </w:r>
      <w:proofErr w:type="spellEnd"/>
      <w:r w:rsidRPr="008A7955">
        <w:rPr>
          <w:rFonts w:ascii="Verdana" w:hAnsi="Verdana"/>
          <w:color w:val="000000"/>
        </w:rPr>
        <w:t xml:space="preserve">, </w:t>
      </w:r>
      <w:proofErr w:type="spellStart"/>
      <w:r w:rsidRPr="008A7955">
        <w:rPr>
          <w:rFonts w:ascii="Verdana" w:hAnsi="Verdana"/>
          <w:color w:val="000000"/>
        </w:rPr>
        <w:t>reg</w:t>
      </w:r>
      <w:proofErr w:type="spellEnd"/>
      <w:r w:rsidRPr="008A7955">
        <w:rPr>
          <w:rFonts w:ascii="Verdana" w:hAnsi="Verdana"/>
          <w:color w:val="000000"/>
        </w:rPr>
        <w:t>. № CA 2529 BC</w:t>
      </w:r>
    </w:p>
    <w:p w14:paraId="2430F14B" w14:textId="77777777" w:rsidR="00C9338D" w:rsidRPr="008A7955" w:rsidRDefault="00C9338D" w:rsidP="0081743C">
      <w:pPr>
        <w:pStyle w:val="BodyText"/>
        <w:widowControl w:val="0"/>
        <w:tabs>
          <w:tab w:val="left" w:pos="1680"/>
        </w:tabs>
        <w:ind w:left="40"/>
        <w:rPr>
          <w:rFonts w:ascii="Verdana" w:hAnsi="Verdana"/>
        </w:rPr>
      </w:pPr>
    </w:p>
    <w:p w14:paraId="4F165DA3" w14:textId="4144F52E" w:rsidR="00344BFF" w:rsidRPr="00F07E21" w:rsidRDefault="004F5759" w:rsidP="00344BFF">
      <w:pPr>
        <w:overflowPunct/>
        <w:adjustRightInd/>
        <w:ind w:right="-43"/>
        <w:jc w:val="both"/>
        <w:textAlignment w:val="auto"/>
        <w:rPr>
          <w:rFonts w:ascii="Verdana" w:hAnsi="Verdana"/>
          <w:b/>
          <w:lang w:val="bg-BG" w:eastAsia="bg-BG"/>
        </w:rPr>
      </w:pPr>
      <w:r w:rsidRPr="00394F02">
        <w:rPr>
          <w:rFonts w:ascii="Verdana" w:hAnsi="Verdana"/>
          <w:b/>
          <w:bCs/>
          <w:color w:val="000000"/>
          <w:lang w:val="en-GB"/>
        </w:rPr>
        <w:t>To perform testing of:</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919"/>
        <w:gridCol w:w="3341"/>
        <w:gridCol w:w="2811"/>
      </w:tblGrid>
      <w:tr w:rsidR="00344BFF" w:rsidRPr="00AF1751" w14:paraId="01B1745A" w14:textId="77777777" w:rsidTr="00AF1751">
        <w:trPr>
          <w:tblHeader/>
        </w:trPr>
        <w:tc>
          <w:tcPr>
            <w:tcW w:w="5000" w:type="pct"/>
            <w:gridSpan w:val="4"/>
            <w:tcMar>
              <w:left w:w="85" w:type="dxa"/>
              <w:right w:w="28" w:type="dxa"/>
            </w:tcMar>
          </w:tcPr>
          <w:p w14:paraId="2813264F" w14:textId="6E8DC9D6" w:rsidR="00344BFF" w:rsidRPr="00AF1751" w:rsidRDefault="004F5759" w:rsidP="009B6D86">
            <w:pPr>
              <w:overflowPunct/>
              <w:autoSpaceDE/>
              <w:autoSpaceDN/>
              <w:adjustRightInd/>
              <w:textAlignment w:val="auto"/>
              <w:rPr>
                <w:rFonts w:ascii="Verdana" w:eastAsia="MS Mincho" w:hAnsi="Verdana"/>
                <w:lang w:val="bg-BG"/>
              </w:rPr>
            </w:pPr>
            <w:r w:rsidRPr="00AF1751">
              <w:rPr>
                <w:rFonts w:ascii="Verdana" w:eastAsia="MS Mincho" w:hAnsi="Verdana"/>
                <w:b/>
              </w:rPr>
              <w:t xml:space="preserve">Type of the scope: </w:t>
            </w:r>
            <w:r w:rsidRPr="00AF1751">
              <w:rPr>
                <w:rFonts w:ascii="Verdana" w:eastAsia="MS Mincho" w:hAnsi="Verdana"/>
                <w:bCs/>
                <w:i/>
                <w:iCs/>
              </w:rPr>
              <w:t>flexible for a part of the scope</w:t>
            </w:r>
          </w:p>
        </w:tc>
      </w:tr>
      <w:tr w:rsidR="00B678CA" w:rsidRPr="00AF1751" w14:paraId="351D6D56" w14:textId="77777777" w:rsidTr="00AF1751">
        <w:trPr>
          <w:tblHeader/>
        </w:trPr>
        <w:tc>
          <w:tcPr>
            <w:tcW w:w="292" w:type="pct"/>
            <w:tcMar>
              <w:left w:w="85" w:type="dxa"/>
              <w:right w:w="28" w:type="dxa"/>
            </w:tcMar>
            <w:vAlign w:val="center"/>
          </w:tcPr>
          <w:p w14:paraId="3A2A8819" w14:textId="0D351F0B" w:rsidR="00344BFF" w:rsidRPr="00AF1751" w:rsidRDefault="00344BFF" w:rsidP="00344BFF">
            <w:pPr>
              <w:overflowPunct/>
              <w:adjustRightInd/>
              <w:ind w:right="-41"/>
              <w:jc w:val="center"/>
              <w:textAlignment w:val="auto"/>
              <w:rPr>
                <w:rFonts w:ascii="Verdana" w:hAnsi="Verdana"/>
                <w:b/>
                <w:bCs/>
                <w:lang w:val="bg-BG" w:eastAsia="bg-BG"/>
              </w:rPr>
            </w:pPr>
            <w:r w:rsidRPr="00AF1751">
              <w:rPr>
                <w:rFonts w:ascii="Verdana" w:hAnsi="Verdana"/>
                <w:b/>
              </w:rPr>
              <w:t>№</w:t>
            </w:r>
          </w:p>
        </w:tc>
        <w:tc>
          <w:tcPr>
            <w:tcW w:w="1515" w:type="pct"/>
            <w:tcMar>
              <w:left w:w="85" w:type="dxa"/>
              <w:right w:w="28" w:type="dxa"/>
            </w:tcMar>
            <w:vAlign w:val="center"/>
          </w:tcPr>
          <w:p w14:paraId="0CB3FFBA" w14:textId="4B73997A" w:rsidR="00344BFF" w:rsidRPr="00AF1751" w:rsidRDefault="00344BFF" w:rsidP="00344BFF">
            <w:pPr>
              <w:overflowPunct/>
              <w:adjustRightInd/>
              <w:ind w:right="-41"/>
              <w:jc w:val="center"/>
              <w:textAlignment w:val="auto"/>
              <w:rPr>
                <w:rFonts w:ascii="Verdana" w:hAnsi="Verdana"/>
                <w:b/>
                <w:bCs/>
                <w:lang w:val="bg-BG" w:eastAsia="bg-BG"/>
              </w:rPr>
            </w:pPr>
            <w:r w:rsidRPr="00AF1751">
              <w:rPr>
                <w:rFonts w:ascii="Verdana" w:hAnsi="Verdana"/>
                <w:b/>
              </w:rPr>
              <w:t>Tested Products</w:t>
            </w:r>
          </w:p>
        </w:tc>
        <w:tc>
          <w:tcPr>
            <w:tcW w:w="1734" w:type="pct"/>
            <w:tcMar>
              <w:left w:w="85" w:type="dxa"/>
              <w:right w:w="28" w:type="dxa"/>
            </w:tcMar>
            <w:vAlign w:val="center"/>
          </w:tcPr>
          <w:p w14:paraId="70663179" w14:textId="52DE3DC7" w:rsidR="00344BFF" w:rsidRPr="00AF1751" w:rsidRDefault="00344BFF" w:rsidP="00344BFF">
            <w:pPr>
              <w:overflowPunct/>
              <w:adjustRightInd/>
              <w:ind w:right="-41"/>
              <w:jc w:val="center"/>
              <w:textAlignment w:val="auto"/>
              <w:rPr>
                <w:rFonts w:ascii="Verdana" w:hAnsi="Verdana"/>
                <w:b/>
                <w:bCs/>
                <w:lang w:val="bg-BG" w:eastAsia="bg-BG"/>
              </w:rPr>
            </w:pPr>
            <w:r w:rsidRPr="00AF1751">
              <w:rPr>
                <w:rFonts w:ascii="Verdana" w:hAnsi="Verdana"/>
                <w:b/>
              </w:rPr>
              <w:t>Type of Test/Characteristic</w:t>
            </w:r>
          </w:p>
        </w:tc>
        <w:tc>
          <w:tcPr>
            <w:tcW w:w="1460" w:type="pct"/>
            <w:tcMar>
              <w:left w:w="85" w:type="dxa"/>
              <w:right w:w="28" w:type="dxa"/>
            </w:tcMar>
            <w:vAlign w:val="center"/>
          </w:tcPr>
          <w:p w14:paraId="78CEC66C" w14:textId="77777777" w:rsidR="00344BFF" w:rsidRPr="00AF1751" w:rsidRDefault="00344BFF" w:rsidP="00344BFF">
            <w:pPr>
              <w:pStyle w:val="PlainText"/>
              <w:ind w:right="-41"/>
              <w:jc w:val="center"/>
              <w:rPr>
                <w:rFonts w:ascii="Verdana" w:hAnsi="Verdana"/>
                <w:lang w:eastAsia="zh-CN"/>
              </w:rPr>
            </w:pPr>
            <w:r w:rsidRPr="00AF1751">
              <w:rPr>
                <w:rFonts w:ascii="Verdana" w:hAnsi="Verdana"/>
                <w:b/>
                <w:lang w:val="en-US"/>
              </w:rPr>
              <w:t>Testing methods</w:t>
            </w:r>
          </w:p>
          <w:p w14:paraId="54289D0A" w14:textId="2F9F0DA1" w:rsidR="00344BFF" w:rsidRPr="00AF1751" w:rsidRDefault="00344BFF" w:rsidP="00344BFF">
            <w:pPr>
              <w:overflowPunct/>
              <w:adjustRightInd/>
              <w:ind w:right="-41"/>
              <w:jc w:val="center"/>
              <w:textAlignment w:val="auto"/>
              <w:rPr>
                <w:rFonts w:ascii="Verdana" w:hAnsi="Verdana"/>
                <w:b/>
                <w:bCs/>
                <w:lang w:val="bg-BG" w:eastAsia="bg-BG"/>
              </w:rPr>
            </w:pPr>
            <w:r w:rsidRPr="00AF1751">
              <w:rPr>
                <w:rFonts w:ascii="Verdana" w:hAnsi="Verdana"/>
                <w:b/>
              </w:rPr>
              <w:t>(standard/ validated method)</w:t>
            </w:r>
          </w:p>
        </w:tc>
      </w:tr>
      <w:tr w:rsidR="00B678CA" w:rsidRPr="00AF1751" w14:paraId="470AE075" w14:textId="77777777" w:rsidTr="00AF1751">
        <w:trPr>
          <w:tblHeader/>
        </w:trPr>
        <w:tc>
          <w:tcPr>
            <w:tcW w:w="292" w:type="pct"/>
            <w:tcMar>
              <w:left w:w="85" w:type="dxa"/>
              <w:right w:w="28" w:type="dxa"/>
            </w:tcMar>
            <w:vAlign w:val="center"/>
          </w:tcPr>
          <w:p w14:paraId="44F85AE0"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1</w:t>
            </w:r>
          </w:p>
        </w:tc>
        <w:tc>
          <w:tcPr>
            <w:tcW w:w="1515" w:type="pct"/>
            <w:tcMar>
              <w:left w:w="85" w:type="dxa"/>
              <w:right w:w="28" w:type="dxa"/>
            </w:tcMar>
            <w:vAlign w:val="center"/>
          </w:tcPr>
          <w:p w14:paraId="06C32D07"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2</w:t>
            </w:r>
          </w:p>
        </w:tc>
        <w:tc>
          <w:tcPr>
            <w:tcW w:w="1734" w:type="pct"/>
            <w:tcMar>
              <w:left w:w="85" w:type="dxa"/>
              <w:right w:w="28" w:type="dxa"/>
            </w:tcMar>
            <w:vAlign w:val="center"/>
          </w:tcPr>
          <w:p w14:paraId="08A31D5E"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3</w:t>
            </w:r>
          </w:p>
        </w:tc>
        <w:tc>
          <w:tcPr>
            <w:tcW w:w="1460" w:type="pct"/>
            <w:tcMar>
              <w:left w:w="85" w:type="dxa"/>
              <w:right w:w="28" w:type="dxa"/>
            </w:tcMar>
            <w:vAlign w:val="center"/>
          </w:tcPr>
          <w:p w14:paraId="74AA5EFC" w14:textId="77777777" w:rsidR="00344BFF" w:rsidRPr="00AF1751" w:rsidRDefault="00344BFF" w:rsidP="009B6D86">
            <w:pPr>
              <w:overflowPunct/>
              <w:adjustRightInd/>
              <w:ind w:right="-41"/>
              <w:jc w:val="center"/>
              <w:textAlignment w:val="auto"/>
              <w:rPr>
                <w:rFonts w:ascii="Verdana" w:hAnsi="Verdana"/>
                <w:bCs/>
                <w:lang w:val="bg-BG" w:eastAsia="bg-BG"/>
              </w:rPr>
            </w:pPr>
            <w:r w:rsidRPr="00AF1751">
              <w:rPr>
                <w:rFonts w:ascii="Verdana" w:hAnsi="Verdana"/>
                <w:bCs/>
                <w:lang w:val="bg-BG" w:eastAsia="bg-BG"/>
              </w:rPr>
              <w:t>4</w:t>
            </w:r>
          </w:p>
        </w:tc>
      </w:tr>
      <w:tr w:rsidR="00AF1751" w:rsidRPr="00AF1751" w14:paraId="52F2242A" w14:textId="77777777" w:rsidTr="00AF1751">
        <w:tc>
          <w:tcPr>
            <w:tcW w:w="292" w:type="pct"/>
            <w:vMerge w:val="restart"/>
            <w:tcMar>
              <w:left w:w="85" w:type="dxa"/>
              <w:right w:w="28" w:type="dxa"/>
            </w:tcMar>
          </w:tcPr>
          <w:p w14:paraId="0751CC89" w14:textId="77777777" w:rsidR="00AF1751" w:rsidRPr="00AF1751" w:rsidRDefault="00AF1751" w:rsidP="00B678CA">
            <w:pPr>
              <w:tabs>
                <w:tab w:val="left" w:pos="5628"/>
              </w:tabs>
              <w:overflowPunct/>
              <w:adjustRightInd/>
              <w:ind w:right="-41"/>
              <w:jc w:val="center"/>
              <w:textAlignment w:val="auto"/>
              <w:rPr>
                <w:rFonts w:ascii="Verdana" w:hAnsi="Verdana"/>
                <w:lang w:val="bg-BG" w:eastAsia="bg-BG"/>
              </w:rPr>
            </w:pPr>
            <w:r w:rsidRPr="00AF1751">
              <w:rPr>
                <w:rFonts w:ascii="Verdana" w:hAnsi="Verdana"/>
                <w:lang w:val="bg-BG" w:eastAsia="bg-BG"/>
              </w:rPr>
              <w:t>1.</w:t>
            </w:r>
          </w:p>
          <w:p w14:paraId="68206A0D" w14:textId="77777777" w:rsidR="00AF1751" w:rsidRPr="00AF1751" w:rsidRDefault="00AF1751" w:rsidP="00B678CA">
            <w:pPr>
              <w:tabs>
                <w:tab w:val="left" w:pos="5628"/>
              </w:tabs>
              <w:overflowPunct/>
              <w:adjustRightInd/>
              <w:ind w:right="-41"/>
              <w:jc w:val="center"/>
              <w:textAlignment w:val="auto"/>
              <w:rPr>
                <w:rFonts w:ascii="Verdana" w:hAnsi="Verdana"/>
                <w:lang w:val="bg-BG" w:eastAsia="bg-BG"/>
              </w:rPr>
            </w:pPr>
          </w:p>
        </w:tc>
        <w:tc>
          <w:tcPr>
            <w:tcW w:w="1515" w:type="pct"/>
            <w:vMerge w:val="restart"/>
            <w:tcMar>
              <w:left w:w="85" w:type="dxa"/>
              <w:right w:w="28" w:type="dxa"/>
            </w:tcMar>
            <w:vAlign w:val="center"/>
          </w:tcPr>
          <w:p w14:paraId="46795AC5" w14:textId="77777777" w:rsidR="00AF1751" w:rsidRPr="00AF1751" w:rsidRDefault="00AF1751" w:rsidP="00AF1751">
            <w:pPr>
              <w:pStyle w:val="Other0"/>
              <w:spacing w:after="40"/>
              <w:rPr>
                <w:sz w:val="20"/>
                <w:szCs w:val="20"/>
              </w:rPr>
            </w:pPr>
            <w:r w:rsidRPr="00AF1751">
              <w:rPr>
                <w:rFonts w:eastAsia="Times New Roman" w:cs="Times New Roman"/>
                <w:color w:val="000000"/>
                <w:sz w:val="20"/>
                <w:szCs w:val="20"/>
                <w:lang w:bidi="en-US"/>
              </w:rPr>
              <w:t>Automobile fuels.</w:t>
            </w:r>
          </w:p>
          <w:p w14:paraId="69AD62E5" w14:textId="3EEEE77A" w:rsidR="00AF1751" w:rsidRPr="00AF1751" w:rsidRDefault="00AF1751" w:rsidP="00AF1751">
            <w:pPr>
              <w:overflowPunct/>
              <w:autoSpaceDE/>
              <w:autoSpaceDN/>
              <w:adjustRightInd/>
              <w:jc w:val="both"/>
              <w:textAlignment w:val="auto"/>
              <w:rPr>
                <w:rFonts w:ascii="Verdana" w:hAnsi="Verdana"/>
                <w:lang w:val="bg-BG" w:eastAsia="bg-BG"/>
              </w:rPr>
            </w:pPr>
            <w:r w:rsidRPr="00AF1751">
              <w:rPr>
                <w:rFonts w:ascii="Verdana" w:hAnsi="Verdana"/>
                <w:color w:val="000000"/>
                <w:lang w:bidi="en-US"/>
              </w:rPr>
              <w:t>Unleaded gasoline</w:t>
            </w:r>
            <w:r w:rsidR="00A50AB8">
              <w:rPr>
                <w:rFonts w:ascii="Verdana" w:hAnsi="Verdana"/>
                <w:color w:val="000000"/>
                <w:lang w:bidi="en-US"/>
              </w:rPr>
              <w:t>.</w:t>
            </w:r>
          </w:p>
        </w:tc>
        <w:tc>
          <w:tcPr>
            <w:tcW w:w="1734" w:type="pct"/>
            <w:tcMar>
              <w:left w:w="85" w:type="dxa"/>
              <w:right w:w="28" w:type="dxa"/>
            </w:tcMar>
            <w:vAlign w:val="center"/>
          </w:tcPr>
          <w:p w14:paraId="3BB7CABA" w14:textId="6E7D9953" w:rsidR="00AF1751" w:rsidRPr="00AF1751" w:rsidRDefault="00AF1751" w:rsidP="00AF1751">
            <w:pPr>
              <w:overflowPunct/>
              <w:adjustRightInd/>
              <w:ind w:left="12"/>
              <w:textAlignment w:val="auto"/>
              <w:rPr>
                <w:rFonts w:ascii="Verdana" w:hAnsi="Verdana"/>
                <w:lang w:val="bg-BG" w:eastAsia="bg-BG"/>
              </w:rPr>
            </w:pPr>
            <w:r w:rsidRPr="00AF1751">
              <w:rPr>
                <w:rFonts w:ascii="Verdana" w:hAnsi="Verdana"/>
                <w:color w:val="000000"/>
                <w:lang w:bidi="en-US"/>
              </w:rPr>
              <w:t>1.1 Distillation characteristics</w:t>
            </w:r>
          </w:p>
        </w:tc>
        <w:tc>
          <w:tcPr>
            <w:tcW w:w="1460" w:type="pct"/>
            <w:tcMar>
              <w:left w:w="85" w:type="dxa"/>
              <w:right w:w="28" w:type="dxa"/>
            </w:tcMar>
            <w:vAlign w:val="center"/>
          </w:tcPr>
          <w:p w14:paraId="14E90BC1" w14:textId="77777777" w:rsidR="00AF1751" w:rsidRPr="00AF1751" w:rsidRDefault="00AF1751" w:rsidP="00AF1751">
            <w:pPr>
              <w:tabs>
                <w:tab w:val="left" w:pos="5628"/>
              </w:tabs>
              <w:overflowPunct/>
              <w:adjustRightInd/>
              <w:ind w:right="-41"/>
              <w:textAlignment w:val="auto"/>
              <w:rPr>
                <w:rFonts w:ascii="Verdana" w:hAnsi="Verdana"/>
                <w:lang w:eastAsia="bg-BG"/>
              </w:rPr>
            </w:pPr>
            <w:r w:rsidRPr="00AF1751">
              <w:rPr>
                <w:rFonts w:ascii="Verdana" w:hAnsi="Verdana"/>
                <w:lang w:eastAsia="bg-BG"/>
              </w:rPr>
              <w:t>ASTM</w:t>
            </w:r>
            <w:r w:rsidRPr="00AF1751">
              <w:rPr>
                <w:rFonts w:ascii="Verdana" w:hAnsi="Verdana"/>
                <w:lang w:val="bg-BG" w:eastAsia="bg-BG"/>
              </w:rPr>
              <w:t xml:space="preserve"> </w:t>
            </w:r>
            <w:r w:rsidRPr="00AF1751">
              <w:rPr>
                <w:rFonts w:ascii="Verdana" w:hAnsi="Verdana"/>
                <w:lang w:eastAsia="bg-BG"/>
              </w:rPr>
              <w:t>D7345</w:t>
            </w:r>
          </w:p>
          <w:p w14:paraId="4B7497D8"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ISO 3405</w:t>
            </w:r>
          </w:p>
        </w:tc>
      </w:tr>
      <w:tr w:rsidR="00AF1751" w:rsidRPr="00AF1751" w14:paraId="3E38A717" w14:textId="77777777" w:rsidTr="00AF1751">
        <w:tc>
          <w:tcPr>
            <w:tcW w:w="292" w:type="pct"/>
            <w:vMerge/>
            <w:tcMar>
              <w:left w:w="85" w:type="dxa"/>
              <w:right w:w="28" w:type="dxa"/>
            </w:tcMar>
          </w:tcPr>
          <w:p w14:paraId="2E625246" w14:textId="77777777" w:rsidR="00AF1751" w:rsidRPr="00AF1751" w:rsidRDefault="00AF1751" w:rsidP="00B678CA">
            <w:pPr>
              <w:tabs>
                <w:tab w:val="left" w:pos="5628"/>
              </w:tabs>
              <w:overflowPunct/>
              <w:adjustRightInd/>
              <w:ind w:left="275" w:right="-41"/>
              <w:jc w:val="center"/>
              <w:textAlignment w:val="auto"/>
              <w:rPr>
                <w:rFonts w:ascii="Verdana" w:hAnsi="Verdana"/>
                <w:lang w:val="bg-BG" w:eastAsia="bg-BG"/>
              </w:rPr>
            </w:pPr>
          </w:p>
        </w:tc>
        <w:tc>
          <w:tcPr>
            <w:tcW w:w="1515" w:type="pct"/>
            <w:vMerge/>
            <w:tcMar>
              <w:left w:w="85" w:type="dxa"/>
              <w:right w:w="28" w:type="dxa"/>
            </w:tcMar>
            <w:vAlign w:val="center"/>
          </w:tcPr>
          <w:p w14:paraId="0CFB1A4E" w14:textId="77777777" w:rsidR="00AF1751" w:rsidRPr="00AF1751" w:rsidRDefault="00AF1751" w:rsidP="00AF1751">
            <w:pPr>
              <w:overflowPunct/>
              <w:adjustRightInd/>
              <w:jc w:val="both"/>
              <w:textAlignment w:val="auto"/>
              <w:rPr>
                <w:rFonts w:ascii="Verdana" w:hAnsi="Verdana"/>
                <w:lang w:val="bg-BG" w:eastAsia="bg-BG"/>
              </w:rPr>
            </w:pPr>
          </w:p>
        </w:tc>
        <w:tc>
          <w:tcPr>
            <w:tcW w:w="1734" w:type="pct"/>
            <w:tcMar>
              <w:left w:w="85" w:type="dxa"/>
              <w:right w:w="28" w:type="dxa"/>
            </w:tcMar>
            <w:vAlign w:val="center"/>
          </w:tcPr>
          <w:p w14:paraId="182CD1C5" w14:textId="59EF3839" w:rsidR="00AF1751" w:rsidRPr="00AF1751" w:rsidRDefault="00AF1751" w:rsidP="00AF1751">
            <w:pPr>
              <w:overflowPunct/>
              <w:adjustRightInd/>
              <w:ind w:left="360" w:hanging="360"/>
              <w:textAlignment w:val="auto"/>
              <w:rPr>
                <w:rFonts w:ascii="Verdana" w:hAnsi="Verdana"/>
                <w:lang w:val="bg-BG" w:eastAsia="bg-BG"/>
              </w:rPr>
            </w:pPr>
            <w:r w:rsidRPr="00AF1751">
              <w:rPr>
                <w:rFonts w:ascii="Verdana" w:hAnsi="Verdana"/>
                <w:color w:val="000000"/>
                <w:lang w:bidi="en-US"/>
              </w:rPr>
              <w:t>1.2 Sulfur content</w:t>
            </w:r>
          </w:p>
        </w:tc>
        <w:tc>
          <w:tcPr>
            <w:tcW w:w="1460" w:type="pct"/>
            <w:tcMar>
              <w:left w:w="85" w:type="dxa"/>
              <w:right w:w="28" w:type="dxa"/>
            </w:tcMar>
            <w:vAlign w:val="center"/>
          </w:tcPr>
          <w:p w14:paraId="0A782539"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bCs/>
                <w:lang w:val="bg-BG" w:eastAsia="bg-BG"/>
              </w:rPr>
              <w:t>БДС EN ISO 20884</w:t>
            </w:r>
          </w:p>
        </w:tc>
      </w:tr>
      <w:tr w:rsidR="00AF1751" w:rsidRPr="00AF1751" w14:paraId="0E4A6DA0" w14:textId="77777777" w:rsidTr="00AF1751">
        <w:tc>
          <w:tcPr>
            <w:tcW w:w="292" w:type="pct"/>
            <w:vMerge/>
            <w:tcMar>
              <w:left w:w="85" w:type="dxa"/>
              <w:right w:w="28" w:type="dxa"/>
            </w:tcMar>
          </w:tcPr>
          <w:p w14:paraId="1E6EFDB7" w14:textId="77777777" w:rsidR="00AF1751" w:rsidRPr="00AF1751" w:rsidRDefault="00AF1751" w:rsidP="00B678CA">
            <w:pPr>
              <w:tabs>
                <w:tab w:val="left" w:pos="5628"/>
              </w:tabs>
              <w:overflowPunct/>
              <w:adjustRightInd/>
              <w:ind w:left="275" w:right="-41"/>
              <w:jc w:val="center"/>
              <w:textAlignment w:val="auto"/>
              <w:rPr>
                <w:rFonts w:ascii="Verdana" w:hAnsi="Verdana"/>
                <w:lang w:val="bg-BG" w:eastAsia="bg-BG"/>
              </w:rPr>
            </w:pPr>
          </w:p>
        </w:tc>
        <w:tc>
          <w:tcPr>
            <w:tcW w:w="1515" w:type="pct"/>
            <w:vMerge/>
            <w:tcMar>
              <w:left w:w="85" w:type="dxa"/>
              <w:right w:w="28" w:type="dxa"/>
            </w:tcMar>
            <w:vAlign w:val="center"/>
          </w:tcPr>
          <w:p w14:paraId="23081F96" w14:textId="77777777" w:rsidR="00AF1751" w:rsidRPr="00AF1751" w:rsidRDefault="00AF1751" w:rsidP="00AF1751">
            <w:pPr>
              <w:overflowPunct/>
              <w:adjustRightInd/>
              <w:jc w:val="both"/>
              <w:textAlignment w:val="auto"/>
              <w:rPr>
                <w:rFonts w:ascii="Verdana" w:hAnsi="Verdana"/>
                <w:lang w:val="bg-BG" w:eastAsia="bg-BG"/>
              </w:rPr>
            </w:pPr>
          </w:p>
        </w:tc>
        <w:tc>
          <w:tcPr>
            <w:tcW w:w="1734" w:type="pct"/>
            <w:tcMar>
              <w:left w:w="85" w:type="dxa"/>
              <w:right w:w="28" w:type="dxa"/>
            </w:tcMar>
            <w:vAlign w:val="center"/>
          </w:tcPr>
          <w:p w14:paraId="09B0899F" w14:textId="21ECA162"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1.3 Density at 15 °C</w:t>
            </w:r>
          </w:p>
        </w:tc>
        <w:tc>
          <w:tcPr>
            <w:tcW w:w="1460" w:type="pct"/>
            <w:tcMar>
              <w:left w:w="85" w:type="dxa"/>
              <w:right w:w="28" w:type="dxa"/>
            </w:tcMar>
            <w:vAlign w:val="center"/>
          </w:tcPr>
          <w:p w14:paraId="549C6137"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bCs/>
                <w:lang w:val="bg-BG" w:eastAsia="bg-BG"/>
              </w:rPr>
              <w:t>БДС EN ISO 12185</w:t>
            </w:r>
          </w:p>
        </w:tc>
      </w:tr>
      <w:tr w:rsidR="00AF1751" w:rsidRPr="00AF1751" w14:paraId="436B3573" w14:textId="77777777" w:rsidTr="00AF1751">
        <w:tc>
          <w:tcPr>
            <w:tcW w:w="292" w:type="pct"/>
            <w:vMerge/>
            <w:tcMar>
              <w:left w:w="85" w:type="dxa"/>
              <w:right w:w="28" w:type="dxa"/>
            </w:tcMar>
          </w:tcPr>
          <w:p w14:paraId="585C4327" w14:textId="77777777" w:rsidR="00AF1751" w:rsidRPr="00AF1751" w:rsidRDefault="00AF1751" w:rsidP="00B678CA">
            <w:pPr>
              <w:tabs>
                <w:tab w:val="left" w:pos="5628"/>
              </w:tabs>
              <w:overflowPunct/>
              <w:adjustRightInd/>
              <w:ind w:left="275" w:right="-41"/>
              <w:jc w:val="center"/>
              <w:textAlignment w:val="auto"/>
              <w:rPr>
                <w:rFonts w:ascii="Verdana" w:hAnsi="Verdana"/>
                <w:lang w:val="bg-BG" w:eastAsia="bg-BG"/>
              </w:rPr>
            </w:pPr>
          </w:p>
        </w:tc>
        <w:tc>
          <w:tcPr>
            <w:tcW w:w="1515" w:type="pct"/>
            <w:vMerge/>
            <w:tcMar>
              <w:left w:w="85" w:type="dxa"/>
              <w:right w:w="28" w:type="dxa"/>
            </w:tcMar>
            <w:vAlign w:val="center"/>
          </w:tcPr>
          <w:p w14:paraId="66891990" w14:textId="77777777" w:rsidR="00AF1751" w:rsidRPr="00AF1751" w:rsidRDefault="00AF1751" w:rsidP="00AF1751">
            <w:pPr>
              <w:overflowPunct/>
              <w:adjustRightInd/>
              <w:jc w:val="both"/>
              <w:textAlignment w:val="auto"/>
              <w:rPr>
                <w:rFonts w:ascii="Verdana" w:hAnsi="Verdana"/>
                <w:lang w:val="bg-BG" w:eastAsia="bg-BG"/>
              </w:rPr>
            </w:pPr>
          </w:p>
        </w:tc>
        <w:tc>
          <w:tcPr>
            <w:tcW w:w="1734" w:type="pct"/>
            <w:tcMar>
              <w:left w:w="85" w:type="dxa"/>
              <w:right w:w="28" w:type="dxa"/>
            </w:tcMar>
            <w:vAlign w:val="center"/>
          </w:tcPr>
          <w:p w14:paraId="34A6A6D2" w14:textId="7DBA5EA0" w:rsidR="00AF1751" w:rsidRPr="00AF1751" w:rsidRDefault="00AF1751" w:rsidP="00AF1751">
            <w:pPr>
              <w:overflowPunct/>
              <w:adjustRightInd/>
              <w:ind w:left="360" w:hanging="360"/>
              <w:textAlignment w:val="auto"/>
              <w:rPr>
                <w:rFonts w:ascii="Verdana" w:hAnsi="Verdana"/>
                <w:lang w:val="bg-BG" w:eastAsia="bg-BG"/>
              </w:rPr>
            </w:pPr>
            <w:r w:rsidRPr="00AF1751">
              <w:rPr>
                <w:rFonts w:ascii="Verdana" w:hAnsi="Verdana"/>
                <w:color w:val="000000"/>
                <w:lang w:bidi="en-US"/>
              </w:rPr>
              <w:t xml:space="preserve">1.4 </w:t>
            </w:r>
            <w:proofErr w:type="spellStart"/>
            <w:r w:rsidRPr="00AF1751">
              <w:rPr>
                <w:rFonts w:ascii="Verdana" w:hAnsi="Verdana"/>
                <w:color w:val="000000"/>
                <w:lang w:bidi="en-US"/>
              </w:rPr>
              <w:t>Vapour</w:t>
            </w:r>
            <w:proofErr w:type="spellEnd"/>
            <w:r w:rsidRPr="00AF1751">
              <w:rPr>
                <w:rFonts w:ascii="Verdana" w:hAnsi="Verdana"/>
                <w:color w:val="000000"/>
                <w:lang w:bidi="en-US"/>
              </w:rPr>
              <w:t xml:space="preserve"> pressure</w:t>
            </w:r>
          </w:p>
        </w:tc>
        <w:tc>
          <w:tcPr>
            <w:tcW w:w="1460" w:type="pct"/>
            <w:tcMar>
              <w:left w:w="85" w:type="dxa"/>
              <w:right w:w="28" w:type="dxa"/>
            </w:tcMar>
            <w:vAlign w:val="center"/>
          </w:tcPr>
          <w:p w14:paraId="785A8347"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 xml:space="preserve">БДС </w:t>
            </w:r>
            <w:r w:rsidRPr="00AF1751">
              <w:rPr>
                <w:rFonts w:ascii="Verdana" w:hAnsi="Verdana"/>
                <w:lang w:eastAsia="bg-BG"/>
              </w:rPr>
              <w:t>EN</w:t>
            </w:r>
            <w:r w:rsidRPr="00AF1751">
              <w:rPr>
                <w:rFonts w:ascii="Verdana" w:hAnsi="Verdana"/>
                <w:lang w:val="bg-BG" w:eastAsia="bg-BG"/>
              </w:rPr>
              <w:t xml:space="preserve"> 13016</w:t>
            </w:r>
            <w:r w:rsidRPr="00AF1751">
              <w:rPr>
                <w:rFonts w:ascii="Verdana" w:hAnsi="Verdana"/>
                <w:lang w:eastAsia="bg-BG"/>
              </w:rPr>
              <w:t>-1</w:t>
            </w:r>
          </w:p>
        </w:tc>
      </w:tr>
      <w:tr w:rsidR="00AF1751" w:rsidRPr="00AF1751" w14:paraId="7AC8114E" w14:textId="77777777" w:rsidTr="00AF1751">
        <w:tc>
          <w:tcPr>
            <w:tcW w:w="292" w:type="pct"/>
            <w:vMerge/>
            <w:tcMar>
              <w:left w:w="85" w:type="dxa"/>
              <w:right w:w="28" w:type="dxa"/>
            </w:tcMar>
          </w:tcPr>
          <w:p w14:paraId="02EE63F5" w14:textId="77777777" w:rsidR="00AF1751" w:rsidRPr="00AF1751" w:rsidRDefault="00AF1751" w:rsidP="00B678CA">
            <w:pPr>
              <w:tabs>
                <w:tab w:val="left" w:pos="5628"/>
              </w:tabs>
              <w:overflowPunct/>
              <w:adjustRightInd/>
              <w:ind w:left="275" w:right="-41"/>
              <w:jc w:val="center"/>
              <w:textAlignment w:val="auto"/>
              <w:rPr>
                <w:rFonts w:ascii="Verdana" w:hAnsi="Verdana"/>
                <w:lang w:val="bg-BG" w:eastAsia="bg-BG"/>
              </w:rPr>
            </w:pPr>
          </w:p>
        </w:tc>
        <w:tc>
          <w:tcPr>
            <w:tcW w:w="1515" w:type="pct"/>
            <w:vMerge/>
            <w:tcMar>
              <w:left w:w="85" w:type="dxa"/>
              <w:right w:w="28" w:type="dxa"/>
            </w:tcMar>
            <w:vAlign w:val="center"/>
          </w:tcPr>
          <w:p w14:paraId="0E7D660E" w14:textId="77777777" w:rsidR="00AF1751" w:rsidRPr="00AF1751" w:rsidRDefault="00AF1751" w:rsidP="00AF1751">
            <w:pPr>
              <w:overflowPunct/>
              <w:adjustRightInd/>
              <w:jc w:val="both"/>
              <w:textAlignment w:val="auto"/>
              <w:rPr>
                <w:rFonts w:ascii="Verdana" w:hAnsi="Verdana"/>
                <w:lang w:val="bg-BG" w:eastAsia="bg-BG"/>
              </w:rPr>
            </w:pPr>
          </w:p>
        </w:tc>
        <w:tc>
          <w:tcPr>
            <w:tcW w:w="1734" w:type="pct"/>
            <w:tcMar>
              <w:left w:w="85" w:type="dxa"/>
              <w:right w:w="28" w:type="dxa"/>
            </w:tcMar>
            <w:vAlign w:val="center"/>
          </w:tcPr>
          <w:p w14:paraId="66861B04" w14:textId="77777777" w:rsidR="00AF1751" w:rsidRPr="00AF1751" w:rsidRDefault="00AF1751" w:rsidP="00AF1751">
            <w:pPr>
              <w:pStyle w:val="Other0"/>
              <w:spacing w:line="276" w:lineRule="auto"/>
              <w:rPr>
                <w:sz w:val="20"/>
                <w:szCs w:val="20"/>
              </w:rPr>
            </w:pPr>
            <w:r w:rsidRPr="00AF1751">
              <w:rPr>
                <w:rFonts w:eastAsia="Times New Roman" w:cs="Times New Roman"/>
                <w:color w:val="000000"/>
                <w:sz w:val="20"/>
                <w:szCs w:val="20"/>
                <w:lang w:bidi="en-US"/>
              </w:rPr>
              <w:t>1.5 Oxygen content and oxygen-containing compounds: - oxygen content</w:t>
            </w:r>
          </w:p>
          <w:p w14:paraId="7BCACFBD" w14:textId="41C74D62"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 xml:space="preserve">- methanol, ethanol, </w:t>
            </w:r>
            <w:proofErr w:type="spellStart"/>
            <w:r w:rsidRPr="00AF1751">
              <w:rPr>
                <w:rFonts w:ascii="Verdana" w:hAnsi="Verdana"/>
                <w:color w:val="000000"/>
                <w:lang w:bidi="en-US"/>
              </w:rPr>
              <w:t>tert</w:t>
            </w:r>
            <w:proofErr w:type="spellEnd"/>
            <w:r w:rsidRPr="00AF1751">
              <w:rPr>
                <w:rFonts w:ascii="Verdana" w:hAnsi="Verdana"/>
                <w:color w:val="000000"/>
                <w:lang w:bidi="en-US"/>
              </w:rPr>
              <w:t xml:space="preserve"> butyl alcohol, ethers with five or more hydrocarbon atoms, ethyl </w:t>
            </w:r>
            <w:proofErr w:type="spellStart"/>
            <w:r w:rsidRPr="00AF1751">
              <w:rPr>
                <w:rFonts w:ascii="Verdana" w:hAnsi="Verdana"/>
                <w:color w:val="000000"/>
                <w:lang w:bidi="en-US"/>
              </w:rPr>
              <w:t>tert</w:t>
            </w:r>
            <w:proofErr w:type="spellEnd"/>
            <w:r w:rsidRPr="00AF1751">
              <w:rPr>
                <w:rFonts w:ascii="Verdana" w:hAnsi="Verdana"/>
                <w:color w:val="000000"/>
                <w:lang w:bidi="en-US"/>
              </w:rPr>
              <w:t xml:space="preserve"> butyl ether, ETBE, methyl tert-butyl ether, MTBE</w:t>
            </w:r>
          </w:p>
        </w:tc>
        <w:tc>
          <w:tcPr>
            <w:tcW w:w="1460" w:type="pct"/>
            <w:tcMar>
              <w:left w:w="85" w:type="dxa"/>
              <w:right w:w="28" w:type="dxa"/>
            </w:tcMar>
            <w:vAlign w:val="center"/>
          </w:tcPr>
          <w:p w14:paraId="2E908EEE" w14:textId="77777777" w:rsidR="00AF1751" w:rsidRPr="00AF1751" w:rsidRDefault="00AF1751" w:rsidP="00AF1751">
            <w:pPr>
              <w:tabs>
                <w:tab w:val="left" w:pos="5628"/>
              </w:tabs>
              <w:overflowPunct/>
              <w:adjustRightInd/>
              <w:ind w:right="-41"/>
              <w:textAlignment w:val="auto"/>
              <w:rPr>
                <w:rFonts w:ascii="Verdana" w:hAnsi="Verdana"/>
                <w:lang w:eastAsia="bg-BG"/>
              </w:rPr>
            </w:pPr>
            <w:r w:rsidRPr="00AF1751">
              <w:rPr>
                <w:rFonts w:ascii="Verdana" w:hAnsi="Verdana"/>
                <w:bCs/>
                <w:lang w:val="bg-BG" w:eastAsia="bg-BG"/>
              </w:rPr>
              <w:t>ASTM D5845</w:t>
            </w:r>
          </w:p>
        </w:tc>
      </w:tr>
      <w:tr w:rsidR="00AF1751" w:rsidRPr="00AF1751" w14:paraId="7FEC1DEB" w14:textId="77777777" w:rsidTr="00AF1751">
        <w:tc>
          <w:tcPr>
            <w:tcW w:w="292" w:type="pct"/>
            <w:vMerge/>
            <w:tcMar>
              <w:left w:w="85" w:type="dxa"/>
              <w:right w:w="28" w:type="dxa"/>
            </w:tcMar>
          </w:tcPr>
          <w:p w14:paraId="684CDD29" w14:textId="77777777" w:rsidR="00AF1751" w:rsidRPr="00AF1751" w:rsidRDefault="00AF1751" w:rsidP="00B678CA">
            <w:pPr>
              <w:tabs>
                <w:tab w:val="left" w:pos="5628"/>
              </w:tabs>
              <w:overflowPunct/>
              <w:adjustRightInd/>
              <w:ind w:left="275" w:right="-41"/>
              <w:jc w:val="center"/>
              <w:textAlignment w:val="auto"/>
              <w:rPr>
                <w:rFonts w:ascii="Verdana" w:hAnsi="Verdana"/>
                <w:lang w:val="bg-BG" w:eastAsia="bg-BG"/>
              </w:rPr>
            </w:pPr>
          </w:p>
        </w:tc>
        <w:tc>
          <w:tcPr>
            <w:tcW w:w="1515" w:type="pct"/>
            <w:vMerge/>
            <w:tcMar>
              <w:left w:w="85" w:type="dxa"/>
              <w:right w:w="28" w:type="dxa"/>
            </w:tcMar>
            <w:vAlign w:val="center"/>
          </w:tcPr>
          <w:p w14:paraId="67CD6999" w14:textId="77777777" w:rsidR="00AF1751" w:rsidRPr="00AF1751" w:rsidRDefault="00AF1751" w:rsidP="00AF1751">
            <w:pPr>
              <w:overflowPunct/>
              <w:adjustRightInd/>
              <w:jc w:val="both"/>
              <w:textAlignment w:val="auto"/>
              <w:rPr>
                <w:rFonts w:ascii="Verdana" w:hAnsi="Verdana"/>
                <w:lang w:val="bg-BG" w:eastAsia="bg-BG"/>
              </w:rPr>
            </w:pPr>
          </w:p>
        </w:tc>
        <w:tc>
          <w:tcPr>
            <w:tcW w:w="1734" w:type="pct"/>
            <w:tcMar>
              <w:left w:w="85" w:type="dxa"/>
              <w:right w:w="28" w:type="dxa"/>
            </w:tcMar>
            <w:vAlign w:val="center"/>
          </w:tcPr>
          <w:p w14:paraId="4E590E83" w14:textId="44E33094"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1.6 Benzene content</w:t>
            </w:r>
          </w:p>
        </w:tc>
        <w:tc>
          <w:tcPr>
            <w:tcW w:w="1460" w:type="pct"/>
            <w:tcMar>
              <w:left w:w="85" w:type="dxa"/>
              <w:right w:w="28" w:type="dxa"/>
            </w:tcMar>
            <w:vAlign w:val="center"/>
          </w:tcPr>
          <w:p w14:paraId="498EA210"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bCs/>
                <w:lang w:val="bg-BG" w:eastAsia="bg-BG"/>
              </w:rPr>
              <w:t>ASTM D6277</w:t>
            </w:r>
          </w:p>
        </w:tc>
      </w:tr>
      <w:tr w:rsidR="00AF1751" w:rsidRPr="00AF1751" w14:paraId="54BEB999" w14:textId="77777777" w:rsidTr="00AF1751">
        <w:tc>
          <w:tcPr>
            <w:tcW w:w="292" w:type="pct"/>
            <w:vMerge w:val="restart"/>
            <w:tcMar>
              <w:left w:w="85" w:type="dxa"/>
              <w:right w:w="28" w:type="dxa"/>
            </w:tcMar>
          </w:tcPr>
          <w:p w14:paraId="2044C5F8" w14:textId="77777777" w:rsidR="00AF1751" w:rsidRPr="00AF1751" w:rsidRDefault="00AF1751" w:rsidP="00B678CA">
            <w:pPr>
              <w:tabs>
                <w:tab w:val="left" w:pos="5628"/>
              </w:tabs>
              <w:overflowPunct/>
              <w:adjustRightInd/>
              <w:ind w:right="-41"/>
              <w:jc w:val="center"/>
              <w:textAlignment w:val="auto"/>
              <w:rPr>
                <w:rFonts w:ascii="Verdana" w:hAnsi="Verdana"/>
                <w:lang w:val="bg-BG" w:eastAsia="bg-BG"/>
              </w:rPr>
            </w:pPr>
            <w:r w:rsidRPr="00AF1751">
              <w:rPr>
                <w:rFonts w:ascii="Verdana" w:hAnsi="Verdana"/>
                <w:lang w:val="bg-BG" w:eastAsia="bg-BG"/>
              </w:rPr>
              <w:t>2.</w:t>
            </w:r>
          </w:p>
        </w:tc>
        <w:tc>
          <w:tcPr>
            <w:tcW w:w="1515" w:type="pct"/>
            <w:vMerge w:val="restart"/>
            <w:tcMar>
              <w:left w:w="85" w:type="dxa"/>
              <w:right w:w="28" w:type="dxa"/>
            </w:tcMar>
            <w:vAlign w:val="center"/>
          </w:tcPr>
          <w:p w14:paraId="7E79EF49" w14:textId="3BF4F1D9" w:rsidR="00AF1751" w:rsidRPr="00AF1751" w:rsidRDefault="00AF1751" w:rsidP="00AF1751">
            <w:pPr>
              <w:overflowPunct/>
              <w:autoSpaceDE/>
              <w:autoSpaceDN/>
              <w:adjustRightInd/>
              <w:textAlignment w:val="auto"/>
              <w:rPr>
                <w:rFonts w:ascii="Verdana" w:hAnsi="Verdana"/>
                <w:bCs/>
                <w:lang w:val="bg-BG"/>
              </w:rPr>
            </w:pPr>
            <w:r w:rsidRPr="00AF1751">
              <w:rPr>
                <w:rFonts w:ascii="Verdana" w:hAnsi="Verdana"/>
                <w:color w:val="000000"/>
                <w:lang w:bidi="en-US"/>
              </w:rPr>
              <w:t>Automobile fuels</w:t>
            </w:r>
            <w:r w:rsidR="00A50AB8">
              <w:rPr>
                <w:rFonts w:ascii="Verdana" w:hAnsi="Verdana"/>
                <w:color w:val="000000"/>
                <w:lang w:bidi="en-US"/>
              </w:rPr>
              <w:t>.</w:t>
            </w:r>
            <w:r w:rsidRPr="00AF1751">
              <w:rPr>
                <w:rFonts w:ascii="Verdana" w:hAnsi="Verdana"/>
                <w:color w:val="000000"/>
                <w:lang w:bidi="en-US"/>
              </w:rPr>
              <w:t xml:space="preserve"> Diesel</w:t>
            </w:r>
            <w:r w:rsidR="00A50AB8">
              <w:rPr>
                <w:rFonts w:ascii="Verdana" w:hAnsi="Verdana"/>
                <w:color w:val="000000"/>
                <w:lang w:bidi="en-US"/>
              </w:rPr>
              <w:t>.</w:t>
            </w:r>
          </w:p>
        </w:tc>
        <w:tc>
          <w:tcPr>
            <w:tcW w:w="1734" w:type="pct"/>
            <w:tcMar>
              <w:left w:w="85" w:type="dxa"/>
              <w:right w:w="28" w:type="dxa"/>
            </w:tcMar>
            <w:vAlign w:val="center"/>
          </w:tcPr>
          <w:p w14:paraId="26DDCEF7" w14:textId="4B8A1D8A"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2.1 Density at 15 °C</w:t>
            </w:r>
          </w:p>
        </w:tc>
        <w:tc>
          <w:tcPr>
            <w:tcW w:w="1460" w:type="pct"/>
            <w:tcMar>
              <w:left w:w="85" w:type="dxa"/>
              <w:right w:w="28" w:type="dxa"/>
            </w:tcMar>
            <w:vAlign w:val="center"/>
          </w:tcPr>
          <w:p w14:paraId="26598E8F"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bCs/>
                <w:lang w:val="bg-BG" w:eastAsia="bg-BG"/>
              </w:rPr>
              <w:t>БДС EN ISO 12185</w:t>
            </w:r>
          </w:p>
        </w:tc>
      </w:tr>
      <w:tr w:rsidR="00AF1751" w:rsidRPr="00AF1751" w14:paraId="00764660" w14:textId="77777777" w:rsidTr="00AF1751">
        <w:tc>
          <w:tcPr>
            <w:tcW w:w="292" w:type="pct"/>
            <w:vMerge/>
            <w:tcMar>
              <w:left w:w="85" w:type="dxa"/>
              <w:right w:w="28" w:type="dxa"/>
            </w:tcMar>
          </w:tcPr>
          <w:p w14:paraId="33E2FE85" w14:textId="77777777" w:rsidR="00AF1751" w:rsidRPr="00AF1751" w:rsidRDefault="00AF1751" w:rsidP="00AF1751">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264B0949" w14:textId="77777777" w:rsidR="00AF1751" w:rsidRPr="00AF1751" w:rsidRDefault="00AF1751" w:rsidP="00AF1751">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27B00E9C" w14:textId="5B1B886E" w:rsidR="00AF1751" w:rsidRPr="00AF1751" w:rsidRDefault="00AF1751" w:rsidP="00AF1751">
            <w:pPr>
              <w:tabs>
                <w:tab w:val="center" w:pos="4536"/>
                <w:tab w:val="right" w:pos="9072"/>
              </w:tabs>
              <w:overflowPunct/>
              <w:adjustRightInd/>
              <w:textAlignment w:val="auto"/>
              <w:rPr>
                <w:rFonts w:ascii="Verdana" w:hAnsi="Verdana"/>
                <w:lang w:val="x-none" w:eastAsia="x-none"/>
              </w:rPr>
            </w:pPr>
            <w:r w:rsidRPr="00AF1751">
              <w:rPr>
                <w:rFonts w:ascii="Verdana" w:hAnsi="Verdana"/>
                <w:color w:val="000000"/>
                <w:lang w:bidi="en-US"/>
              </w:rPr>
              <w:t>2.2 Distillation characteristics</w:t>
            </w:r>
          </w:p>
        </w:tc>
        <w:tc>
          <w:tcPr>
            <w:tcW w:w="1460" w:type="pct"/>
            <w:tcMar>
              <w:left w:w="85" w:type="dxa"/>
              <w:right w:w="28" w:type="dxa"/>
            </w:tcMar>
            <w:vAlign w:val="center"/>
          </w:tcPr>
          <w:p w14:paraId="282D4F64" w14:textId="77777777" w:rsidR="00AF1751" w:rsidRPr="00AF1751" w:rsidRDefault="00AF1751" w:rsidP="00AF1751">
            <w:pPr>
              <w:tabs>
                <w:tab w:val="left" w:pos="5628"/>
              </w:tabs>
              <w:overflowPunct/>
              <w:adjustRightInd/>
              <w:ind w:right="-41"/>
              <w:textAlignment w:val="auto"/>
              <w:rPr>
                <w:rFonts w:ascii="Verdana" w:hAnsi="Verdana"/>
                <w:lang w:eastAsia="bg-BG"/>
              </w:rPr>
            </w:pPr>
            <w:r w:rsidRPr="00AF1751">
              <w:rPr>
                <w:rFonts w:ascii="Verdana" w:hAnsi="Verdana"/>
                <w:lang w:eastAsia="bg-BG"/>
              </w:rPr>
              <w:t>ASTM</w:t>
            </w:r>
            <w:r w:rsidRPr="00AF1751">
              <w:rPr>
                <w:rFonts w:ascii="Verdana" w:hAnsi="Verdana"/>
                <w:lang w:val="bg-BG" w:eastAsia="bg-BG"/>
              </w:rPr>
              <w:t xml:space="preserve"> </w:t>
            </w:r>
            <w:r w:rsidRPr="00AF1751">
              <w:rPr>
                <w:rFonts w:ascii="Verdana" w:hAnsi="Verdana"/>
                <w:lang w:eastAsia="bg-BG"/>
              </w:rPr>
              <w:t>D7345</w:t>
            </w:r>
          </w:p>
          <w:p w14:paraId="6D4B6533"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ISO 3405</w:t>
            </w:r>
          </w:p>
        </w:tc>
      </w:tr>
      <w:tr w:rsidR="00AF1751" w:rsidRPr="00AF1751" w14:paraId="6D6C0B63" w14:textId="77777777" w:rsidTr="00AF1751">
        <w:tc>
          <w:tcPr>
            <w:tcW w:w="292" w:type="pct"/>
            <w:vMerge/>
            <w:tcMar>
              <w:left w:w="85" w:type="dxa"/>
              <w:right w:w="28" w:type="dxa"/>
            </w:tcMar>
          </w:tcPr>
          <w:p w14:paraId="54767344" w14:textId="77777777" w:rsidR="00AF1751" w:rsidRPr="00AF1751" w:rsidRDefault="00AF1751" w:rsidP="00AF1751">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5F30DFDA" w14:textId="77777777" w:rsidR="00AF1751" w:rsidRPr="00AF1751" w:rsidRDefault="00AF1751" w:rsidP="00AF1751">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7108A5EE" w14:textId="231297AC"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2.3 Sulfur content</w:t>
            </w:r>
          </w:p>
        </w:tc>
        <w:tc>
          <w:tcPr>
            <w:tcW w:w="1460" w:type="pct"/>
            <w:tcMar>
              <w:left w:w="85" w:type="dxa"/>
              <w:right w:w="28" w:type="dxa"/>
            </w:tcMar>
            <w:vAlign w:val="center"/>
          </w:tcPr>
          <w:p w14:paraId="73D27F56"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bCs/>
                <w:lang w:val="bg-BG" w:eastAsia="bg-BG"/>
              </w:rPr>
              <w:t>БДС EN ISO 20884</w:t>
            </w:r>
          </w:p>
        </w:tc>
      </w:tr>
      <w:tr w:rsidR="00AF1751" w:rsidRPr="00AF1751" w14:paraId="5C36EDD9" w14:textId="77777777" w:rsidTr="00AF1751">
        <w:tc>
          <w:tcPr>
            <w:tcW w:w="292" w:type="pct"/>
            <w:vMerge/>
            <w:tcMar>
              <w:left w:w="85" w:type="dxa"/>
              <w:right w:w="28" w:type="dxa"/>
            </w:tcMar>
          </w:tcPr>
          <w:p w14:paraId="64FDCCA0" w14:textId="77777777" w:rsidR="00AF1751" w:rsidRPr="00AF1751" w:rsidRDefault="00AF1751" w:rsidP="00AF1751">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779FF31C" w14:textId="77777777" w:rsidR="00AF1751" w:rsidRPr="00AF1751" w:rsidRDefault="00AF1751" w:rsidP="00AF1751">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4E3E62F8" w14:textId="1E822182"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2.4 Flash point closed cup</w:t>
            </w:r>
          </w:p>
        </w:tc>
        <w:tc>
          <w:tcPr>
            <w:tcW w:w="1460" w:type="pct"/>
            <w:tcMar>
              <w:left w:w="85" w:type="dxa"/>
              <w:right w:w="28" w:type="dxa"/>
            </w:tcMar>
            <w:vAlign w:val="center"/>
          </w:tcPr>
          <w:p w14:paraId="4A67B037"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ISO 2719</w:t>
            </w:r>
          </w:p>
          <w:p w14:paraId="06E00BF2"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ISO 2719/А1</w:t>
            </w:r>
          </w:p>
        </w:tc>
      </w:tr>
      <w:tr w:rsidR="00AF1751" w:rsidRPr="00AF1751" w14:paraId="14A59A56" w14:textId="77777777" w:rsidTr="00AF1751">
        <w:tc>
          <w:tcPr>
            <w:tcW w:w="292" w:type="pct"/>
            <w:vMerge/>
            <w:tcMar>
              <w:left w:w="85" w:type="dxa"/>
              <w:right w:w="28" w:type="dxa"/>
            </w:tcMar>
          </w:tcPr>
          <w:p w14:paraId="424F7ABE" w14:textId="77777777" w:rsidR="00AF1751" w:rsidRPr="00AF1751" w:rsidRDefault="00AF1751" w:rsidP="00AF1751">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7E24ADDA" w14:textId="77777777" w:rsidR="00AF1751" w:rsidRPr="00AF1751" w:rsidRDefault="00AF1751" w:rsidP="00AF1751">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602E7470" w14:textId="67121210"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2.5 Cold filter plugging point</w:t>
            </w:r>
          </w:p>
        </w:tc>
        <w:tc>
          <w:tcPr>
            <w:tcW w:w="1460" w:type="pct"/>
            <w:tcMar>
              <w:left w:w="85" w:type="dxa"/>
              <w:right w:w="28" w:type="dxa"/>
            </w:tcMar>
            <w:vAlign w:val="center"/>
          </w:tcPr>
          <w:p w14:paraId="7135CA6C"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116</w:t>
            </w:r>
          </w:p>
          <w:p w14:paraId="37A373FE" w14:textId="766D4129"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БДС EN 116/</w:t>
            </w:r>
            <w:r w:rsidRPr="00AF1751">
              <w:rPr>
                <w:rFonts w:ascii="Verdana" w:hAnsi="Verdana"/>
                <w:lang w:eastAsia="bg-BG"/>
              </w:rPr>
              <w:t xml:space="preserve"> </w:t>
            </w:r>
            <w:proofErr w:type="spellStart"/>
            <w:r w:rsidRPr="00AF1751">
              <w:rPr>
                <w:rFonts w:ascii="Verdana" w:hAnsi="Verdana"/>
                <w:lang w:val="bg-BG" w:eastAsia="bg-BG"/>
              </w:rPr>
              <w:t>Amd</w:t>
            </w:r>
            <w:proofErr w:type="spellEnd"/>
            <w:r w:rsidRPr="00AF1751">
              <w:rPr>
                <w:rFonts w:ascii="Verdana" w:hAnsi="Verdana"/>
                <w:lang w:val="bg-BG" w:eastAsia="bg-BG"/>
              </w:rPr>
              <w:t>. 1</w:t>
            </w:r>
          </w:p>
        </w:tc>
      </w:tr>
      <w:tr w:rsidR="00AF1751" w:rsidRPr="00AF1751" w14:paraId="6E18C54B" w14:textId="77777777" w:rsidTr="00AF1751">
        <w:tc>
          <w:tcPr>
            <w:tcW w:w="292" w:type="pct"/>
            <w:vMerge/>
            <w:tcMar>
              <w:left w:w="85" w:type="dxa"/>
              <w:right w:w="28" w:type="dxa"/>
            </w:tcMar>
          </w:tcPr>
          <w:p w14:paraId="301E9E86" w14:textId="77777777" w:rsidR="00AF1751" w:rsidRPr="00AF1751" w:rsidRDefault="00AF1751" w:rsidP="00AF1751">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21B446E2" w14:textId="77777777" w:rsidR="00AF1751" w:rsidRPr="00AF1751" w:rsidRDefault="00AF1751" w:rsidP="00AF1751">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1C101B87" w14:textId="683E6960" w:rsidR="00AF1751" w:rsidRPr="00AF1751" w:rsidRDefault="00AF1751" w:rsidP="00AF1751">
            <w:pPr>
              <w:overflowPunct/>
              <w:adjustRightInd/>
              <w:textAlignment w:val="auto"/>
              <w:rPr>
                <w:rFonts w:ascii="Verdana" w:hAnsi="Verdana"/>
                <w:lang w:val="bg-BG" w:eastAsia="bg-BG"/>
              </w:rPr>
            </w:pPr>
            <w:r w:rsidRPr="00AF1751">
              <w:rPr>
                <w:rFonts w:ascii="Verdana" w:hAnsi="Verdana"/>
                <w:color w:val="000000"/>
                <w:lang w:bidi="en-US"/>
              </w:rPr>
              <w:t>2.6 Cetane number</w:t>
            </w:r>
          </w:p>
        </w:tc>
        <w:tc>
          <w:tcPr>
            <w:tcW w:w="1460" w:type="pct"/>
            <w:tcMar>
              <w:left w:w="85" w:type="dxa"/>
              <w:right w:w="28" w:type="dxa"/>
            </w:tcMar>
            <w:vAlign w:val="center"/>
          </w:tcPr>
          <w:p w14:paraId="30FCD233" w14:textId="77777777" w:rsidR="00AF1751" w:rsidRPr="00AF1751" w:rsidRDefault="00AF1751" w:rsidP="00AF1751">
            <w:pPr>
              <w:tabs>
                <w:tab w:val="left" w:pos="5628"/>
              </w:tabs>
              <w:overflowPunct/>
              <w:adjustRightInd/>
              <w:ind w:right="-41"/>
              <w:textAlignment w:val="auto"/>
              <w:rPr>
                <w:rFonts w:ascii="Verdana" w:hAnsi="Verdana"/>
                <w:lang w:val="bg-BG" w:eastAsia="bg-BG"/>
              </w:rPr>
            </w:pPr>
            <w:r w:rsidRPr="00AF1751">
              <w:rPr>
                <w:rFonts w:ascii="Verdana" w:hAnsi="Verdana"/>
                <w:lang w:val="bg-BG" w:eastAsia="bg-BG"/>
              </w:rPr>
              <w:t>МИ 4/07:2007</w:t>
            </w:r>
          </w:p>
        </w:tc>
      </w:tr>
      <w:tr w:rsidR="00B678CA" w:rsidRPr="00AF1751" w14:paraId="602F0A76" w14:textId="77777777" w:rsidTr="00AF1751">
        <w:tc>
          <w:tcPr>
            <w:tcW w:w="292" w:type="pct"/>
            <w:vMerge/>
            <w:tcMar>
              <w:left w:w="85" w:type="dxa"/>
              <w:right w:w="28" w:type="dxa"/>
            </w:tcMar>
          </w:tcPr>
          <w:p w14:paraId="4755B51F" w14:textId="77777777" w:rsidR="00344BFF" w:rsidRPr="00AF1751" w:rsidRDefault="00344BFF" w:rsidP="009B6D86">
            <w:pPr>
              <w:tabs>
                <w:tab w:val="left" w:pos="5628"/>
              </w:tabs>
              <w:overflowPunct/>
              <w:adjustRightInd/>
              <w:ind w:left="275" w:right="-41"/>
              <w:textAlignment w:val="auto"/>
              <w:rPr>
                <w:rFonts w:ascii="Verdana" w:hAnsi="Verdana"/>
                <w:lang w:val="bg-BG" w:eastAsia="bg-BG"/>
              </w:rPr>
            </w:pPr>
          </w:p>
        </w:tc>
        <w:tc>
          <w:tcPr>
            <w:tcW w:w="1515" w:type="pct"/>
            <w:vMerge/>
            <w:tcMar>
              <w:left w:w="85" w:type="dxa"/>
              <w:right w:w="28" w:type="dxa"/>
            </w:tcMar>
            <w:vAlign w:val="center"/>
          </w:tcPr>
          <w:p w14:paraId="3E124F3D" w14:textId="77777777" w:rsidR="00344BFF" w:rsidRPr="00AF1751" w:rsidRDefault="00344BFF" w:rsidP="009B6D86">
            <w:pPr>
              <w:overflowPunct/>
              <w:autoSpaceDE/>
              <w:autoSpaceDN/>
              <w:adjustRightInd/>
              <w:textAlignment w:val="auto"/>
              <w:rPr>
                <w:rFonts w:ascii="Verdana" w:hAnsi="Verdana"/>
                <w:bCs/>
                <w:lang w:val="bg-BG"/>
              </w:rPr>
            </w:pPr>
          </w:p>
        </w:tc>
        <w:tc>
          <w:tcPr>
            <w:tcW w:w="1734" w:type="pct"/>
            <w:tcMar>
              <w:left w:w="85" w:type="dxa"/>
              <w:right w:w="28" w:type="dxa"/>
            </w:tcMar>
            <w:vAlign w:val="center"/>
          </w:tcPr>
          <w:p w14:paraId="5F769CFE" w14:textId="25B73028" w:rsidR="00344BFF" w:rsidRPr="00AF1751" w:rsidRDefault="00AF1751" w:rsidP="009B6D86">
            <w:pPr>
              <w:overflowPunct/>
              <w:adjustRightInd/>
              <w:textAlignment w:val="auto"/>
              <w:rPr>
                <w:rFonts w:ascii="Verdana" w:hAnsi="Verdana"/>
                <w:lang w:eastAsia="bg-BG"/>
              </w:rPr>
            </w:pPr>
            <w:r w:rsidRPr="00AF1751">
              <w:rPr>
                <w:rFonts w:ascii="Verdana" w:hAnsi="Verdana"/>
                <w:color w:val="000000"/>
                <w:lang w:bidi="en-US"/>
              </w:rPr>
              <w:t>2.7 Fatty acid methyl esters (FAME) content</w:t>
            </w:r>
          </w:p>
        </w:tc>
        <w:tc>
          <w:tcPr>
            <w:tcW w:w="1460" w:type="pct"/>
            <w:tcMar>
              <w:left w:w="85" w:type="dxa"/>
              <w:right w:w="28" w:type="dxa"/>
            </w:tcMar>
            <w:vAlign w:val="center"/>
          </w:tcPr>
          <w:p w14:paraId="6471A133" w14:textId="73DD0A29" w:rsidR="00344BFF" w:rsidRPr="00AF1751" w:rsidRDefault="00344BFF" w:rsidP="009B6D86">
            <w:pPr>
              <w:tabs>
                <w:tab w:val="left" w:pos="5628"/>
              </w:tabs>
              <w:overflowPunct/>
              <w:adjustRightInd/>
              <w:ind w:right="-41"/>
              <w:textAlignment w:val="auto"/>
              <w:rPr>
                <w:rFonts w:ascii="Verdana" w:hAnsi="Verdana"/>
                <w:bCs/>
                <w:lang w:val="bg-BG" w:eastAsia="bg-BG"/>
              </w:rPr>
            </w:pPr>
            <w:r w:rsidRPr="00AF1751">
              <w:rPr>
                <w:rFonts w:ascii="Verdana" w:hAnsi="Verdana"/>
                <w:bCs/>
                <w:lang w:val="bg-BG" w:eastAsia="bg-BG"/>
              </w:rPr>
              <w:t>БДС EN 14078</w:t>
            </w:r>
            <w:r w:rsidRPr="00AF1751">
              <w:rPr>
                <w:rFonts w:ascii="Verdana" w:hAnsi="Verdana"/>
                <w:bCs/>
                <w:lang w:eastAsia="bg-BG"/>
              </w:rPr>
              <w:t xml:space="preserve">, </w:t>
            </w:r>
            <w:r w:rsidRPr="00AF1751">
              <w:rPr>
                <w:rFonts w:ascii="Verdana" w:hAnsi="Verdana"/>
                <w:bCs/>
                <w:lang w:val="bg-BG" w:eastAsia="bg-BG"/>
              </w:rPr>
              <w:t>(</w:t>
            </w:r>
            <w:r w:rsidR="00630145" w:rsidRPr="00AF1751">
              <w:rPr>
                <w:rFonts w:ascii="Verdana" w:hAnsi="Verdana"/>
                <w:color w:val="000000"/>
                <w:lang w:bidi="en-US"/>
              </w:rPr>
              <w:t>Scope B</w:t>
            </w:r>
            <w:r w:rsidRPr="00AF1751">
              <w:rPr>
                <w:rFonts w:ascii="Verdana" w:hAnsi="Verdana"/>
                <w:bCs/>
                <w:lang w:val="bg-BG" w:eastAsia="bg-BG"/>
              </w:rPr>
              <w:t>)</w:t>
            </w:r>
          </w:p>
          <w:p w14:paraId="76421510" w14:textId="77777777" w:rsidR="00344BFF" w:rsidRPr="00AF1751" w:rsidRDefault="00344BFF" w:rsidP="009B6D86">
            <w:pPr>
              <w:tabs>
                <w:tab w:val="left" w:pos="5628"/>
              </w:tabs>
              <w:overflowPunct/>
              <w:adjustRightInd/>
              <w:ind w:right="-41"/>
              <w:textAlignment w:val="auto"/>
              <w:rPr>
                <w:rFonts w:ascii="Verdana" w:hAnsi="Verdana"/>
                <w:lang w:eastAsia="bg-BG"/>
              </w:rPr>
            </w:pPr>
            <w:r w:rsidRPr="00AF1751">
              <w:rPr>
                <w:rFonts w:ascii="Verdana" w:hAnsi="Verdana"/>
                <w:bCs/>
                <w:lang w:eastAsia="bg-BG"/>
              </w:rPr>
              <w:t>ASTM</w:t>
            </w:r>
            <w:r w:rsidRPr="00AF1751">
              <w:rPr>
                <w:rFonts w:ascii="Verdana" w:hAnsi="Verdana"/>
                <w:bCs/>
                <w:lang w:val="bg-BG" w:eastAsia="bg-BG"/>
              </w:rPr>
              <w:t xml:space="preserve"> </w:t>
            </w:r>
            <w:r w:rsidRPr="00AF1751">
              <w:rPr>
                <w:rFonts w:ascii="Verdana" w:hAnsi="Verdana"/>
                <w:bCs/>
                <w:lang w:eastAsia="bg-BG"/>
              </w:rPr>
              <w:t>D</w:t>
            </w:r>
            <w:r w:rsidRPr="00AF1751">
              <w:rPr>
                <w:rFonts w:ascii="Verdana" w:hAnsi="Verdana"/>
                <w:bCs/>
                <w:lang w:val="bg-BG" w:eastAsia="bg-BG"/>
              </w:rPr>
              <w:t>7</w:t>
            </w:r>
            <w:r w:rsidRPr="00AF1751">
              <w:rPr>
                <w:rFonts w:ascii="Verdana" w:hAnsi="Verdana"/>
                <w:bCs/>
                <w:lang w:eastAsia="bg-BG"/>
              </w:rPr>
              <w:t>861</w:t>
            </w:r>
          </w:p>
        </w:tc>
      </w:tr>
    </w:tbl>
    <w:p w14:paraId="07B13041" w14:textId="77777777" w:rsidR="00344BFF" w:rsidRPr="00455B27" w:rsidRDefault="00344BFF" w:rsidP="00344BFF">
      <w:pPr>
        <w:overflowPunct/>
        <w:adjustRightInd/>
        <w:spacing w:after="120"/>
        <w:ind w:right="-40"/>
        <w:jc w:val="both"/>
        <w:textAlignment w:val="auto"/>
        <w:rPr>
          <w:rFonts w:ascii="Verdana" w:hAnsi="Verdana"/>
          <w:bCs/>
          <w:lang w:val="bg-BG" w:eastAsia="bg-BG"/>
        </w:rPr>
      </w:pPr>
    </w:p>
    <w:p w14:paraId="71BDA265" w14:textId="57EABAD6" w:rsidR="00C9338D" w:rsidRDefault="00C9338D" w:rsidP="00CD46DE">
      <w:pPr>
        <w:overflowPunct/>
        <w:adjustRightInd/>
        <w:spacing w:after="240"/>
        <w:ind w:right="113"/>
        <w:jc w:val="both"/>
        <w:textAlignment w:val="auto"/>
        <w:rPr>
          <w:rFonts w:ascii="Verdana" w:hAnsi="Verdana"/>
          <w:b/>
          <w:bCs/>
          <w:color w:val="000000"/>
          <w:lang w:val="en-GB"/>
        </w:rPr>
      </w:pPr>
      <w:r w:rsidRPr="008A7955">
        <w:rPr>
          <w:rFonts w:ascii="Verdana" w:hAnsi="Verdana"/>
          <w:color w:val="000000"/>
        </w:rPr>
        <w:t xml:space="preserve">III. Sector Mobile laboratory </w:t>
      </w:r>
      <w:r w:rsidR="00296F63">
        <w:rPr>
          <w:rFonts w:ascii="Verdana" w:hAnsi="Verdana"/>
          <w:color w:val="000000"/>
        </w:rPr>
        <w:t>–</w:t>
      </w:r>
      <w:r w:rsidRPr="008A7955">
        <w:rPr>
          <w:rFonts w:ascii="Verdana" w:hAnsi="Verdana"/>
          <w:color w:val="000000"/>
        </w:rPr>
        <w:t xml:space="preserve"> Burgas</w:t>
      </w:r>
      <w:r w:rsidR="00296F63">
        <w:rPr>
          <w:rFonts w:ascii="Verdana" w:hAnsi="Verdana"/>
          <w:color w:val="000000"/>
        </w:rPr>
        <w:t>:</w:t>
      </w:r>
      <w:r w:rsidRPr="008A7955">
        <w:rPr>
          <w:rFonts w:ascii="Verdana" w:hAnsi="Verdana"/>
          <w:color w:val="000000"/>
        </w:rPr>
        <w:t xml:space="preserve"> 8010 Burgas, </w:t>
      </w:r>
      <w:proofErr w:type="spellStart"/>
      <w:r w:rsidRPr="008A7955">
        <w:rPr>
          <w:rFonts w:ascii="Verdana" w:hAnsi="Verdana"/>
          <w:color w:val="000000"/>
        </w:rPr>
        <w:t>Slavejkov</w:t>
      </w:r>
      <w:proofErr w:type="spellEnd"/>
      <w:r w:rsidRPr="008A7955">
        <w:rPr>
          <w:rFonts w:ascii="Verdana" w:hAnsi="Verdana"/>
          <w:color w:val="000000"/>
        </w:rPr>
        <w:t xml:space="preserve">, 25 Prof. Yakimov Str. and automobile Opel </w:t>
      </w:r>
      <w:proofErr w:type="spellStart"/>
      <w:r w:rsidRPr="008A7955">
        <w:rPr>
          <w:rFonts w:ascii="Verdana" w:hAnsi="Verdana"/>
          <w:color w:val="000000"/>
        </w:rPr>
        <w:t>Movano</w:t>
      </w:r>
      <w:proofErr w:type="spellEnd"/>
      <w:r w:rsidRPr="008A7955">
        <w:rPr>
          <w:rFonts w:ascii="Verdana" w:hAnsi="Verdana"/>
          <w:color w:val="000000"/>
        </w:rPr>
        <w:t>, reg. № CA 2253 BC</w:t>
      </w:r>
      <w:r w:rsidRPr="00394F02">
        <w:rPr>
          <w:rFonts w:ascii="Verdana" w:hAnsi="Verdana"/>
          <w:b/>
          <w:bCs/>
          <w:color w:val="000000"/>
          <w:lang w:val="en-GB"/>
        </w:rPr>
        <w:t xml:space="preserve"> </w:t>
      </w:r>
    </w:p>
    <w:p w14:paraId="43C540EC" w14:textId="1AB6CC05" w:rsidR="00344BFF" w:rsidRPr="00F07E21" w:rsidRDefault="004F5759" w:rsidP="00AF1751">
      <w:pPr>
        <w:overflowPunct/>
        <w:adjustRightInd/>
        <w:ind w:right="113"/>
        <w:jc w:val="both"/>
        <w:textAlignment w:val="auto"/>
        <w:rPr>
          <w:rFonts w:ascii="Verdana" w:hAnsi="Verdana"/>
          <w:b/>
          <w:lang w:val="bg-BG" w:eastAsia="bg-BG"/>
        </w:rPr>
      </w:pPr>
      <w:r w:rsidRPr="00394F02">
        <w:rPr>
          <w:rFonts w:ascii="Verdana" w:hAnsi="Verdana"/>
          <w:b/>
          <w:bCs/>
          <w:color w:val="000000"/>
          <w:lang w:val="en-GB"/>
        </w:rPr>
        <w:t>To perform testing of:</w:t>
      </w:r>
    </w:p>
    <w:tbl>
      <w:tblPr>
        <w:tblW w:w="494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28"/>
        <w:gridCol w:w="3202"/>
        <w:gridCol w:w="2942"/>
      </w:tblGrid>
      <w:tr w:rsidR="00344BFF" w:rsidRPr="00003EC0" w14:paraId="3B68A322" w14:textId="77777777" w:rsidTr="00630145">
        <w:trPr>
          <w:tblHeader/>
        </w:trPr>
        <w:tc>
          <w:tcPr>
            <w:tcW w:w="5000" w:type="pct"/>
            <w:gridSpan w:val="4"/>
            <w:tcMar>
              <w:left w:w="85" w:type="dxa"/>
              <w:right w:w="28" w:type="dxa"/>
            </w:tcMar>
          </w:tcPr>
          <w:p w14:paraId="01588165" w14:textId="1A6F8EE0" w:rsidR="00344BFF" w:rsidRPr="00003EC0" w:rsidRDefault="004F5759" w:rsidP="009B6D86">
            <w:pPr>
              <w:overflowPunct/>
              <w:autoSpaceDE/>
              <w:autoSpaceDN/>
              <w:adjustRightInd/>
              <w:textAlignment w:val="auto"/>
              <w:rPr>
                <w:rFonts w:ascii="Verdana" w:eastAsia="MS Mincho" w:hAnsi="Verdana"/>
                <w:lang w:val="bg-BG"/>
              </w:rPr>
            </w:pPr>
            <w:r w:rsidRPr="00003EC0">
              <w:rPr>
                <w:rFonts w:ascii="Verdana" w:eastAsia="MS Mincho" w:hAnsi="Verdana"/>
                <w:b/>
              </w:rPr>
              <w:t xml:space="preserve">Type of the scope: </w:t>
            </w:r>
            <w:r w:rsidRPr="00003EC0">
              <w:rPr>
                <w:rFonts w:ascii="Verdana" w:eastAsia="MS Mincho" w:hAnsi="Verdana"/>
                <w:bCs/>
                <w:i/>
                <w:iCs/>
              </w:rPr>
              <w:t>flexible for a part of the scope</w:t>
            </w:r>
          </w:p>
        </w:tc>
      </w:tr>
      <w:tr w:rsidR="00344BFF" w:rsidRPr="00003EC0" w14:paraId="07549414" w14:textId="77777777" w:rsidTr="00630145">
        <w:trPr>
          <w:tblHeader/>
        </w:trPr>
        <w:tc>
          <w:tcPr>
            <w:tcW w:w="294" w:type="pct"/>
            <w:tcMar>
              <w:left w:w="85" w:type="dxa"/>
              <w:right w:w="28" w:type="dxa"/>
            </w:tcMar>
            <w:vAlign w:val="center"/>
          </w:tcPr>
          <w:p w14:paraId="1C887F80" w14:textId="21A3F17C" w:rsidR="00344BFF" w:rsidRPr="00003EC0" w:rsidRDefault="00344BFF" w:rsidP="00344BFF">
            <w:pPr>
              <w:overflowPunct/>
              <w:adjustRightInd/>
              <w:ind w:right="-41"/>
              <w:jc w:val="center"/>
              <w:textAlignment w:val="auto"/>
              <w:rPr>
                <w:rFonts w:ascii="Verdana" w:hAnsi="Verdana"/>
                <w:b/>
                <w:bCs/>
                <w:lang w:val="bg-BG" w:eastAsia="bg-BG"/>
              </w:rPr>
            </w:pPr>
            <w:r w:rsidRPr="00003EC0">
              <w:rPr>
                <w:rFonts w:ascii="Verdana" w:hAnsi="Verdana"/>
                <w:b/>
              </w:rPr>
              <w:t>№</w:t>
            </w:r>
          </w:p>
        </w:tc>
        <w:tc>
          <w:tcPr>
            <w:tcW w:w="1519" w:type="pct"/>
            <w:tcMar>
              <w:left w:w="85" w:type="dxa"/>
              <w:right w:w="28" w:type="dxa"/>
            </w:tcMar>
            <w:vAlign w:val="center"/>
          </w:tcPr>
          <w:p w14:paraId="3B901443" w14:textId="5FF237E3" w:rsidR="00344BFF" w:rsidRPr="00003EC0" w:rsidRDefault="00344BFF" w:rsidP="00344BFF">
            <w:pPr>
              <w:overflowPunct/>
              <w:adjustRightInd/>
              <w:ind w:right="-41"/>
              <w:jc w:val="center"/>
              <w:textAlignment w:val="auto"/>
              <w:rPr>
                <w:rFonts w:ascii="Verdana" w:hAnsi="Verdana"/>
                <w:b/>
                <w:bCs/>
                <w:lang w:val="bg-BG" w:eastAsia="bg-BG"/>
              </w:rPr>
            </w:pPr>
            <w:r w:rsidRPr="00003EC0">
              <w:rPr>
                <w:rFonts w:ascii="Verdana" w:hAnsi="Verdana"/>
                <w:b/>
              </w:rPr>
              <w:t>Tested Products</w:t>
            </w:r>
          </w:p>
        </w:tc>
        <w:tc>
          <w:tcPr>
            <w:tcW w:w="1661" w:type="pct"/>
            <w:tcMar>
              <w:left w:w="85" w:type="dxa"/>
              <w:right w:w="28" w:type="dxa"/>
            </w:tcMar>
            <w:vAlign w:val="center"/>
          </w:tcPr>
          <w:p w14:paraId="2166221D" w14:textId="241A11A2" w:rsidR="00344BFF" w:rsidRPr="00003EC0" w:rsidRDefault="00344BFF" w:rsidP="00344BFF">
            <w:pPr>
              <w:overflowPunct/>
              <w:adjustRightInd/>
              <w:ind w:right="-41"/>
              <w:jc w:val="center"/>
              <w:textAlignment w:val="auto"/>
              <w:rPr>
                <w:rFonts w:ascii="Verdana" w:hAnsi="Verdana"/>
                <w:b/>
                <w:bCs/>
                <w:lang w:val="bg-BG" w:eastAsia="bg-BG"/>
              </w:rPr>
            </w:pPr>
            <w:r w:rsidRPr="00003EC0">
              <w:rPr>
                <w:rFonts w:ascii="Verdana" w:hAnsi="Verdana"/>
                <w:b/>
              </w:rPr>
              <w:t>Type of Test/Characteristic</w:t>
            </w:r>
          </w:p>
        </w:tc>
        <w:tc>
          <w:tcPr>
            <w:tcW w:w="1526" w:type="pct"/>
            <w:tcMar>
              <w:left w:w="85" w:type="dxa"/>
              <w:right w:w="28" w:type="dxa"/>
            </w:tcMar>
            <w:vAlign w:val="center"/>
          </w:tcPr>
          <w:p w14:paraId="4014F4B9" w14:textId="77777777" w:rsidR="00344BFF" w:rsidRPr="00003EC0" w:rsidRDefault="00344BFF" w:rsidP="00344BFF">
            <w:pPr>
              <w:pStyle w:val="PlainText"/>
              <w:ind w:right="-41"/>
              <w:jc w:val="center"/>
              <w:rPr>
                <w:rFonts w:ascii="Verdana" w:hAnsi="Verdana"/>
                <w:lang w:eastAsia="zh-CN"/>
              </w:rPr>
            </w:pPr>
            <w:r w:rsidRPr="00003EC0">
              <w:rPr>
                <w:rFonts w:ascii="Verdana" w:hAnsi="Verdana"/>
                <w:b/>
                <w:lang w:val="en-US"/>
              </w:rPr>
              <w:t>Testing methods</w:t>
            </w:r>
          </w:p>
          <w:p w14:paraId="76BE8DD8" w14:textId="7EFD3B04" w:rsidR="00344BFF" w:rsidRPr="00003EC0" w:rsidRDefault="00344BFF" w:rsidP="00344BFF">
            <w:pPr>
              <w:overflowPunct/>
              <w:adjustRightInd/>
              <w:ind w:right="-41"/>
              <w:jc w:val="center"/>
              <w:textAlignment w:val="auto"/>
              <w:rPr>
                <w:rFonts w:ascii="Verdana" w:hAnsi="Verdana"/>
                <w:b/>
                <w:bCs/>
                <w:lang w:val="bg-BG" w:eastAsia="bg-BG"/>
              </w:rPr>
            </w:pPr>
            <w:r w:rsidRPr="00003EC0">
              <w:rPr>
                <w:rFonts w:ascii="Verdana" w:hAnsi="Verdana"/>
                <w:b/>
              </w:rPr>
              <w:t>(standard/ validated method)</w:t>
            </w:r>
          </w:p>
        </w:tc>
      </w:tr>
      <w:tr w:rsidR="00344BFF" w:rsidRPr="00003EC0" w14:paraId="7C6AFB18" w14:textId="77777777" w:rsidTr="00630145">
        <w:trPr>
          <w:tblHeader/>
        </w:trPr>
        <w:tc>
          <w:tcPr>
            <w:tcW w:w="294" w:type="pct"/>
            <w:tcMar>
              <w:left w:w="85" w:type="dxa"/>
              <w:right w:w="28" w:type="dxa"/>
            </w:tcMar>
            <w:vAlign w:val="center"/>
          </w:tcPr>
          <w:p w14:paraId="52C17970" w14:textId="77777777" w:rsidR="00344BFF" w:rsidRPr="00003EC0" w:rsidRDefault="00344BFF" w:rsidP="009B6D86">
            <w:pPr>
              <w:overflowPunct/>
              <w:adjustRightInd/>
              <w:ind w:right="-41"/>
              <w:jc w:val="center"/>
              <w:textAlignment w:val="auto"/>
              <w:rPr>
                <w:rFonts w:ascii="Verdana" w:hAnsi="Verdana"/>
                <w:bCs/>
                <w:lang w:val="bg-BG" w:eastAsia="bg-BG"/>
              </w:rPr>
            </w:pPr>
            <w:r w:rsidRPr="00003EC0">
              <w:rPr>
                <w:rFonts w:ascii="Verdana" w:hAnsi="Verdana"/>
                <w:bCs/>
                <w:lang w:val="bg-BG" w:eastAsia="bg-BG"/>
              </w:rPr>
              <w:t>1</w:t>
            </w:r>
          </w:p>
        </w:tc>
        <w:tc>
          <w:tcPr>
            <w:tcW w:w="1519" w:type="pct"/>
            <w:tcMar>
              <w:left w:w="85" w:type="dxa"/>
              <w:right w:w="28" w:type="dxa"/>
            </w:tcMar>
            <w:vAlign w:val="center"/>
          </w:tcPr>
          <w:p w14:paraId="635CA40A" w14:textId="77777777" w:rsidR="00344BFF" w:rsidRPr="00003EC0" w:rsidRDefault="00344BFF" w:rsidP="009B6D86">
            <w:pPr>
              <w:overflowPunct/>
              <w:adjustRightInd/>
              <w:ind w:right="-41"/>
              <w:jc w:val="center"/>
              <w:textAlignment w:val="auto"/>
              <w:rPr>
                <w:rFonts w:ascii="Verdana" w:hAnsi="Verdana"/>
                <w:bCs/>
                <w:lang w:val="bg-BG" w:eastAsia="bg-BG"/>
              </w:rPr>
            </w:pPr>
            <w:r w:rsidRPr="00003EC0">
              <w:rPr>
                <w:rFonts w:ascii="Verdana" w:hAnsi="Verdana"/>
                <w:bCs/>
                <w:lang w:val="bg-BG" w:eastAsia="bg-BG"/>
              </w:rPr>
              <w:t>2</w:t>
            </w:r>
          </w:p>
        </w:tc>
        <w:tc>
          <w:tcPr>
            <w:tcW w:w="1661" w:type="pct"/>
            <w:tcMar>
              <w:left w:w="85" w:type="dxa"/>
              <w:right w:w="28" w:type="dxa"/>
            </w:tcMar>
            <w:vAlign w:val="center"/>
          </w:tcPr>
          <w:p w14:paraId="740DF21D" w14:textId="77777777" w:rsidR="00344BFF" w:rsidRPr="00003EC0" w:rsidRDefault="00344BFF" w:rsidP="009B6D86">
            <w:pPr>
              <w:overflowPunct/>
              <w:adjustRightInd/>
              <w:ind w:right="-41"/>
              <w:jc w:val="center"/>
              <w:textAlignment w:val="auto"/>
              <w:rPr>
                <w:rFonts w:ascii="Verdana" w:hAnsi="Verdana"/>
                <w:bCs/>
                <w:lang w:val="bg-BG" w:eastAsia="bg-BG"/>
              </w:rPr>
            </w:pPr>
            <w:r w:rsidRPr="00003EC0">
              <w:rPr>
                <w:rFonts w:ascii="Verdana" w:hAnsi="Verdana"/>
                <w:bCs/>
                <w:lang w:val="bg-BG" w:eastAsia="bg-BG"/>
              </w:rPr>
              <w:t>3</w:t>
            </w:r>
          </w:p>
        </w:tc>
        <w:tc>
          <w:tcPr>
            <w:tcW w:w="1526" w:type="pct"/>
            <w:tcMar>
              <w:left w:w="85" w:type="dxa"/>
              <w:right w:w="28" w:type="dxa"/>
            </w:tcMar>
            <w:vAlign w:val="center"/>
          </w:tcPr>
          <w:p w14:paraId="560E449C" w14:textId="77777777" w:rsidR="00344BFF" w:rsidRPr="00003EC0" w:rsidRDefault="00344BFF" w:rsidP="009B6D86">
            <w:pPr>
              <w:overflowPunct/>
              <w:adjustRightInd/>
              <w:ind w:right="-41"/>
              <w:jc w:val="center"/>
              <w:textAlignment w:val="auto"/>
              <w:rPr>
                <w:rFonts w:ascii="Verdana" w:hAnsi="Verdana"/>
                <w:bCs/>
                <w:lang w:val="bg-BG" w:eastAsia="bg-BG"/>
              </w:rPr>
            </w:pPr>
            <w:r w:rsidRPr="00003EC0">
              <w:rPr>
                <w:rFonts w:ascii="Verdana" w:hAnsi="Verdana"/>
                <w:bCs/>
                <w:lang w:val="bg-BG" w:eastAsia="bg-BG"/>
              </w:rPr>
              <w:t>4</w:t>
            </w:r>
          </w:p>
        </w:tc>
      </w:tr>
      <w:tr w:rsidR="00630145" w:rsidRPr="00003EC0" w14:paraId="1DE62C20" w14:textId="77777777" w:rsidTr="00E92098">
        <w:tc>
          <w:tcPr>
            <w:tcW w:w="294" w:type="pct"/>
            <w:vMerge w:val="restart"/>
            <w:tcMar>
              <w:left w:w="85" w:type="dxa"/>
              <w:right w:w="28" w:type="dxa"/>
            </w:tcMar>
          </w:tcPr>
          <w:p w14:paraId="2F2FD389" w14:textId="77777777" w:rsidR="00924266" w:rsidRPr="00003EC0" w:rsidRDefault="00924266" w:rsidP="00630145">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1.</w:t>
            </w:r>
          </w:p>
        </w:tc>
        <w:tc>
          <w:tcPr>
            <w:tcW w:w="1519" w:type="pct"/>
            <w:vMerge w:val="restart"/>
            <w:tcMar>
              <w:left w:w="85" w:type="dxa"/>
              <w:right w:w="28" w:type="dxa"/>
            </w:tcMar>
          </w:tcPr>
          <w:p w14:paraId="3CF477AD" w14:textId="77777777" w:rsidR="00924266" w:rsidRPr="00003EC0" w:rsidRDefault="00924266" w:rsidP="00003EC0">
            <w:pPr>
              <w:pStyle w:val="Other0"/>
              <w:spacing w:after="40"/>
              <w:rPr>
                <w:sz w:val="20"/>
                <w:szCs w:val="20"/>
              </w:rPr>
            </w:pPr>
            <w:r w:rsidRPr="00003EC0">
              <w:rPr>
                <w:rFonts w:eastAsia="Times New Roman" w:cs="Times New Roman"/>
                <w:color w:val="000000"/>
                <w:sz w:val="20"/>
                <w:szCs w:val="20"/>
                <w:lang w:bidi="en-US"/>
              </w:rPr>
              <w:t>Automobile fuels.</w:t>
            </w:r>
          </w:p>
          <w:p w14:paraId="32AD9DF7" w14:textId="01CB63FB" w:rsidR="00924266" w:rsidRPr="00003EC0" w:rsidRDefault="00924266" w:rsidP="00003EC0">
            <w:pPr>
              <w:overflowPunct/>
              <w:autoSpaceDE/>
              <w:autoSpaceDN/>
              <w:adjustRightInd/>
              <w:textAlignment w:val="auto"/>
              <w:rPr>
                <w:rFonts w:ascii="Verdana" w:hAnsi="Verdana"/>
                <w:lang w:val="bg-BG" w:eastAsia="bg-BG"/>
              </w:rPr>
            </w:pPr>
            <w:r w:rsidRPr="00003EC0">
              <w:rPr>
                <w:rFonts w:ascii="Verdana" w:hAnsi="Verdana"/>
                <w:color w:val="000000"/>
                <w:lang w:bidi="en-US"/>
              </w:rPr>
              <w:t>Unleaded gasoline</w:t>
            </w:r>
            <w:r w:rsidR="00A50AB8">
              <w:rPr>
                <w:rFonts w:ascii="Verdana" w:hAnsi="Verdana"/>
                <w:color w:val="000000"/>
                <w:lang w:bidi="en-US"/>
              </w:rPr>
              <w:t>.</w:t>
            </w:r>
          </w:p>
        </w:tc>
        <w:tc>
          <w:tcPr>
            <w:tcW w:w="1661" w:type="pct"/>
            <w:tcMar>
              <w:top w:w="28" w:type="dxa"/>
              <w:left w:w="85" w:type="dxa"/>
              <w:bottom w:w="28" w:type="dxa"/>
              <w:right w:w="28" w:type="dxa"/>
            </w:tcMar>
          </w:tcPr>
          <w:p w14:paraId="4991E66B" w14:textId="54A6F1DB" w:rsidR="00924266" w:rsidRPr="00003EC0" w:rsidRDefault="00924266" w:rsidP="00003EC0">
            <w:pPr>
              <w:overflowPunct/>
              <w:adjustRightInd/>
              <w:ind w:left="12"/>
              <w:textAlignment w:val="auto"/>
              <w:rPr>
                <w:rFonts w:ascii="Verdana" w:hAnsi="Verdana"/>
                <w:lang w:val="bg-BG" w:eastAsia="bg-BG"/>
              </w:rPr>
            </w:pPr>
            <w:r w:rsidRPr="00003EC0">
              <w:rPr>
                <w:rFonts w:ascii="Verdana" w:hAnsi="Verdana"/>
                <w:color w:val="000000"/>
                <w:lang w:bidi="en-US"/>
              </w:rPr>
              <w:t>1.1 Distillation characteristics</w:t>
            </w:r>
          </w:p>
        </w:tc>
        <w:tc>
          <w:tcPr>
            <w:tcW w:w="1526" w:type="pct"/>
            <w:tcMar>
              <w:top w:w="28" w:type="dxa"/>
              <w:left w:w="85" w:type="dxa"/>
              <w:bottom w:w="28" w:type="dxa"/>
              <w:right w:w="28" w:type="dxa"/>
            </w:tcMar>
          </w:tcPr>
          <w:p w14:paraId="7D4180F7" w14:textId="77777777" w:rsidR="00924266" w:rsidRPr="00003EC0" w:rsidRDefault="00924266" w:rsidP="00003EC0">
            <w:pPr>
              <w:tabs>
                <w:tab w:val="left" w:pos="5628"/>
              </w:tabs>
              <w:overflowPunct/>
              <w:adjustRightInd/>
              <w:ind w:right="-41"/>
              <w:textAlignment w:val="auto"/>
              <w:rPr>
                <w:rFonts w:ascii="Verdana" w:hAnsi="Verdana"/>
                <w:lang w:eastAsia="bg-BG"/>
              </w:rPr>
            </w:pPr>
            <w:r w:rsidRPr="00003EC0">
              <w:rPr>
                <w:rFonts w:ascii="Verdana" w:hAnsi="Verdana"/>
                <w:lang w:eastAsia="bg-BG"/>
              </w:rPr>
              <w:t>ASTM</w:t>
            </w:r>
            <w:r w:rsidRPr="00003EC0">
              <w:rPr>
                <w:rFonts w:ascii="Verdana" w:hAnsi="Verdana"/>
                <w:lang w:val="bg-BG" w:eastAsia="bg-BG"/>
              </w:rPr>
              <w:t xml:space="preserve"> </w:t>
            </w:r>
            <w:r w:rsidRPr="00003EC0">
              <w:rPr>
                <w:rFonts w:ascii="Verdana" w:hAnsi="Verdana"/>
                <w:lang w:eastAsia="bg-BG"/>
              </w:rPr>
              <w:t>D7345</w:t>
            </w:r>
          </w:p>
          <w:p w14:paraId="54FD8BB9"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БДС EN ISO 3405</w:t>
            </w:r>
          </w:p>
        </w:tc>
      </w:tr>
      <w:tr w:rsidR="00630145" w:rsidRPr="00003EC0" w14:paraId="4665C12B" w14:textId="77777777" w:rsidTr="00E92098">
        <w:tc>
          <w:tcPr>
            <w:tcW w:w="294" w:type="pct"/>
            <w:vMerge/>
            <w:tcMar>
              <w:left w:w="85" w:type="dxa"/>
              <w:right w:w="28" w:type="dxa"/>
            </w:tcMar>
          </w:tcPr>
          <w:p w14:paraId="22377B07"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4577863F" w14:textId="77777777" w:rsidR="00924266" w:rsidRPr="00003EC0" w:rsidRDefault="00924266" w:rsidP="00003EC0">
            <w:pPr>
              <w:overflowPunct/>
              <w:adjustRightInd/>
              <w:textAlignment w:val="auto"/>
              <w:rPr>
                <w:rFonts w:ascii="Verdana" w:hAnsi="Verdana"/>
                <w:lang w:val="bg-BG" w:eastAsia="bg-BG"/>
              </w:rPr>
            </w:pPr>
          </w:p>
        </w:tc>
        <w:tc>
          <w:tcPr>
            <w:tcW w:w="1661" w:type="pct"/>
            <w:tcMar>
              <w:top w:w="28" w:type="dxa"/>
              <w:left w:w="85" w:type="dxa"/>
              <w:bottom w:w="28" w:type="dxa"/>
              <w:right w:w="28" w:type="dxa"/>
            </w:tcMar>
          </w:tcPr>
          <w:p w14:paraId="1565FC66" w14:textId="4A265AEE" w:rsidR="00924266" w:rsidRPr="00003EC0" w:rsidRDefault="00924266" w:rsidP="00003EC0">
            <w:pPr>
              <w:overflowPunct/>
              <w:adjustRightInd/>
              <w:ind w:left="360" w:hanging="360"/>
              <w:textAlignment w:val="auto"/>
              <w:rPr>
                <w:rFonts w:ascii="Verdana" w:hAnsi="Verdana"/>
                <w:lang w:val="bg-BG" w:eastAsia="bg-BG"/>
              </w:rPr>
            </w:pPr>
            <w:r w:rsidRPr="00003EC0">
              <w:rPr>
                <w:rFonts w:ascii="Verdana" w:hAnsi="Verdana"/>
                <w:color w:val="000000"/>
                <w:lang w:bidi="en-US"/>
              </w:rPr>
              <w:t>1.2 Sulfur content</w:t>
            </w:r>
          </w:p>
        </w:tc>
        <w:tc>
          <w:tcPr>
            <w:tcW w:w="1526" w:type="pct"/>
            <w:tcMar>
              <w:top w:w="28" w:type="dxa"/>
              <w:left w:w="85" w:type="dxa"/>
              <w:bottom w:w="28" w:type="dxa"/>
              <w:right w:w="28" w:type="dxa"/>
            </w:tcMar>
          </w:tcPr>
          <w:p w14:paraId="0490A2E9" w14:textId="77777777" w:rsidR="00924266" w:rsidRPr="00003EC0" w:rsidRDefault="00924266" w:rsidP="00003EC0">
            <w:pPr>
              <w:tabs>
                <w:tab w:val="left" w:pos="5628"/>
              </w:tabs>
              <w:overflowPunct/>
              <w:adjustRightInd/>
              <w:ind w:right="-41"/>
              <w:textAlignment w:val="auto"/>
              <w:rPr>
                <w:rFonts w:ascii="Verdana" w:hAnsi="Verdana"/>
                <w:bCs/>
                <w:lang w:val="bg-BG" w:eastAsia="bg-BG"/>
              </w:rPr>
            </w:pPr>
            <w:r w:rsidRPr="00003EC0">
              <w:rPr>
                <w:rFonts w:ascii="Verdana" w:hAnsi="Verdana"/>
                <w:bCs/>
                <w:lang w:val="bg-BG" w:eastAsia="bg-BG"/>
              </w:rPr>
              <w:t>ASTM D7212</w:t>
            </w:r>
            <w:r w:rsidRPr="00003EC0">
              <w:rPr>
                <w:rFonts w:ascii="Verdana" w:hAnsi="Verdana"/>
                <w:i/>
                <w:iCs/>
                <w:lang w:val="mk-MK" w:eastAsia="x-none"/>
              </w:rPr>
              <w:t>**</w:t>
            </w:r>
          </w:p>
          <w:p w14:paraId="3BC66D8E"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bCs/>
                <w:lang w:val="bg-BG" w:eastAsia="bg-BG"/>
              </w:rPr>
              <w:t>БДС EN ISO 20884</w:t>
            </w:r>
          </w:p>
        </w:tc>
      </w:tr>
      <w:tr w:rsidR="00630145" w:rsidRPr="00003EC0" w14:paraId="157B1D7F" w14:textId="77777777" w:rsidTr="00E92098">
        <w:tc>
          <w:tcPr>
            <w:tcW w:w="294" w:type="pct"/>
            <w:vMerge/>
            <w:tcMar>
              <w:left w:w="85" w:type="dxa"/>
              <w:right w:w="28" w:type="dxa"/>
            </w:tcMar>
          </w:tcPr>
          <w:p w14:paraId="48B06DA1"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336A9F9E" w14:textId="77777777" w:rsidR="00924266" w:rsidRPr="00003EC0" w:rsidRDefault="00924266" w:rsidP="00003EC0">
            <w:pPr>
              <w:overflowPunct/>
              <w:adjustRightInd/>
              <w:textAlignment w:val="auto"/>
              <w:rPr>
                <w:rFonts w:ascii="Verdana" w:hAnsi="Verdana"/>
                <w:lang w:val="bg-BG" w:eastAsia="bg-BG"/>
              </w:rPr>
            </w:pPr>
          </w:p>
        </w:tc>
        <w:tc>
          <w:tcPr>
            <w:tcW w:w="1661" w:type="pct"/>
            <w:tcMar>
              <w:top w:w="28" w:type="dxa"/>
              <w:left w:w="85" w:type="dxa"/>
              <w:bottom w:w="28" w:type="dxa"/>
              <w:right w:w="28" w:type="dxa"/>
            </w:tcMar>
          </w:tcPr>
          <w:p w14:paraId="1C7A39FB" w14:textId="5F26AAE6"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1.3 Density at 15 °C</w:t>
            </w:r>
          </w:p>
        </w:tc>
        <w:tc>
          <w:tcPr>
            <w:tcW w:w="1526" w:type="pct"/>
            <w:tcMar>
              <w:top w:w="28" w:type="dxa"/>
              <w:left w:w="85" w:type="dxa"/>
              <w:bottom w:w="28" w:type="dxa"/>
              <w:right w:w="28" w:type="dxa"/>
            </w:tcMar>
          </w:tcPr>
          <w:p w14:paraId="180F13E6"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bCs/>
                <w:lang w:val="bg-BG" w:eastAsia="bg-BG"/>
              </w:rPr>
              <w:t>БДС EN ISO 12185</w:t>
            </w:r>
          </w:p>
        </w:tc>
      </w:tr>
      <w:tr w:rsidR="00630145" w:rsidRPr="00003EC0" w14:paraId="30178319" w14:textId="77777777" w:rsidTr="00E92098">
        <w:tc>
          <w:tcPr>
            <w:tcW w:w="294" w:type="pct"/>
            <w:vMerge/>
            <w:tcMar>
              <w:left w:w="85" w:type="dxa"/>
              <w:right w:w="28" w:type="dxa"/>
            </w:tcMar>
          </w:tcPr>
          <w:p w14:paraId="2F275ACB"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13D2E66E" w14:textId="77777777" w:rsidR="00924266" w:rsidRPr="00003EC0" w:rsidRDefault="00924266" w:rsidP="00003EC0">
            <w:pPr>
              <w:overflowPunct/>
              <w:adjustRightInd/>
              <w:textAlignment w:val="auto"/>
              <w:rPr>
                <w:rFonts w:ascii="Verdana" w:hAnsi="Verdana"/>
                <w:lang w:val="bg-BG" w:eastAsia="bg-BG"/>
              </w:rPr>
            </w:pPr>
          </w:p>
        </w:tc>
        <w:tc>
          <w:tcPr>
            <w:tcW w:w="1661" w:type="pct"/>
            <w:tcMar>
              <w:top w:w="28" w:type="dxa"/>
              <w:left w:w="85" w:type="dxa"/>
              <w:bottom w:w="28" w:type="dxa"/>
              <w:right w:w="28" w:type="dxa"/>
            </w:tcMar>
          </w:tcPr>
          <w:p w14:paraId="1CDEC4C8" w14:textId="1C742A39" w:rsidR="00924266" w:rsidRPr="00003EC0" w:rsidRDefault="00924266" w:rsidP="00003EC0">
            <w:pPr>
              <w:overflowPunct/>
              <w:adjustRightInd/>
              <w:ind w:left="360" w:hanging="360"/>
              <w:textAlignment w:val="auto"/>
              <w:rPr>
                <w:rFonts w:ascii="Verdana" w:hAnsi="Verdana"/>
                <w:lang w:val="bg-BG" w:eastAsia="bg-BG"/>
              </w:rPr>
            </w:pPr>
            <w:r w:rsidRPr="00003EC0">
              <w:rPr>
                <w:rFonts w:ascii="Verdana" w:hAnsi="Verdana"/>
                <w:color w:val="000000"/>
                <w:lang w:bidi="en-US"/>
              </w:rPr>
              <w:t xml:space="preserve">1.4 </w:t>
            </w:r>
            <w:proofErr w:type="spellStart"/>
            <w:r w:rsidRPr="00003EC0">
              <w:rPr>
                <w:rFonts w:ascii="Verdana" w:hAnsi="Verdana"/>
                <w:color w:val="000000"/>
                <w:lang w:bidi="en-US"/>
              </w:rPr>
              <w:t>Vapour</w:t>
            </w:r>
            <w:proofErr w:type="spellEnd"/>
            <w:r w:rsidRPr="00003EC0">
              <w:rPr>
                <w:rFonts w:ascii="Verdana" w:hAnsi="Verdana"/>
                <w:color w:val="000000"/>
                <w:lang w:bidi="en-US"/>
              </w:rPr>
              <w:t xml:space="preserve"> pressure</w:t>
            </w:r>
          </w:p>
        </w:tc>
        <w:tc>
          <w:tcPr>
            <w:tcW w:w="1526" w:type="pct"/>
            <w:tcMar>
              <w:top w:w="28" w:type="dxa"/>
              <w:left w:w="85" w:type="dxa"/>
              <w:bottom w:w="28" w:type="dxa"/>
              <w:right w:w="28" w:type="dxa"/>
            </w:tcMar>
          </w:tcPr>
          <w:p w14:paraId="292FF6B0" w14:textId="77777777" w:rsidR="00924266" w:rsidRPr="00003EC0" w:rsidRDefault="00924266" w:rsidP="00003EC0">
            <w:pPr>
              <w:tabs>
                <w:tab w:val="left" w:pos="5628"/>
              </w:tabs>
              <w:overflowPunct/>
              <w:adjustRightInd/>
              <w:ind w:right="-41"/>
              <w:textAlignment w:val="auto"/>
              <w:rPr>
                <w:rFonts w:ascii="Verdana" w:hAnsi="Verdana"/>
                <w:lang w:eastAsia="bg-BG"/>
              </w:rPr>
            </w:pPr>
            <w:r w:rsidRPr="00003EC0">
              <w:rPr>
                <w:rFonts w:ascii="Verdana" w:hAnsi="Verdana"/>
                <w:lang w:val="bg-BG" w:eastAsia="bg-BG"/>
              </w:rPr>
              <w:t xml:space="preserve">БДС </w:t>
            </w:r>
            <w:r w:rsidRPr="00003EC0">
              <w:rPr>
                <w:rFonts w:ascii="Verdana" w:hAnsi="Verdana"/>
                <w:lang w:eastAsia="bg-BG"/>
              </w:rPr>
              <w:t>EN</w:t>
            </w:r>
            <w:r w:rsidRPr="00003EC0">
              <w:rPr>
                <w:rFonts w:ascii="Verdana" w:hAnsi="Verdana"/>
                <w:lang w:val="bg-BG" w:eastAsia="bg-BG"/>
              </w:rPr>
              <w:t xml:space="preserve"> 13016 </w:t>
            </w:r>
            <w:r w:rsidRPr="00003EC0">
              <w:rPr>
                <w:rFonts w:ascii="Verdana" w:hAnsi="Verdana"/>
                <w:lang w:eastAsia="bg-BG"/>
              </w:rPr>
              <w:t>-1</w:t>
            </w:r>
          </w:p>
        </w:tc>
      </w:tr>
      <w:tr w:rsidR="00630145" w:rsidRPr="00003EC0" w14:paraId="694F9AF4" w14:textId="77777777" w:rsidTr="00E92098">
        <w:tc>
          <w:tcPr>
            <w:tcW w:w="294" w:type="pct"/>
            <w:vMerge/>
            <w:tcMar>
              <w:left w:w="85" w:type="dxa"/>
              <w:right w:w="28" w:type="dxa"/>
            </w:tcMar>
          </w:tcPr>
          <w:p w14:paraId="110D22A9"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3FF7794C" w14:textId="77777777" w:rsidR="00924266" w:rsidRPr="00003EC0" w:rsidRDefault="00924266" w:rsidP="00003EC0">
            <w:pPr>
              <w:overflowPunct/>
              <w:adjustRightInd/>
              <w:textAlignment w:val="auto"/>
              <w:rPr>
                <w:rFonts w:ascii="Verdana" w:hAnsi="Verdana"/>
                <w:lang w:val="bg-BG" w:eastAsia="bg-BG"/>
              </w:rPr>
            </w:pPr>
          </w:p>
        </w:tc>
        <w:tc>
          <w:tcPr>
            <w:tcW w:w="1661" w:type="pct"/>
            <w:tcBorders>
              <w:bottom w:val="single" w:sz="4" w:space="0" w:color="auto"/>
            </w:tcBorders>
            <w:tcMar>
              <w:top w:w="28" w:type="dxa"/>
              <w:left w:w="85" w:type="dxa"/>
              <w:bottom w:w="28" w:type="dxa"/>
              <w:right w:w="28" w:type="dxa"/>
            </w:tcMar>
          </w:tcPr>
          <w:p w14:paraId="58E76F59" w14:textId="77777777" w:rsidR="00003EC0" w:rsidRDefault="00924266" w:rsidP="00574F73">
            <w:pPr>
              <w:pStyle w:val="Other0"/>
              <w:spacing w:after="40"/>
              <w:rPr>
                <w:rFonts w:eastAsia="Times New Roman" w:cs="Times New Roman"/>
                <w:color w:val="000000"/>
                <w:sz w:val="20"/>
                <w:szCs w:val="20"/>
                <w:lang w:bidi="en-US"/>
              </w:rPr>
            </w:pPr>
            <w:r w:rsidRPr="00003EC0">
              <w:rPr>
                <w:rFonts w:eastAsia="Times New Roman" w:cs="Times New Roman"/>
                <w:color w:val="000000"/>
                <w:sz w:val="20"/>
                <w:szCs w:val="20"/>
                <w:lang w:bidi="en-US"/>
              </w:rPr>
              <w:t xml:space="preserve">1.5 Oxygen content and oxygen-containing compounds: </w:t>
            </w:r>
          </w:p>
          <w:p w14:paraId="0A2D91A1" w14:textId="4DD0A8C5" w:rsidR="00924266" w:rsidRPr="00574F73" w:rsidRDefault="00924266" w:rsidP="00574F73">
            <w:pPr>
              <w:pStyle w:val="Other0"/>
              <w:spacing w:after="40"/>
              <w:rPr>
                <w:rFonts w:eastAsia="Times New Roman" w:cs="Times New Roman"/>
                <w:color w:val="000000"/>
                <w:sz w:val="20"/>
                <w:szCs w:val="20"/>
                <w:lang w:bidi="en-US"/>
              </w:rPr>
            </w:pPr>
            <w:r w:rsidRPr="00003EC0">
              <w:rPr>
                <w:rFonts w:eastAsia="Times New Roman" w:cs="Times New Roman"/>
                <w:color w:val="000000"/>
                <w:sz w:val="20"/>
                <w:szCs w:val="20"/>
                <w:lang w:bidi="en-US"/>
              </w:rPr>
              <w:lastRenderedPageBreak/>
              <w:t>- oxygen content</w:t>
            </w:r>
          </w:p>
          <w:p w14:paraId="58AB7A0E" w14:textId="11387760" w:rsidR="00924266" w:rsidRPr="00574F73" w:rsidRDefault="00924266" w:rsidP="00574F73">
            <w:pPr>
              <w:overflowPunct/>
              <w:adjustRightInd/>
              <w:spacing w:after="40"/>
              <w:textAlignment w:val="auto"/>
              <w:rPr>
                <w:rFonts w:ascii="Verdana" w:hAnsi="Verdana"/>
                <w:color w:val="000000"/>
                <w:lang w:bidi="en-US"/>
              </w:rPr>
            </w:pPr>
            <w:r w:rsidRPr="00003EC0">
              <w:rPr>
                <w:rFonts w:ascii="Verdana" w:hAnsi="Verdana"/>
                <w:color w:val="000000"/>
                <w:lang w:bidi="en-US"/>
              </w:rPr>
              <w:t xml:space="preserve">- methanol, ethanol, </w:t>
            </w:r>
            <w:proofErr w:type="spellStart"/>
            <w:r w:rsidRPr="00003EC0">
              <w:rPr>
                <w:rFonts w:ascii="Verdana" w:hAnsi="Verdana"/>
                <w:color w:val="000000"/>
                <w:lang w:bidi="en-US"/>
              </w:rPr>
              <w:t>tert</w:t>
            </w:r>
            <w:proofErr w:type="spellEnd"/>
            <w:r w:rsidRPr="00003EC0">
              <w:rPr>
                <w:rFonts w:ascii="Verdana" w:hAnsi="Verdana"/>
                <w:color w:val="000000"/>
                <w:lang w:bidi="en-US"/>
              </w:rPr>
              <w:t xml:space="preserve"> butyl alcohol, ethers with five or more hydrocarbon atoms, ethyl </w:t>
            </w:r>
            <w:proofErr w:type="spellStart"/>
            <w:r w:rsidRPr="00003EC0">
              <w:rPr>
                <w:rFonts w:ascii="Verdana" w:hAnsi="Verdana"/>
                <w:color w:val="000000"/>
                <w:lang w:bidi="en-US"/>
              </w:rPr>
              <w:t>tert</w:t>
            </w:r>
            <w:proofErr w:type="spellEnd"/>
            <w:r w:rsidRPr="00003EC0">
              <w:rPr>
                <w:rFonts w:ascii="Verdana" w:hAnsi="Verdana"/>
                <w:color w:val="000000"/>
                <w:lang w:bidi="en-US"/>
              </w:rPr>
              <w:t xml:space="preserve"> butyl ether, ETBE, methyl tert-butyl ether, MTBE</w:t>
            </w:r>
          </w:p>
        </w:tc>
        <w:tc>
          <w:tcPr>
            <w:tcW w:w="1526" w:type="pct"/>
            <w:tcBorders>
              <w:bottom w:val="single" w:sz="4" w:space="0" w:color="auto"/>
            </w:tcBorders>
            <w:tcMar>
              <w:top w:w="28" w:type="dxa"/>
              <w:left w:w="85" w:type="dxa"/>
              <w:bottom w:w="28" w:type="dxa"/>
              <w:right w:w="28" w:type="dxa"/>
            </w:tcMar>
          </w:tcPr>
          <w:p w14:paraId="4576600D" w14:textId="77777777" w:rsidR="00924266" w:rsidRPr="00003EC0" w:rsidRDefault="00924266" w:rsidP="00003EC0">
            <w:pPr>
              <w:tabs>
                <w:tab w:val="left" w:pos="5628"/>
              </w:tabs>
              <w:overflowPunct/>
              <w:adjustRightInd/>
              <w:ind w:right="-41"/>
              <w:textAlignment w:val="auto"/>
              <w:rPr>
                <w:rFonts w:ascii="Verdana" w:hAnsi="Verdana"/>
                <w:lang w:eastAsia="bg-BG"/>
              </w:rPr>
            </w:pPr>
            <w:r w:rsidRPr="00003EC0">
              <w:rPr>
                <w:rFonts w:ascii="Verdana" w:hAnsi="Verdana"/>
                <w:bCs/>
                <w:lang w:val="bg-BG" w:eastAsia="bg-BG"/>
              </w:rPr>
              <w:lastRenderedPageBreak/>
              <w:t>ASTM D5845</w:t>
            </w:r>
          </w:p>
        </w:tc>
      </w:tr>
      <w:tr w:rsidR="00630145" w:rsidRPr="00003EC0" w14:paraId="42D90B4E" w14:textId="77777777" w:rsidTr="00E92098">
        <w:tc>
          <w:tcPr>
            <w:tcW w:w="294" w:type="pct"/>
            <w:vMerge/>
            <w:tcMar>
              <w:left w:w="85" w:type="dxa"/>
              <w:right w:w="28" w:type="dxa"/>
            </w:tcMar>
          </w:tcPr>
          <w:p w14:paraId="2DF86061"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2C9625A2" w14:textId="77777777" w:rsidR="00924266" w:rsidRPr="00003EC0" w:rsidRDefault="00924266" w:rsidP="00003EC0">
            <w:pPr>
              <w:overflowPunct/>
              <w:adjustRightInd/>
              <w:textAlignment w:val="auto"/>
              <w:rPr>
                <w:rFonts w:ascii="Verdana" w:hAnsi="Verdana"/>
                <w:lang w:val="bg-BG" w:eastAsia="bg-BG"/>
              </w:rPr>
            </w:pPr>
          </w:p>
        </w:tc>
        <w:tc>
          <w:tcPr>
            <w:tcW w:w="1661" w:type="pct"/>
            <w:tcBorders>
              <w:top w:val="single" w:sz="4" w:space="0" w:color="auto"/>
            </w:tcBorders>
            <w:tcMar>
              <w:top w:w="28" w:type="dxa"/>
              <w:left w:w="85" w:type="dxa"/>
              <w:bottom w:w="28" w:type="dxa"/>
              <w:right w:w="28" w:type="dxa"/>
            </w:tcMar>
          </w:tcPr>
          <w:p w14:paraId="172E7AC4" w14:textId="7A7C37CD"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1.6 Benzene content</w:t>
            </w:r>
          </w:p>
        </w:tc>
        <w:tc>
          <w:tcPr>
            <w:tcW w:w="1526" w:type="pct"/>
            <w:tcBorders>
              <w:top w:val="single" w:sz="4" w:space="0" w:color="auto"/>
            </w:tcBorders>
            <w:tcMar>
              <w:top w:w="28" w:type="dxa"/>
              <w:left w:w="85" w:type="dxa"/>
              <w:bottom w:w="28" w:type="dxa"/>
              <w:right w:w="28" w:type="dxa"/>
            </w:tcMar>
          </w:tcPr>
          <w:p w14:paraId="6D286C8B"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bCs/>
                <w:lang w:val="bg-BG" w:eastAsia="bg-BG"/>
              </w:rPr>
              <w:t>ASTM D6277</w:t>
            </w:r>
          </w:p>
        </w:tc>
      </w:tr>
      <w:tr w:rsidR="00630145" w:rsidRPr="00003EC0" w14:paraId="0C265184" w14:textId="77777777" w:rsidTr="00E92098">
        <w:tc>
          <w:tcPr>
            <w:tcW w:w="294" w:type="pct"/>
            <w:vMerge w:val="restart"/>
            <w:tcMar>
              <w:left w:w="85" w:type="dxa"/>
              <w:right w:w="28" w:type="dxa"/>
            </w:tcMar>
          </w:tcPr>
          <w:p w14:paraId="1B937E17" w14:textId="77777777" w:rsidR="00924266" w:rsidRPr="00003EC0" w:rsidRDefault="00924266" w:rsidP="00630145">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2.</w:t>
            </w:r>
          </w:p>
        </w:tc>
        <w:tc>
          <w:tcPr>
            <w:tcW w:w="1519" w:type="pct"/>
            <w:vMerge w:val="restart"/>
            <w:tcMar>
              <w:left w:w="85" w:type="dxa"/>
              <w:right w:w="28" w:type="dxa"/>
            </w:tcMar>
          </w:tcPr>
          <w:p w14:paraId="61CF4263" w14:textId="612EFA6A" w:rsidR="00924266" w:rsidRPr="00003EC0" w:rsidRDefault="00924266" w:rsidP="00003EC0">
            <w:pPr>
              <w:overflowPunct/>
              <w:autoSpaceDE/>
              <w:autoSpaceDN/>
              <w:adjustRightInd/>
              <w:textAlignment w:val="auto"/>
              <w:rPr>
                <w:rFonts w:ascii="Verdana" w:hAnsi="Verdana"/>
                <w:bCs/>
                <w:lang w:val="bg-BG"/>
              </w:rPr>
            </w:pPr>
            <w:r w:rsidRPr="00003EC0">
              <w:rPr>
                <w:rFonts w:ascii="Verdana" w:hAnsi="Verdana"/>
                <w:color w:val="000000"/>
                <w:lang w:bidi="en-US"/>
              </w:rPr>
              <w:t>Automobile fuels</w:t>
            </w:r>
            <w:r w:rsidR="00A50AB8">
              <w:rPr>
                <w:rFonts w:ascii="Verdana" w:hAnsi="Verdana"/>
                <w:color w:val="000000"/>
                <w:lang w:bidi="en-US"/>
              </w:rPr>
              <w:t>.</w:t>
            </w:r>
            <w:r w:rsidRPr="00003EC0">
              <w:rPr>
                <w:rFonts w:ascii="Verdana" w:hAnsi="Verdana"/>
                <w:color w:val="000000"/>
                <w:lang w:bidi="en-US"/>
              </w:rPr>
              <w:t xml:space="preserve"> Diesel</w:t>
            </w:r>
            <w:r w:rsidR="00A50AB8">
              <w:rPr>
                <w:rFonts w:ascii="Verdana" w:hAnsi="Verdana"/>
                <w:color w:val="000000"/>
                <w:lang w:bidi="en-US"/>
              </w:rPr>
              <w:t>.</w:t>
            </w:r>
          </w:p>
        </w:tc>
        <w:tc>
          <w:tcPr>
            <w:tcW w:w="1661" w:type="pct"/>
            <w:tcMar>
              <w:top w:w="28" w:type="dxa"/>
              <w:left w:w="85" w:type="dxa"/>
              <w:bottom w:w="28" w:type="dxa"/>
              <w:right w:w="28" w:type="dxa"/>
            </w:tcMar>
          </w:tcPr>
          <w:p w14:paraId="6732B378" w14:textId="4509444C"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2.1 Density at 15 °C</w:t>
            </w:r>
          </w:p>
        </w:tc>
        <w:tc>
          <w:tcPr>
            <w:tcW w:w="1526" w:type="pct"/>
            <w:tcMar>
              <w:top w:w="28" w:type="dxa"/>
              <w:left w:w="85" w:type="dxa"/>
              <w:bottom w:w="28" w:type="dxa"/>
              <w:right w:w="28" w:type="dxa"/>
            </w:tcMar>
          </w:tcPr>
          <w:p w14:paraId="1F1BE4D4"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bCs/>
                <w:lang w:val="bg-BG" w:eastAsia="bg-BG"/>
              </w:rPr>
              <w:t>БДС EN ISO 12185</w:t>
            </w:r>
          </w:p>
        </w:tc>
      </w:tr>
      <w:tr w:rsidR="00630145" w:rsidRPr="00003EC0" w14:paraId="559B2AE6" w14:textId="77777777" w:rsidTr="00E92098">
        <w:tc>
          <w:tcPr>
            <w:tcW w:w="294" w:type="pct"/>
            <w:vMerge/>
            <w:tcMar>
              <w:left w:w="85" w:type="dxa"/>
              <w:right w:w="28" w:type="dxa"/>
            </w:tcMar>
          </w:tcPr>
          <w:p w14:paraId="3511E6C8"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0ACF587B"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Mar>
              <w:top w:w="28" w:type="dxa"/>
              <w:left w:w="85" w:type="dxa"/>
              <w:bottom w:w="28" w:type="dxa"/>
              <w:right w:w="28" w:type="dxa"/>
            </w:tcMar>
          </w:tcPr>
          <w:p w14:paraId="4F8227A5" w14:textId="536EDAB5" w:rsidR="00924266" w:rsidRPr="00003EC0" w:rsidRDefault="00924266" w:rsidP="00003EC0">
            <w:pPr>
              <w:tabs>
                <w:tab w:val="center" w:pos="4536"/>
                <w:tab w:val="right" w:pos="9072"/>
              </w:tabs>
              <w:overflowPunct/>
              <w:adjustRightInd/>
              <w:textAlignment w:val="auto"/>
              <w:rPr>
                <w:rFonts w:ascii="Verdana" w:hAnsi="Verdana"/>
                <w:lang w:val="x-none" w:eastAsia="x-none"/>
              </w:rPr>
            </w:pPr>
            <w:r w:rsidRPr="00003EC0">
              <w:rPr>
                <w:rFonts w:ascii="Verdana" w:hAnsi="Verdana"/>
                <w:color w:val="000000"/>
                <w:lang w:bidi="en-US"/>
              </w:rPr>
              <w:t>2.2 Distillation characteristics</w:t>
            </w:r>
          </w:p>
        </w:tc>
        <w:tc>
          <w:tcPr>
            <w:tcW w:w="1526" w:type="pct"/>
            <w:tcMar>
              <w:top w:w="28" w:type="dxa"/>
              <w:left w:w="85" w:type="dxa"/>
              <w:bottom w:w="28" w:type="dxa"/>
              <w:right w:w="28" w:type="dxa"/>
            </w:tcMar>
          </w:tcPr>
          <w:p w14:paraId="4F37D14A" w14:textId="77777777" w:rsidR="00924266" w:rsidRPr="00003EC0" w:rsidRDefault="00924266" w:rsidP="00003EC0">
            <w:pPr>
              <w:tabs>
                <w:tab w:val="left" w:pos="5628"/>
              </w:tabs>
              <w:overflowPunct/>
              <w:adjustRightInd/>
              <w:ind w:right="-41"/>
              <w:textAlignment w:val="auto"/>
              <w:rPr>
                <w:rFonts w:ascii="Verdana" w:hAnsi="Verdana"/>
                <w:lang w:eastAsia="bg-BG"/>
              </w:rPr>
            </w:pPr>
            <w:r w:rsidRPr="00003EC0">
              <w:rPr>
                <w:rFonts w:ascii="Verdana" w:hAnsi="Verdana"/>
                <w:lang w:eastAsia="bg-BG"/>
              </w:rPr>
              <w:t>ASTM</w:t>
            </w:r>
            <w:r w:rsidRPr="00003EC0">
              <w:rPr>
                <w:rFonts w:ascii="Verdana" w:hAnsi="Verdana"/>
                <w:lang w:val="bg-BG" w:eastAsia="bg-BG"/>
              </w:rPr>
              <w:t xml:space="preserve"> </w:t>
            </w:r>
            <w:r w:rsidRPr="00003EC0">
              <w:rPr>
                <w:rFonts w:ascii="Verdana" w:hAnsi="Verdana"/>
                <w:lang w:eastAsia="bg-BG"/>
              </w:rPr>
              <w:t>D7345</w:t>
            </w:r>
          </w:p>
          <w:p w14:paraId="2B64D063"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БДС EN ISO 3405</w:t>
            </w:r>
          </w:p>
        </w:tc>
      </w:tr>
      <w:tr w:rsidR="00630145" w:rsidRPr="00003EC0" w14:paraId="563C3858" w14:textId="77777777" w:rsidTr="00E92098">
        <w:tc>
          <w:tcPr>
            <w:tcW w:w="294" w:type="pct"/>
            <w:vMerge/>
            <w:tcMar>
              <w:left w:w="85" w:type="dxa"/>
              <w:right w:w="28" w:type="dxa"/>
            </w:tcMar>
          </w:tcPr>
          <w:p w14:paraId="3CC99797"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1CC95420"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Mar>
              <w:top w:w="28" w:type="dxa"/>
              <w:left w:w="85" w:type="dxa"/>
              <w:bottom w:w="28" w:type="dxa"/>
              <w:right w:w="28" w:type="dxa"/>
            </w:tcMar>
          </w:tcPr>
          <w:p w14:paraId="72AD020D" w14:textId="67C52A70"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2.3 Sulfur content</w:t>
            </w:r>
          </w:p>
        </w:tc>
        <w:tc>
          <w:tcPr>
            <w:tcW w:w="1526" w:type="pct"/>
            <w:tcMar>
              <w:top w:w="28" w:type="dxa"/>
              <w:left w:w="85" w:type="dxa"/>
              <w:bottom w:w="28" w:type="dxa"/>
              <w:right w:w="28" w:type="dxa"/>
            </w:tcMar>
          </w:tcPr>
          <w:p w14:paraId="72348FED" w14:textId="77777777" w:rsidR="00924266" w:rsidRPr="00003EC0" w:rsidRDefault="00924266" w:rsidP="00003EC0">
            <w:pPr>
              <w:tabs>
                <w:tab w:val="left" w:pos="5628"/>
              </w:tabs>
              <w:overflowPunct/>
              <w:adjustRightInd/>
              <w:ind w:right="-41"/>
              <w:textAlignment w:val="auto"/>
              <w:rPr>
                <w:rFonts w:ascii="Verdana" w:hAnsi="Verdana"/>
                <w:bCs/>
                <w:lang w:val="bg-BG" w:eastAsia="bg-BG"/>
              </w:rPr>
            </w:pPr>
            <w:r w:rsidRPr="00003EC0">
              <w:rPr>
                <w:rFonts w:ascii="Verdana" w:hAnsi="Verdana"/>
                <w:bCs/>
                <w:lang w:val="bg-BG" w:eastAsia="bg-BG"/>
              </w:rPr>
              <w:t>ASTM D7212</w:t>
            </w:r>
            <w:r w:rsidRPr="00003EC0">
              <w:rPr>
                <w:rFonts w:ascii="Verdana" w:hAnsi="Verdana"/>
                <w:i/>
                <w:iCs/>
                <w:lang w:val="mk-MK" w:eastAsia="x-none"/>
              </w:rPr>
              <w:t>**</w:t>
            </w:r>
          </w:p>
          <w:p w14:paraId="658263D1"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bCs/>
                <w:lang w:val="bg-BG" w:eastAsia="bg-BG"/>
              </w:rPr>
              <w:t>БДС EN ISO 20884</w:t>
            </w:r>
          </w:p>
        </w:tc>
      </w:tr>
      <w:tr w:rsidR="00630145" w:rsidRPr="00003EC0" w14:paraId="2B1DD9DF" w14:textId="77777777" w:rsidTr="00E92098">
        <w:tc>
          <w:tcPr>
            <w:tcW w:w="294" w:type="pct"/>
            <w:vMerge/>
            <w:tcMar>
              <w:left w:w="85" w:type="dxa"/>
              <w:right w:w="28" w:type="dxa"/>
            </w:tcMar>
          </w:tcPr>
          <w:p w14:paraId="5F4A65A1"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4429AD47"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Borders>
              <w:left w:val="single" w:sz="4" w:space="0" w:color="auto"/>
              <w:right w:val="single" w:sz="4" w:space="0" w:color="auto"/>
            </w:tcBorders>
            <w:tcMar>
              <w:top w:w="28" w:type="dxa"/>
              <w:left w:w="85" w:type="dxa"/>
              <w:bottom w:w="28" w:type="dxa"/>
              <w:right w:w="28" w:type="dxa"/>
            </w:tcMar>
          </w:tcPr>
          <w:p w14:paraId="0DE943D4" w14:textId="3F726AA8" w:rsidR="00924266" w:rsidRPr="00003EC0" w:rsidRDefault="00924266" w:rsidP="00003EC0">
            <w:pPr>
              <w:overflowPunct/>
              <w:autoSpaceDE/>
              <w:autoSpaceDN/>
              <w:adjustRightInd/>
              <w:textAlignment w:val="auto"/>
              <w:rPr>
                <w:rFonts w:ascii="Verdana" w:eastAsia="MS Mincho" w:hAnsi="Verdana"/>
                <w:lang w:val="bg-BG"/>
              </w:rPr>
            </w:pPr>
            <w:r w:rsidRPr="00003EC0">
              <w:rPr>
                <w:rFonts w:ascii="Verdana" w:hAnsi="Verdana"/>
                <w:color w:val="000000"/>
                <w:lang w:bidi="en-US"/>
              </w:rPr>
              <w:t>2.4 Flash point closed cup</w:t>
            </w:r>
          </w:p>
        </w:tc>
        <w:tc>
          <w:tcPr>
            <w:tcW w:w="1526" w:type="pct"/>
            <w:tcMar>
              <w:top w:w="28" w:type="dxa"/>
              <w:left w:w="85" w:type="dxa"/>
              <w:bottom w:w="28" w:type="dxa"/>
              <w:right w:w="28" w:type="dxa"/>
            </w:tcMar>
          </w:tcPr>
          <w:p w14:paraId="48DBD6FC"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БДС EN ISO 2719</w:t>
            </w:r>
          </w:p>
          <w:p w14:paraId="34D35984"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БДС EN ISO 2719/А1</w:t>
            </w:r>
          </w:p>
        </w:tc>
      </w:tr>
      <w:tr w:rsidR="00630145" w:rsidRPr="00003EC0" w14:paraId="20725674" w14:textId="77777777" w:rsidTr="00E92098">
        <w:tc>
          <w:tcPr>
            <w:tcW w:w="294" w:type="pct"/>
            <w:vMerge/>
            <w:tcMar>
              <w:left w:w="85" w:type="dxa"/>
              <w:right w:w="28" w:type="dxa"/>
            </w:tcMar>
          </w:tcPr>
          <w:p w14:paraId="333C0D57"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21D88777"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Mar>
              <w:top w:w="28" w:type="dxa"/>
              <w:left w:w="85" w:type="dxa"/>
              <w:bottom w:w="28" w:type="dxa"/>
              <w:right w:w="28" w:type="dxa"/>
            </w:tcMar>
          </w:tcPr>
          <w:p w14:paraId="0AD1B74D" w14:textId="7C781EFD"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2.5 Cold filter plugging point</w:t>
            </w:r>
          </w:p>
        </w:tc>
        <w:tc>
          <w:tcPr>
            <w:tcW w:w="1526" w:type="pct"/>
            <w:tcMar>
              <w:top w:w="28" w:type="dxa"/>
              <w:left w:w="85" w:type="dxa"/>
              <w:bottom w:w="28" w:type="dxa"/>
              <w:right w:w="28" w:type="dxa"/>
            </w:tcMar>
          </w:tcPr>
          <w:p w14:paraId="2A71BAFF" w14:textId="77777777" w:rsidR="00924266" w:rsidRPr="00003EC0" w:rsidRDefault="00924266" w:rsidP="00003EC0">
            <w:pPr>
              <w:overflowPunct/>
              <w:adjustRightInd/>
              <w:ind w:right="-41"/>
              <w:textAlignment w:val="auto"/>
              <w:rPr>
                <w:rFonts w:ascii="Verdana" w:hAnsi="Verdana"/>
                <w:lang w:val="bg-BG" w:eastAsia="bg-BG"/>
              </w:rPr>
            </w:pPr>
            <w:r w:rsidRPr="00003EC0">
              <w:rPr>
                <w:rFonts w:ascii="Verdana" w:hAnsi="Verdana"/>
                <w:lang w:val="bg-BG" w:eastAsia="bg-BG"/>
              </w:rPr>
              <w:t>БДС EN 116</w:t>
            </w:r>
          </w:p>
          <w:p w14:paraId="681FA10D" w14:textId="3D1CFAAA" w:rsidR="00924266" w:rsidRPr="00003EC0" w:rsidRDefault="00924266" w:rsidP="00003EC0">
            <w:pPr>
              <w:overflowPunct/>
              <w:adjustRightInd/>
              <w:ind w:right="-41"/>
              <w:textAlignment w:val="auto"/>
              <w:rPr>
                <w:rFonts w:ascii="Verdana" w:hAnsi="Verdana"/>
                <w:lang w:val="bg-BG" w:eastAsia="bg-BG"/>
              </w:rPr>
            </w:pPr>
            <w:r w:rsidRPr="00003EC0">
              <w:rPr>
                <w:rFonts w:ascii="Verdana" w:hAnsi="Verdana"/>
                <w:lang w:val="bg-BG" w:eastAsia="bg-BG"/>
              </w:rPr>
              <w:t xml:space="preserve">БДС EN 116/ </w:t>
            </w:r>
            <w:proofErr w:type="spellStart"/>
            <w:r w:rsidRPr="00003EC0">
              <w:rPr>
                <w:rFonts w:ascii="Verdana" w:hAnsi="Verdana"/>
                <w:lang w:val="bg-BG" w:eastAsia="bg-BG"/>
              </w:rPr>
              <w:t>Amd</w:t>
            </w:r>
            <w:proofErr w:type="spellEnd"/>
            <w:r w:rsidRPr="00003EC0">
              <w:rPr>
                <w:rFonts w:ascii="Verdana" w:hAnsi="Verdana"/>
                <w:lang w:val="bg-BG" w:eastAsia="bg-BG"/>
              </w:rPr>
              <w:t>. 1</w:t>
            </w:r>
          </w:p>
        </w:tc>
      </w:tr>
      <w:tr w:rsidR="00630145" w:rsidRPr="00003EC0" w14:paraId="09C4C33B" w14:textId="77777777" w:rsidTr="00E92098">
        <w:tc>
          <w:tcPr>
            <w:tcW w:w="294" w:type="pct"/>
            <w:vMerge/>
            <w:tcMar>
              <w:left w:w="85" w:type="dxa"/>
              <w:right w:w="28" w:type="dxa"/>
            </w:tcMar>
          </w:tcPr>
          <w:p w14:paraId="5D6B54BD"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799EC421"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Mar>
              <w:top w:w="28" w:type="dxa"/>
              <w:left w:w="85" w:type="dxa"/>
              <w:bottom w:w="28" w:type="dxa"/>
              <w:right w:w="28" w:type="dxa"/>
            </w:tcMar>
          </w:tcPr>
          <w:p w14:paraId="5AD70E4A" w14:textId="5742E8F3"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2.6 Cetane number</w:t>
            </w:r>
          </w:p>
        </w:tc>
        <w:tc>
          <w:tcPr>
            <w:tcW w:w="1526" w:type="pct"/>
            <w:tcMar>
              <w:top w:w="28" w:type="dxa"/>
              <w:left w:w="85" w:type="dxa"/>
              <w:bottom w:w="28" w:type="dxa"/>
              <w:right w:w="28" w:type="dxa"/>
            </w:tcMar>
          </w:tcPr>
          <w:p w14:paraId="074C00BB" w14:textId="77777777" w:rsidR="00924266" w:rsidRPr="00003EC0" w:rsidRDefault="00924266" w:rsidP="00003EC0">
            <w:pPr>
              <w:tabs>
                <w:tab w:val="left" w:pos="5628"/>
              </w:tabs>
              <w:overflowPunct/>
              <w:adjustRightInd/>
              <w:ind w:right="-41"/>
              <w:textAlignment w:val="auto"/>
              <w:rPr>
                <w:rFonts w:ascii="Verdana" w:hAnsi="Verdana"/>
                <w:lang w:val="bg-BG" w:eastAsia="bg-BG"/>
              </w:rPr>
            </w:pPr>
            <w:r w:rsidRPr="00003EC0">
              <w:rPr>
                <w:rFonts w:ascii="Verdana" w:hAnsi="Verdana"/>
                <w:lang w:val="bg-BG" w:eastAsia="bg-BG"/>
              </w:rPr>
              <w:t>МИ 4/07:2007</w:t>
            </w:r>
          </w:p>
        </w:tc>
      </w:tr>
      <w:tr w:rsidR="00630145" w:rsidRPr="00003EC0" w14:paraId="71D9C7BB" w14:textId="77777777" w:rsidTr="00E92098">
        <w:tc>
          <w:tcPr>
            <w:tcW w:w="294" w:type="pct"/>
            <w:vMerge/>
            <w:tcMar>
              <w:left w:w="85" w:type="dxa"/>
              <w:right w:w="28" w:type="dxa"/>
            </w:tcMar>
          </w:tcPr>
          <w:p w14:paraId="5C8251E0" w14:textId="77777777" w:rsidR="00924266" w:rsidRPr="00003EC0" w:rsidRDefault="00924266" w:rsidP="00924266">
            <w:pPr>
              <w:tabs>
                <w:tab w:val="left" w:pos="5628"/>
              </w:tabs>
              <w:overflowPunct/>
              <w:adjustRightInd/>
              <w:ind w:left="275" w:right="-41"/>
              <w:textAlignment w:val="auto"/>
              <w:rPr>
                <w:rFonts w:ascii="Verdana" w:hAnsi="Verdana"/>
                <w:lang w:val="bg-BG" w:eastAsia="bg-BG"/>
              </w:rPr>
            </w:pPr>
          </w:p>
        </w:tc>
        <w:tc>
          <w:tcPr>
            <w:tcW w:w="1519" w:type="pct"/>
            <w:vMerge/>
            <w:tcMar>
              <w:left w:w="85" w:type="dxa"/>
              <w:right w:w="28" w:type="dxa"/>
            </w:tcMar>
          </w:tcPr>
          <w:p w14:paraId="0E8BD4FF" w14:textId="77777777" w:rsidR="00924266" w:rsidRPr="00003EC0" w:rsidRDefault="00924266" w:rsidP="00003EC0">
            <w:pPr>
              <w:overflowPunct/>
              <w:autoSpaceDE/>
              <w:autoSpaceDN/>
              <w:adjustRightInd/>
              <w:textAlignment w:val="auto"/>
              <w:rPr>
                <w:rFonts w:ascii="Verdana" w:hAnsi="Verdana"/>
                <w:bCs/>
                <w:lang w:val="bg-BG"/>
              </w:rPr>
            </w:pPr>
          </w:p>
        </w:tc>
        <w:tc>
          <w:tcPr>
            <w:tcW w:w="1661" w:type="pct"/>
            <w:tcMar>
              <w:top w:w="28" w:type="dxa"/>
              <w:left w:w="85" w:type="dxa"/>
              <w:bottom w:w="28" w:type="dxa"/>
              <w:right w:w="28" w:type="dxa"/>
            </w:tcMar>
          </w:tcPr>
          <w:p w14:paraId="2576ED37" w14:textId="5154593A" w:rsidR="00924266" w:rsidRPr="00003EC0" w:rsidRDefault="00924266" w:rsidP="00003EC0">
            <w:pPr>
              <w:overflowPunct/>
              <w:adjustRightInd/>
              <w:textAlignment w:val="auto"/>
              <w:rPr>
                <w:rFonts w:ascii="Verdana" w:hAnsi="Verdana"/>
                <w:lang w:val="bg-BG" w:eastAsia="bg-BG"/>
              </w:rPr>
            </w:pPr>
            <w:r w:rsidRPr="00003EC0">
              <w:rPr>
                <w:rFonts w:ascii="Verdana" w:hAnsi="Verdana"/>
                <w:color w:val="000000"/>
                <w:lang w:bidi="en-US"/>
              </w:rPr>
              <w:t>2.7 Fatty acid methyl esters (FAME) content</w:t>
            </w:r>
          </w:p>
        </w:tc>
        <w:tc>
          <w:tcPr>
            <w:tcW w:w="1526" w:type="pct"/>
            <w:tcMar>
              <w:top w:w="28" w:type="dxa"/>
              <w:left w:w="85" w:type="dxa"/>
              <w:bottom w:w="28" w:type="dxa"/>
              <w:right w:w="28" w:type="dxa"/>
            </w:tcMar>
          </w:tcPr>
          <w:p w14:paraId="5E7721C2" w14:textId="35C75F10" w:rsidR="00924266" w:rsidRPr="00630145" w:rsidRDefault="00924266" w:rsidP="00003EC0">
            <w:pPr>
              <w:tabs>
                <w:tab w:val="left" w:pos="5628"/>
              </w:tabs>
              <w:overflowPunct/>
              <w:adjustRightInd/>
              <w:ind w:right="-41"/>
              <w:textAlignment w:val="auto"/>
              <w:rPr>
                <w:rFonts w:ascii="Verdana" w:hAnsi="Verdana"/>
                <w:bCs/>
                <w:lang w:val="bg-BG" w:eastAsia="bg-BG"/>
              </w:rPr>
            </w:pPr>
            <w:r w:rsidRPr="00003EC0">
              <w:rPr>
                <w:rFonts w:ascii="Verdana" w:hAnsi="Verdana"/>
                <w:bCs/>
                <w:lang w:val="bg-BG" w:eastAsia="bg-BG"/>
              </w:rPr>
              <w:t>БДС EN 14078</w:t>
            </w:r>
            <w:r w:rsidRPr="00003EC0">
              <w:rPr>
                <w:rFonts w:ascii="Verdana" w:hAnsi="Verdana"/>
                <w:bCs/>
                <w:lang w:eastAsia="bg-BG"/>
              </w:rPr>
              <w:t xml:space="preserve">, </w:t>
            </w:r>
            <w:r w:rsidR="00630145" w:rsidRPr="00630145">
              <w:rPr>
                <w:rFonts w:ascii="Verdana" w:hAnsi="Verdana"/>
                <w:bCs/>
                <w:lang w:val="bg-BG" w:eastAsia="bg-BG"/>
              </w:rPr>
              <w:t>(</w:t>
            </w:r>
            <w:r w:rsidR="00630145" w:rsidRPr="00630145">
              <w:rPr>
                <w:rFonts w:ascii="Verdana" w:hAnsi="Verdana"/>
                <w:color w:val="000000"/>
                <w:lang w:bidi="en-US"/>
              </w:rPr>
              <w:t>Scope B</w:t>
            </w:r>
            <w:r w:rsidR="00630145" w:rsidRPr="00630145">
              <w:rPr>
                <w:rFonts w:ascii="Verdana" w:hAnsi="Verdana"/>
                <w:bCs/>
                <w:lang w:val="bg-BG" w:eastAsia="bg-BG"/>
              </w:rPr>
              <w:t>)</w:t>
            </w:r>
          </w:p>
          <w:p w14:paraId="1B56F3F5" w14:textId="77777777" w:rsidR="00924266" w:rsidRPr="00003EC0" w:rsidRDefault="00924266" w:rsidP="00003EC0">
            <w:pPr>
              <w:tabs>
                <w:tab w:val="left" w:pos="5628"/>
              </w:tabs>
              <w:overflowPunct/>
              <w:adjustRightInd/>
              <w:ind w:right="-41"/>
              <w:textAlignment w:val="auto"/>
              <w:rPr>
                <w:rFonts w:ascii="Verdana" w:hAnsi="Verdana"/>
                <w:lang w:eastAsia="bg-BG"/>
              </w:rPr>
            </w:pPr>
            <w:r w:rsidRPr="00003EC0">
              <w:rPr>
                <w:rFonts w:ascii="Verdana" w:hAnsi="Verdana"/>
                <w:bCs/>
                <w:lang w:eastAsia="bg-BG"/>
              </w:rPr>
              <w:t>ASTM</w:t>
            </w:r>
            <w:r w:rsidRPr="00003EC0">
              <w:rPr>
                <w:rFonts w:ascii="Verdana" w:hAnsi="Verdana"/>
                <w:bCs/>
                <w:lang w:val="bg-BG" w:eastAsia="bg-BG"/>
              </w:rPr>
              <w:t xml:space="preserve"> </w:t>
            </w:r>
            <w:r w:rsidRPr="00003EC0">
              <w:rPr>
                <w:rFonts w:ascii="Verdana" w:hAnsi="Verdana"/>
                <w:bCs/>
                <w:lang w:eastAsia="bg-BG"/>
              </w:rPr>
              <w:t>D</w:t>
            </w:r>
            <w:r w:rsidRPr="00003EC0">
              <w:rPr>
                <w:rFonts w:ascii="Verdana" w:hAnsi="Verdana"/>
                <w:bCs/>
                <w:lang w:val="bg-BG" w:eastAsia="bg-BG"/>
              </w:rPr>
              <w:t>7</w:t>
            </w:r>
            <w:r w:rsidRPr="00003EC0">
              <w:rPr>
                <w:rFonts w:ascii="Verdana" w:hAnsi="Verdana"/>
                <w:bCs/>
                <w:lang w:eastAsia="bg-BG"/>
              </w:rPr>
              <w:t>861</w:t>
            </w:r>
          </w:p>
        </w:tc>
      </w:tr>
    </w:tbl>
    <w:p w14:paraId="7D0532D3" w14:textId="77777777" w:rsidR="00E92098" w:rsidRDefault="00E92098" w:rsidP="00CD46DE">
      <w:pPr>
        <w:spacing w:after="240" w:line="276" w:lineRule="auto"/>
        <w:ind w:right="113"/>
        <w:jc w:val="both"/>
        <w:rPr>
          <w:rFonts w:ascii="Verdana" w:hAnsi="Verdana"/>
          <w:b/>
          <w:i/>
        </w:rPr>
      </w:pPr>
    </w:p>
    <w:p w14:paraId="5630E2E1" w14:textId="271F762C" w:rsidR="00344BFF" w:rsidRDefault="00003EC0" w:rsidP="00CD46DE">
      <w:pPr>
        <w:spacing w:after="240" w:line="276" w:lineRule="auto"/>
        <w:ind w:right="113"/>
        <w:jc w:val="both"/>
        <w:rPr>
          <w:rFonts w:ascii="Verdana" w:hAnsi="Verdana" w:cs="Verdana"/>
          <w:i/>
          <w:lang w:eastAsia="bg-BG"/>
        </w:rPr>
      </w:pPr>
      <w:r>
        <w:rPr>
          <w:rFonts w:ascii="Verdana" w:hAnsi="Verdana"/>
          <w:b/>
          <w:i/>
        </w:rPr>
        <w:t>*</w:t>
      </w:r>
      <w:r w:rsidR="00344BFF" w:rsidRPr="00B235B8">
        <w:rPr>
          <w:rFonts w:ascii="Verdana" w:hAnsi="Verdana"/>
          <w:b/>
          <w:i/>
        </w:rPr>
        <w:t xml:space="preserve">Flexible scope: </w:t>
      </w:r>
      <w:r w:rsidR="00344BFF" w:rsidRPr="00B235B8">
        <w:rPr>
          <w:rFonts w:ascii="Verdana" w:hAnsi="Verdana" w:cs="Verdana"/>
          <w:i/>
          <w:lang w:eastAsia="bg-BG"/>
        </w:rPr>
        <w:t xml:space="preserve">Implementing a new version of standards/documents or standards/documents replacing them is allowed. An updated list of standards/documents and their dated versions is provided by </w:t>
      </w:r>
      <w:r w:rsidR="00344BFF">
        <w:rPr>
          <w:rFonts w:ascii="Verdana" w:hAnsi="Verdana" w:cs="Verdana"/>
          <w:i/>
          <w:lang w:eastAsia="bg-BG"/>
        </w:rPr>
        <w:t>laboratory</w:t>
      </w:r>
      <w:r w:rsidR="00344BFF" w:rsidRPr="00B235B8">
        <w:rPr>
          <w:rFonts w:ascii="Verdana" w:hAnsi="Verdana" w:cs="Verdana"/>
          <w:i/>
          <w:lang w:eastAsia="bg-BG"/>
        </w:rPr>
        <w:t>.</w:t>
      </w:r>
    </w:p>
    <w:p w14:paraId="333E8F0D" w14:textId="59828690" w:rsidR="00344BFF" w:rsidRPr="00003EC0" w:rsidRDefault="00344BFF" w:rsidP="00CD46DE">
      <w:pPr>
        <w:overflowPunct/>
        <w:adjustRightInd/>
        <w:spacing w:line="360" w:lineRule="auto"/>
        <w:ind w:right="-40"/>
        <w:jc w:val="both"/>
        <w:textAlignment w:val="auto"/>
        <w:rPr>
          <w:rFonts w:ascii="Verdana" w:hAnsi="Verdana"/>
          <w:i/>
          <w:iCs/>
          <w:lang w:val="mk-MK" w:eastAsia="x-none"/>
        </w:rPr>
      </w:pPr>
      <w:r w:rsidRPr="00D931A7">
        <w:rPr>
          <w:rFonts w:ascii="Verdana" w:hAnsi="Verdana"/>
          <w:i/>
          <w:iCs/>
          <w:lang w:val="mk-MK" w:eastAsia="x-none"/>
        </w:rPr>
        <w:t xml:space="preserve">** </w:t>
      </w:r>
      <w:r w:rsidR="00003EC0" w:rsidRPr="00003EC0">
        <w:rPr>
          <w:rFonts w:ascii="Verdana" w:hAnsi="Verdana"/>
          <w:i/>
        </w:rPr>
        <w:t>Repealed but not replaced standard.</w:t>
      </w:r>
    </w:p>
    <w:p w14:paraId="34C6CB4B" w14:textId="77777777" w:rsidR="00E92098" w:rsidRDefault="00003EC0" w:rsidP="00344BFF">
      <w:pPr>
        <w:spacing w:line="276" w:lineRule="auto"/>
        <w:ind w:right="113"/>
        <w:jc w:val="both"/>
        <w:rPr>
          <w:rFonts w:ascii="Verdana" w:hAnsi="Verdana"/>
          <w:b/>
          <w:bCs/>
          <w:lang w:val="en-GB" w:eastAsia="bg-BG"/>
        </w:rPr>
      </w:pPr>
      <w:r>
        <w:rPr>
          <w:rFonts w:ascii="Verdana" w:hAnsi="Verdana"/>
          <w:b/>
          <w:bCs/>
          <w:lang w:val="en-GB" w:eastAsia="bg-BG"/>
        </w:rPr>
        <w:t xml:space="preserve"> </w:t>
      </w:r>
    </w:p>
    <w:p w14:paraId="3D3857F3" w14:textId="55FF0DF1" w:rsidR="00344BFF" w:rsidRPr="001B57D7" w:rsidRDefault="00344BFF" w:rsidP="00344BFF">
      <w:pPr>
        <w:spacing w:line="276" w:lineRule="auto"/>
        <w:ind w:right="113"/>
        <w:jc w:val="both"/>
        <w:rPr>
          <w:rFonts w:ascii="Verdana" w:hAnsi="Verdana"/>
          <w:b/>
          <w:bCs/>
          <w:lang w:val="en-GB" w:eastAsia="bg-BG"/>
        </w:rPr>
      </w:pPr>
      <w:r>
        <w:rPr>
          <w:rFonts w:ascii="Verdana" w:hAnsi="Verdana"/>
          <w:b/>
          <w:bCs/>
          <w:lang w:val="en-GB" w:eastAsia="bg-BG"/>
        </w:rPr>
        <w:t>Fixed scope r</w:t>
      </w:r>
      <w:r w:rsidRPr="001B57D7">
        <w:rPr>
          <w:rFonts w:ascii="Verdana" w:hAnsi="Verdana"/>
          <w:b/>
          <w:bCs/>
          <w:lang w:val="en-GB" w:eastAsia="bg-BG"/>
        </w:rPr>
        <w:t>efer</w:t>
      </w:r>
      <w:r w:rsidRPr="001B57D7">
        <w:rPr>
          <w:rFonts w:ascii="Verdana" w:hAnsi="Verdana"/>
          <w:b/>
          <w:bCs/>
          <w:lang w:val="bg-BG" w:eastAsia="bg-BG"/>
        </w:rPr>
        <w:t>е</w:t>
      </w:r>
      <w:proofErr w:type="spellStart"/>
      <w:r w:rsidRPr="001B57D7">
        <w:rPr>
          <w:rFonts w:ascii="Verdana" w:hAnsi="Verdana"/>
          <w:b/>
          <w:bCs/>
          <w:lang w:eastAsia="bg-BG"/>
        </w:rPr>
        <w:t>nce</w:t>
      </w:r>
      <w:r>
        <w:rPr>
          <w:rFonts w:ascii="Verdana" w:hAnsi="Verdana"/>
          <w:b/>
          <w:bCs/>
          <w:lang w:eastAsia="bg-BG"/>
        </w:rPr>
        <w:t>s</w:t>
      </w:r>
      <w:proofErr w:type="spellEnd"/>
      <w:r w:rsidRPr="001B57D7">
        <w:rPr>
          <w:rFonts w:ascii="Verdana" w:hAnsi="Verdana"/>
          <w:b/>
          <w:bCs/>
          <w:lang w:val="en-GB" w:eastAsia="bg-BG"/>
        </w:rPr>
        <w:t>:</w:t>
      </w:r>
    </w:p>
    <w:tbl>
      <w:tblPr>
        <w:tblW w:w="5000" w:type="pct"/>
        <w:tblLook w:val="0000" w:firstRow="0" w:lastRow="0" w:firstColumn="0" w:lastColumn="0" w:noHBand="0" w:noVBand="0"/>
      </w:tblPr>
      <w:tblGrid>
        <w:gridCol w:w="1773"/>
        <w:gridCol w:w="7979"/>
      </w:tblGrid>
      <w:tr w:rsidR="00344BFF" w:rsidRPr="00F07E21" w14:paraId="4BC28CD3" w14:textId="77777777" w:rsidTr="009B6D86">
        <w:trPr>
          <w:trHeight w:val="383"/>
        </w:trPr>
        <w:tc>
          <w:tcPr>
            <w:tcW w:w="909" w:type="pct"/>
          </w:tcPr>
          <w:p w14:paraId="00C5874C" w14:textId="77777777" w:rsidR="00344BFF" w:rsidRPr="00DF1706" w:rsidRDefault="00344BFF" w:rsidP="009B6D86">
            <w:pPr>
              <w:overflowPunct/>
              <w:adjustRightInd/>
              <w:textAlignment w:val="auto"/>
              <w:rPr>
                <w:rFonts w:ascii="Verdana" w:hAnsi="Verdana"/>
                <w:lang w:val="bg-BG" w:eastAsia="bg-BG"/>
              </w:rPr>
            </w:pPr>
            <w:r w:rsidRPr="00DF1706">
              <w:rPr>
                <w:rFonts w:ascii="Verdana" w:hAnsi="Verdana"/>
                <w:lang w:val="bg-BG" w:eastAsia="bg-BG"/>
              </w:rPr>
              <w:t>МИ 4/07:2007</w:t>
            </w:r>
          </w:p>
          <w:p w14:paraId="34E42981" w14:textId="77777777" w:rsidR="00344BFF" w:rsidRPr="00DF1706" w:rsidRDefault="00344BFF" w:rsidP="009B6D86">
            <w:pPr>
              <w:overflowPunct/>
              <w:adjustRightInd/>
              <w:textAlignment w:val="auto"/>
              <w:rPr>
                <w:rFonts w:ascii="Verdana" w:hAnsi="Verdana"/>
                <w:lang w:val="bg-BG" w:eastAsia="bg-BG"/>
              </w:rPr>
            </w:pPr>
          </w:p>
        </w:tc>
        <w:tc>
          <w:tcPr>
            <w:tcW w:w="4091" w:type="pct"/>
          </w:tcPr>
          <w:p w14:paraId="30190ADD" w14:textId="03CCB16D" w:rsidR="00344BFF" w:rsidRPr="00DF1706" w:rsidRDefault="00DF1706" w:rsidP="009B6D86">
            <w:pPr>
              <w:overflowPunct/>
              <w:adjustRightInd/>
              <w:jc w:val="both"/>
              <w:textAlignment w:val="auto"/>
              <w:rPr>
                <w:rFonts w:ascii="Verdana" w:hAnsi="Verdana"/>
                <w:lang w:val="bg-BG" w:eastAsia="bg-BG"/>
              </w:rPr>
            </w:pPr>
            <w:r w:rsidRPr="00DF1706">
              <w:rPr>
                <w:rFonts w:ascii="Verdana" w:hAnsi="Verdana"/>
                <w:color w:val="000000"/>
                <w:lang w:bidi="en-US"/>
              </w:rPr>
              <w:t>Method for determination of cetane number by infrared spectroscopy (IRS) of diesel.</w:t>
            </w:r>
          </w:p>
        </w:tc>
      </w:tr>
    </w:tbl>
    <w:p w14:paraId="5EEC46DB" w14:textId="77777777" w:rsidR="00E92098" w:rsidRDefault="00E92098" w:rsidP="009240CA">
      <w:pPr>
        <w:spacing w:line="276" w:lineRule="auto"/>
        <w:ind w:right="113"/>
        <w:jc w:val="center"/>
        <w:rPr>
          <w:rFonts w:ascii="Verdana" w:hAnsi="Verdana"/>
          <w:b/>
          <w:bCs/>
        </w:rPr>
      </w:pPr>
    </w:p>
    <w:sectPr w:rsidR="00E92098" w:rsidSect="00AE1EC5">
      <w:footerReference w:type="default" r:id="rId8"/>
      <w:headerReference w:type="first" r:id="rId9"/>
      <w:footerReference w:type="first" r:id="rId10"/>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5718" w14:textId="77777777" w:rsidR="00855F6E" w:rsidRDefault="00855F6E">
      <w:r>
        <w:separator/>
      </w:r>
    </w:p>
  </w:endnote>
  <w:endnote w:type="continuationSeparator" w:id="0">
    <w:p w14:paraId="01A6D979" w14:textId="77777777" w:rsidR="00855F6E" w:rsidRDefault="008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F">
    <w:altName w:val="Calibr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65236618"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C9338D">
      <w:rPr>
        <w:rFonts w:ascii="Verdana" w:hAnsi="Verdana"/>
        <w:sz w:val="18"/>
        <w:szCs w:val="18"/>
      </w:rPr>
      <w:t>30</w:t>
    </w:r>
    <w:r w:rsidRPr="0075210E">
      <w:rPr>
        <w:rFonts w:ascii="Verdana" w:hAnsi="Verdana"/>
        <w:sz w:val="18"/>
        <w:szCs w:val="18"/>
        <w:lang w:val="bg-BG"/>
      </w:rPr>
      <w:t>.</w:t>
    </w:r>
    <w:r w:rsidR="00C9338D">
      <w:rPr>
        <w:rFonts w:ascii="Verdana" w:hAnsi="Verdana"/>
        <w:sz w:val="18"/>
        <w:szCs w:val="18"/>
      </w:rPr>
      <w:t>10</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8A6B49"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527C17D8" w14:textId="77777777" w:rsidR="00D369BC" w:rsidRPr="00235F13"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7DABA643" w14:textId="77777777" w:rsidR="006D7214" w:rsidRPr="00D369BC" w:rsidRDefault="00D369BC" w:rsidP="00D369BC">
    <w:pPr>
      <w:pStyle w:val="Footer"/>
      <w:tabs>
        <w:tab w:val="left" w:pos="7230"/>
        <w:tab w:val="left" w:pos="7655"/>
      </w:tabs>
      <w:spacing w:line="216" w:lineRule="auto"/>
      <w:ind w:left="-851" w:right="-285"/>
      <w:jc w:val="center"/>
    </w:pPr>
    <w:r w:rsidRPr="004F765C">
      <w:rPr>
        <w:noProof/>
        <w:sz w:val="16"/>
        <w:szCs w:val="16"/>
        <w:lang w:val="it-IT"/>
      </w:rPr>
      <w:t xml:space="preserve">e-mail: </w:t>
    </w:r>
    <w:r w:rsidRPr="00C90D9D">
      <w:rPr>
        <w:noProof/>
        <w:sz w:val="16"/>
        <w:szCs w:val="16"/>
        <w:lang w:val="de-DE"/>
      </w:rPr>
      <w:t>office</w:t>
    </w:r>
    <w:r w:rsidRPr="00C90D9D">
      <w:rPr>
        <w:noProof/>
        <w:sz w:val="16"/>
        <w:szCs w:val="16"/>
        <w:lang w:val="it-IT"/>
      </w:rPr>
      <w:t>@nab-bas.bg</w:t>
    </w:r>
    <w:r>
      <w:rPr>
        <w:noProof/>
        <w:sz w:val="16"/>
        <w:szCs w:val="16"/>
        <w:lang w:val="bg-BG"/>
      </w:rPr>
      <w:t xml:space="preserve">; </w:t>
    </w:r>
    <w:r>
      <w:rPr>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9DE4" w14:textId="77777777" w:rsidR="00855F6E" w:rsidRDefault="00855F6E">
      <w:r>
        <w:separator/>
      </w:r>
    </w:p>
  </w:footnote>
  <w:footnote w:type="continuationSeparator" w:id="0">
    <w:p w14:paraId="63287FBE" w14:textId="77777777" w:rsidR="00855F6E" w:rsidRDefault="0085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BA9" w14:textId="6C1DB546" w:rsidR="006C0984" w:rsidRDefault="006C0984" w:rsidP="006C0984">
    <w:pPr>
      <w:pStyle w:val="Header"/>
      <w:ind w:left="-112" w:right="-20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3"/>
  </w:num>
  <w:num w:numId="20">
    <w:abstractNumId w:val="18"/>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03EC0"/>
    <w:rsid w:val="00022DAB"/>
    <w:rsid w:val="00026C1D"/>
    <w:rsid w:val="00030A77"/>
    <w:rsid w:val="000378C5"/>
    <w:rsid w:val="000431BB"/>
    <w:rsid w:val="000567C7"/>
    <w:rsid w:val="00067C2F"/>
    <w:rsid w:val="000755D8"/>
    <w:rsid w:val="00082107"/>
    <w:rsid w:val="00082813"/>
    <w:rsid w:val="00092223"/>
    <w:rsid w:val="0009241C"/>
    <w:rsid w:val="000A34C1"/>
    <w:rsid w:val="000A37E4"/>
    <w:rsid w:val="000B00DE"/>
    <w:rsid w:val="000C07F5"/>
    <w:rsid w:val="000C778A"/>
    <w:rsid w:val="000C7D92"/>
    <w:rsid w:val="000E6406"/>
    <w:rsid w:val="000F4F9B"/>
    <w:rsid w:val="000F5814"/>
    <w:rsid w:val="000F755E"/>
    <w:rsid w:val="00105DFC"/>
    <w:rsid w:val="0011234E"/>
    <w:rsid w:val="001136E0"/>
    <w:rsid w:val="00121B0B"/>
    <w:rsid w:val="00135A6A"/>
    <w:rsid w:val="001505E8"/>
    <w:rsid w:val="00157D1E"/>
    <w:rsid w:val="00160D39"/>
    <w:rsid w:val="00160FFA"/>
    <w:rsid w:val="001612CF"/>
    <w:rsid w:val="001633DA"/>
    <w:rsid w:val="001739E1"/>
    <w:rsid w:val="00175B8E"/>
    <w:rsid w:val="00176EA7"/>
    <w:rsid w:val="0018033B"/>
    <w:rsid w:val="00193443"/>
    <w:rsid w:val="001A1E20"/>
    <w:rsid w:val="001B040D"/>
    <w:rsid w:val="001B4B3F"/>
    <w:rsid w:val="001B4BA5"/>
    <w:rsid w:val="001B57D7"/>
    <w:rsid w:val="001B5BA9"/>
    <w:rsid w:val="001D538A"/>
    <w:rsid w:val="001E11B7"/>
    <w:rsid w:val="001E3A5C"/>
    <w:rsid w:val="001E4253"/>
    <w:rsid w:val="001E6830"/>
    <w:rsid w:val="001F26E0"/>
    <w:rsid w:val="001F3857"/>
    <w:rsid w:val="00202C2F"/>
    <w:rsid w:val="002034A1"/>
    <w:rsid w:val="002042CC"/>
    <w:rsid w:val="00204977"/>
    <w:rsid w:val="0020653E"/>
    <w:rsid w:val="00207C5C"/>
    <w:rsid w:val="00214042"/>
    <w:rsid w:val="00215BC2"/>
    <w:rsid w:val="00223549"/>
    <w:rsid w:val="00225F40"/>
    <w:rsid w:val="00236C07"/>
    <w:rsid w:val="00237B6E"/>
    <w:rsid w:val="00237D9B"/>
    <w:rsid w:val="002402DF"/>
    <w:rsid w:val="00241D98"/>
    <w:rsid w:val="00257E4F"/>
    <w:rsid w:val="002604E1"/>
    <w:rsid w:val="00264C57"/>
    <w:rsid w:val="002651FB"/>
    <w:rsid w:val="00265B08"/>
    <w:rsid w:val="00266D04"/>
    <w:rsid w:val="002742B8"/>
    <w:rsid w:val="002777EB"/>
    <w:rsid w:val="002810B1"/>
    <w:rsid w:val="00283991"/>
    <w:rsid w:val="00287D86"/>
    <w:rsid w:val="00296863"/>
    <w:rsid w:val="00296DD7"/>
    <w:rsid w:val="00296F63"/>
    <w:rsid w:val="002A367E"/>
    <w:rsid w:val="002A4CAF"/>
    <w:rsid w:val="002B1F8C"/>
    <w:rsid w:val="002B4914"/>
    <w:rsid w:val="002C21D3"/>
    <w:rsid w:val="002C5EC8"/>
    <w:rsid w:val="002C7B5E"/>
    <w:rsid w:val="002D09D6"/>
    <w:rsid w:val="002D0E42"/>
    <w:rsid w:val="002D474F"/>
    <w:rsid w:val="002D79EB"/>
    <w:rsid w:val="002E25EF"/>
    <w:rsid w:val="002E2671"/>
    <w:rsid w:val="002E2F23"/>
    <w:rsid w:val="002E70A8"/>
    <w:rsid w:val="002F19CF"/>
    <w:rsid w:val="002F3B7A"/>
    <w:rsid w:val="00300803"/>
    <w:rsid w:val="00303AF2"/>
    <w:rsid w:val="00307A10"/>
    <w:rsid w:val="00310076"/>
    <w:rsid w:val="00310997"/>
    <w:rsid w:val="00323C8C"/>
    <w:rsid w:val="00332EF5"/>
    <w:rsid w:val="00333F67"/>
    <w:rsid w:val="0033703D"/>
    <w:rsid w:val="003373FF"/>
    <w:rsid w:val="00340123"/>
    <w:rsid w:val="00341FA9"/>
    <w:rsid w:val="003442A6"/>
    <w:rsid w:val="00344BFF"/>
    <w:rsid w:val="003461A6"/>
    <w:rsid w:val="00367748"/>
    <w:rsid w:val="003717CE"/>
    <w:rsid w:val="003767BB"/>
    <w:rsid w:val="00383052"/>
    <w:rsid w:val="00391786"/>
    <w:rsid w:val="00394CC3"/>
    <w:rsid w:val="00394F02"/>
    <w:rsid w:val="0039674C"/>
    <w:rsid w:val="00396CAB"/>
    <w:rsid w:val="003A575D"/>
    <w:rsid w:val="003B22DE"/>
    <w:rsid w:val="003B63F7"/>
    <w:rsid w:val="003B7032"/>
    <w:rsid w:val="003C280F"/>
    <w:rsid w:val="003C56B7"/>
    <w:rsid w:val="003C7E88"/>
    <w:rsid w:val="003D1393"/>
    <w:rsid w:val="003E0FF0"/>
    <w:rsid w:val="003E41E8"/>
    <w:rsid w:val="003E75C8"/>
    <w:rsid w:val="003F0163"/>
    <w:rsid w:val="003F06FB"/>
    <w:rsid w:val="003F61BE"/>
    <w:rsid w:val="00423556"/>
    <w:rsid w:val="00424502"/>
    <w:rsid w:val="00424EF8"/>
    <w:rsid w:val="004364AC"/>
    <w:rsid w:val="00437593"/>
    <w:rsid w:val="0044065A"/>
    <w:rsid w:val="00451D08"/>
    <w:rsid w:val="00455A4A"/>
    <w:rsid w:val="0046113B"/>
    <w:rsid w:val="00462FEE"/>
    <w:rsid w:val="00463446"/>
    <w:rsid w:val="00466102"/>
    <w:rsid w:val="004668E1"/>
    <w:rsid w:val="00473253"/>
    <w:rsid w:val="0047520C"/>
    <w:rsid w:val="00476306"/>
    <w:rsid w:val="00480F32"/>
    <w:rsid w:val="004825D6"/>
    <w:rsid w:val="004826D8"/>
    <w:rsid w:val="004844DD"/>
    <w:rsid w:val="004859B1"/>
    <w:rsid w:val="00487EDC"/>
    <w:rsid w:val="004906FD"/>
    <w:rsid w:val="004930CA"/>
    <w:rsid w:val="004A50B1"/>
    <w:rsid w:val="004B2CAF"/>
    <w:rsid w:val="004B5900"/>
    <w:rsid w:val="004C2523"/>
    <w:rsid w:val="004C3144"/>
    <w:rsid w:val="004C5C51"/>
    <w:rsid w:val="004D10C9"/>
    <w:rsid w:val="004D119F"/>
    <w:rsid w:val="004F096C"/>
    <w:rsid w:val="004F1C7B"/>
    <w:rsid w:val="004F349E"/>
    <w:rsid w:val="004F5759"/>
    <w:rsid w:val="004F765C"/>
    <w:rsid w:val="00511C43"/>
    <w:rsid w:val="0051213C"/>
    <w:rsid w:val="0051403D"/>
    <w:rsid w:val="005148AD"/>
    <w:rsid w:val="005149D1"/>
    <w:rsid w:val="00514CDA"/>
    <w:rsid w:val="00524531"/>
    <w:rsid w:val="005271C3"/>
    <w:rsid w:val="00531769"/>
    <w:rsid w:val="005331D2"/>
    <w:rsid w:val="00533B0C"/>
    <w:rsid w:val="00535ACA"/>
    <w:rsid w:val="00543140"/>
    <w:rsid w:val="005451EF"/>
    <w:rsid w:val="005464D9"/>
    <w:rsid w:val="00547C92"/>
    <w:rsid w:val="00551012"/>
    <w:rsid w:val="00552A00"/>
    <w:rsid w:val="005541AE"/>
    <w:rsid w:val="00554B65"/>
    <w:rsid w:val="005554D1"/>
    <w:rsid w:val="005622C2"/>
    <w:rsid w:val="00562627"/>
    <w:rsid w:val="00563EFD"/>
    <w:rsid w:val="0057056E"/>
    <w:rsid w:val="005709DF"/>
    <w:rsid w:val="00574F73"/>
    <w:rsid w:val="00575636"/>
    <w:rsid w:val="005758AE"/>
    <w:rsid w:val="005823A5"/>
    <w:rsid w:val="005903A8"/>
    <w:rsid w:val="00591581"/>
    <w:rsid w:val="005A169A"/>
    <w:rsid w:val="005A31F7"/>
    <w:rsid w:val="005A3B17"/>
    <w:rsid w:val="005A3F5D"/>
    <w:rsid w:val="005B3361"/>
    <w:rsid w:val="005B62AB"/>
    <w:rsid w:val="005B69F7"/>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751D"/>
    <w:rsid w:val="00617F6E"/>
    <w:rsid w:val="006230E6"/>
    <w:rsid w:val="00624BDF"/>
    <w:rsid w:val="006255DE"/>
    <w:rsid w:val="00627503"/>
    <w:rsid w:val="00630145"/>
    <w:rsid w:val="0063036B"/>
    <w:rsid w:val="0063190F"/>
    <w:rsid w:val="00635323"/>
    <w:rsid w:val="00635BD1"/>
    <w:rsid w:val="00645AD2"/>
    <w:rsid w:val="006466B6"/>
    <w:rsid w:val="00657B2A"/>
    <w:rsid w:val="00660F1B"/>
    <w:rsid w:val="006629A4"/>
    <w:rsid w:val="00663C91"/>
    <w:rsid w:val="00665A95"/>
    <w:rsid w:val="00666881"/>
    <w:rsid w:val="006709A5"/>
    <w:rsid w:val="00671F03"/>
    <w:rsid w:val="00680B3F"/>
    <w:rsid w:val="00681E10"/>
    <w:rsid w:val="006909E0"/>
    <w:rsid w:val="00692F71"/>
    <w:rsid w:val="00695ACA"/>
    <w:rsid w:val="00696944"/>
    <w:rsid w:val="006A751C"/>
    <w:rsid w:val="006A7EE2"/>
    <w:rsid w:val="006B1E2A"/>
    <w:rsid w:val="006B254B"/>
    <w:rsid w:val="006C0984"/>
    <w:rsid w:val="006C5947"/>
    <w:rsid w:val="006D1556"/>
    <w:rsid w:val="006D219C"/>
    <w:rsid w:val="006D7214"/>
    <w:rsid w:val="006E1608"/>
    <w:rsid w:val="006E252C"/>
    <w:rsid w:val="006E37D1"/>
    <w:rsid w:val="006E5FA1"/>
    <w:rsid w:val="006F1B93"/>
    <w:rsid w:val="00704DA2"/>
    <w:rsid w:val="00720E5C"/>
    <w:rsid w:val="00724837"/>
    <w:rsid w:val="00735898"/>
    <w:rsid w:val="007360C3"/>
    <w:rsid w:val="00745373"/>
    <w:rsid w:val="0075210E"/>
    <w:rsid w:val="00754B01"/>
    <w:rsid w:val="007573DE"/>
    <w:rsid w:val="00763A37"/>
    <w:rsid w:val="0077088A"/>
    <w:rsid w:val="0077238D"/>
    <w:rsid w:val="00776298"/>
    <w:rsid w:val="00777029"/>
    <w:rsid w:val="007833A8"/>
    <w:rsid w:val="00785BEC"/>
    <w:rsid w:val="00791CDF"/>
    <w:rsid w:val="00794007"/>
    <w:rsid w:val="00794146"/>
    <w:rsid w:val="00794A06"/>
    <w:rsid w:val="007A39EE"/>
    <w:rsid w:val="007A6290"/>
    <w:rsid w:val="007C03A0"/>
    <w:rsid w:val="007C0A49"/>
    <w:rsid w:val="007C6D96"/>
    <w:rsid w:val="007D1273"/>
    <w:rsid w:val="007D23D2"/>
    <w:rsid w:val="007E5074"/>
    <w:rsid w:val="007F3C0E"/>
    <w:rsid w:val="007F5737"/>
    <w:rsid w:val="00801DF5"/>
    <w:rsid w:val="00804E5B"/>
    <w:rsid w:val="0080599E"/>
    <w:rsid w:val="00805EC2"/>
    <w:rsid w:val="008072BB"/>
    <w:rsid w:val="0081478F"/>
    <w:rsid w:val="0081484F"/>
    <w:rsid w:val="0081743C"/>
    <w:rsid w:val="008201DA"/>
    <w:rsid w:val="00826133"/>
    <w:rsid w:val="00826F31"/>
    <w:rsid w:val="00831CAB"/>
    <w:rsid w:val="00841161"/>
    <w:rsid w:val="00842D4E"/>
    <w:rsid w:val="00844ED5"/>
    <w:rsid w:val="008459EA"/>
    <w:rsid w:val="00851FD2"/>
    <w:rsid w:val="0085348A"/>
    <w:rsid w:val="00854319"/>
    <w:rsid w:val="00855F6E"/>
    <w:rsid w:val="00860201"/>
    <w:rsid w:val="0086144A"/>
    <w:rsid w:val="00863024"/>
    <w:rsid w:val="0086742F"/>
    <w:rsid w:val="00871D91"/>
    <w:rsid w:val="0087361D"/>
    <w:rsid w:val="00875522"/>
    <w:rsid w:val="00877BFC"/>
    <w:rsid w:val="00882E97"/>
    <w:rsid w:val="008904A4"/>
    <w:rsid w:val="0089153B"/>
    <w:rsid w:val="0089182C"/>
    <w:rsid w:val="00891CAA"/>
    <w:rsid w:val="008A38C6"/>
    <w:rsid w:val="008A513C"/>
    <w:rsid w:val="008A5B79"/>
    <w:rsid w:val="008B39C6"/>
    <w:rsid w:val="008B5C6C"/>
    <w:rsid w:val="008B5FF0"/>
    <w:rsid w:val="008C69BA"/>
    <w:rsid w:val="008D31BC"/>
    <w:rsid w:val="008E275C"/>
    <w:rsid w:val="008E609E"/>
    <w:rsid w:val="008F463C"/>
    <w:rsid w:val="009127A0"/>
    <w:rsid w:val="009170CE"/>
    <w:rsid w:val="009240CA"/>
    <w:rsid w:val="00924266"/>
    <w:rsid w:val="00927A58"/>
    <w:rsid w:val="00932872"/>
    <w:rsid w:val="00935BD7"/>
    <w:rsid w:val="00940676"/>
    <w:rsid w:val="0094237F"/>
    <w:rsid w:val="009440B0"/>
    <w:rsid w:val="0094554F"/>
    <w:rsid w:val="00946D85"/>
    <w:rsid w:val="00960301"/>
    <w:rsid w:val="009611EB"/>
    <w:rsid w:val="00964FD9"/>
    <w:rsid w:val="009700DB"/>
    <w:rsid w:val="00971879"/>
    <w:rsid w:val="00971B26"/>
    <w:rsid w:val="00974546"/>
    <w:rsid w:val="009855D1"/>
    <w:rsid w:val="00990F16"/>
    <w:rsid w:val="00993BBF"/>
    <w:rsid w:val="009A174C"/>
    <w:rsid w:val="009A49E5"/>
    <w:rsid w:val="009B1C13"/>
    <w:rsid w:val="009B1EA3"/>
    <w:rsid w:val="009B3155"/>
    <w:rsid w:val="009B61D7"/>
    <w:rsid w:val="009C28A4"/>
    <w:rsid w:val="009C5CCC"/>
    <w:rsid w:val="009E14ED"/>
    <w:rsid w:val="009E1615"/>
    <w:rsid w:val="009E1A88"/>
    <w:rsid w:val="009E7AA4"/>
    <w:rsid w:val="009F3BCC"/>
    <w:rsid w:val="009F51D2"/>
    <w:rsid w:val="00A06FD1"/>
    <w:rsid w:val="00A13DB8"/>
    <w:rsid w:val="00A201F7"/>
    <w:rsid w:val="00A24013"/>
    <w:rsid w:val="00A27BBF"/>
    <w:rsid w:val="00A33608"/>
    <w:rsid w:val="00A33EF0"/>
    <w:rsid w:val="00A34A62"/>
    <w:rsid w:val="00A35A84"/>
    <w:rsid w:val="00A35B42"/>
    <w:rsid w:val="00A362BF"/>
    <w:rsid w:val="00A428C1"/>
    <w:rsid w:val="00A50AB8"/>
    <w:rsid w:val="00A50B60"/>
    <w:rsid w:val="00A520BE"/>
    <w:rsid w:val="00A610B9"/>
    <w:rsid w:val="00A62836"/>
    <w:rsid w:val="00A64607"/>
    <w:rsid w:val="00A65B23"/>
    <w:rsid w:val="00A83C5F"/>
    <w:rsid w:val="00A85AD3"/>
    <w:rsid w:val="00A85FA0"/>
    <w:rsid w:val="00A90151"/>
    <w:rsid w:val="00A943D0"/>
    <w:rsid w:val="00A9487B"/>
    <w:rsid w:val="00A96681"/>
    <w:rsid w:val="00AA0C44"/>
    <w:rsid w:val="00AA2B3D"/>
    <w:rsid w:val="00AA61C2"/>
    <w:rsid w:val="00AA7605"/>
    <w:rsid w:val="00AB153D"/>
    <w:rsid w:val="00AB3780"/>
    <w:rsid w:val="00AC1F32"/>
    <w:rsid w:val="00AC36AD"/>
    <w:rsid w:val="00AC6964"/>
    <w:rsid w:val="00AD0497"/>
    <w:rsid w:val="00AD13E8"/>
    <w:rsid w:val="00AD527B"/>
    <w:rsid w:val="00AE1EC5"/>
    <w:rsid w:val="00AE3D4D"/>
    <w:rsid w:val="00AE6B14"/>
    <w:rsid w:val="00AF1751"/>
    <w:rsid w:val="00AF5DBE"/>
    <w:rsid w:val="00B01442"/>
    <w:rsid w:val="00B02E63"/>
    <w:rsid w:val="00B03071"/>
    <w:rsid w:val="00B03BA5"/>
    <w:rsid w:val="00B06F50"/>
    <w:rsid w:val="00B23572"/>
    <w:rsid w:val="00B2774B"/>
    <w:rsid w:val="00B326CD"/>
    <w:rsid w:val="00B3550D"/>
    <w:rsid w:val="00B41E6F"/>
    <w:rsid w:val="00B4319F"/>
    <w:rsid w:val="00B4472F"/>
    <w:rsid w:val="00B469EC"/>
    <w:rsid w:val="00B47214"/>
    <w:rsid w:val="00B5252C"/>
    <w:rsid w:val="00B559FF"/>
    <w:rsid w:val="00B618A5"/>
    <w:rsid w:val="00B678CA"/>
    <w:rsid w:val="00B67DCF"/>
    <w:rsid w:val="00B7058E"/>
    <w:rsid w:val="00B803F0"/>
    <w:rsid w:val="00B829A8"/>
    <w:rsid w:val="00B82E21"/>
    <w:rsid w:val="00B83C17"/>
    <w:rsid w:val="00B86AEF"/>
    <w:rsid w:val="00BA36D5"/>
    <w:rsid w:val="00BA3A3B"/>
    <w:rsid w:val="00BA5906"/>
    <w:rsid w:val="00BB0436"/>
    <w:rsid w:val="00BB18EC"/>
    <w:rsid w:val="00BC1D35"/>
    <w:rsid w:val="00BC31D0"/>
    <w:rsid w:val="00BC6990"/>
    <w:rsid w:val="00BC79AB"/>
    <w:rsid w:val="00BD0DDF"/>
    <w:rsid w:val="00BD16D5"/>
    <w:rsid w:val="00BD7B24"/>
    <w:rsid w:val="00BE0608"/>
    <w:rsid w:val="00BE16B2"/>
    <w:rsid w:val="00C01FBC"/>
    <w:rsid w:val="00C07C2C"/>
    <w:rsid w:val="00C11D94"/>
    <w:rsid w:val="00C12166"/>
    <w:rsid w:val="00C14C3B"/>
    <w:rsid w:val="00C16D52"/>
    <w:rsid w:val="00C21BFC"/>
    <w:rsid w:val="00C2304D"/>
    <w:rsid w:val="00C26DD9"/>
    <w:rsid w:val="00C36305"/>
    <w:rsid w:val="00C4108F"/>
    <w:rsid w:val="00C473A4"/>
    <w:rsid w:val="00C53D6F"/>
    <w:rsid w:val="00C5510D"/>
    <w:rsid w:val="00C659E5"/>
    <w:rsid w:val="00C67254"/>
    <w:rsid w:val="00C72C92"/>
    <w:rsid w:val="00C83CDD"/>
    <w:rsid w:val="00C90D9D"/>
    <w:rsid w:val="00C9338D"/>
    <w:rsid w:val="00C968DD"/>
    <w:rsid w:val="00C9782B"/>
    <w:rsid w:val="00CA3C27"/>
    <w:rsid w:val="00CB61A3"/>
    <w:rsid w:val="00CC4755"/>
    <w:rsid w:val="00CC5972"/>
    <w:rsid w:val="00CC6F47"/>
    <w:rsid w:val="00CD46DE"/>
    <w:rsid w:val="00CE7D5B"/>
    <w:rsid w:val="00D10672"/>
    <w:rsid w:val="00D11FCC"/>
    <w:rsid w:val="00D12A3B"/>
    <w:rsid w:val="00D259F5"/>
    <w:rsid w:val="00D25E68"/>
    <w:rsid w:val="00D2619D"/>
    <w:rsid w:val="00D26F06"/>
    <w:rsid w:val="00D32007"/>
    <w:rsid w:val="00D369BC"/>
    <w:rsid w:val="00D3752E"/>
    <w:rsid w:val="00D42E10"/>
    <w:rsid w:val="00D450FA"/>
    <w:rsid w:val="00D53C75"/>
    <w:rsid w:val="00D57065"/>
    <w:rsid w:val="00D57B29"/>
    <w:rsid w:val="00D61AE4"/>
    <w:rsid w:val="00D63DB8"/>
    <w:rsid w:val="00D67F9E"/>
    <w:rsid w:val="00D72700"/>
    <w:rsid w:val="00D74243"/>
    <w:rsid w:val="00D7472F"/>
    <w:rsid w:val="00D81E66"/>
    <w:rsid w:val="00D839E2"/>
    <w:rsid w:val="00D850EB"/>
    <w:rsid w:val="00D93455"/>
    <w:rsid w:val="00DA16ED"/>
    <w:rsid w:val="00DA4906"/>
    <w:rsid w:val="00DB1F7A"/>
    <w:rsid w:val="00DB3810"/>
    <w:rsid w:val="00DC0D7F"/>
    <w:rsid w:val="00DC25FA"/>
    <w:rsid w:val="00DC6CF1"/>
    <w:rsid w:val="00DC72B8"/>
    <w:rsid w:val="00DD2C18"/>
    <w:rsid w:val="00DE3A67"/>
    <w:rsid w:val="00DE3EB6"/>
    <w:rsid w:val="00DE7A3E"/>
    <w:rsid w:val="00DF1706"/>
    <w:rsid w:val="00DF3CF0"/>
    <w:rsid w:val="00DF4D65"/>
    <w:rsid w:val="00E00CE1"/>
    <w:rsid w:val="00E01E5F"/>
    <w:rsid w:val="00E1249C"/>
    <w:rsid w:val="00E1380C"/>
    <w:rsid w:val="00E1755D"/>
    <w:rsid w:val="00E20090"/>
    <w:rsid w:val="00E2553A"/>
    <w:rsid w:val="00E34F41"/>
    <w:rsid w:val="00E3512D"/>
    <w:rsid w:val="00E36F58"/>
    <w:rsid w:val="00E37B30"/>
    <w:rsid w:val="00E420C2"/>
    <w:rsid w:val="00E76A0E"/>
    <w:rsid w:val="00E800A6"/>
    <w:rsid w:val="00E845F7"/>
    <w:rsid w:val="00E8553F"/>
    <w:rsid w:val="00E9172E"/>
    <w:rsid w:val="00E92098"/>
    <w:rsid w:val="00E934FB"/>
    <w:rsid w:val="00EA3193"/>
    <w:rsid w:val="00EA3DED"/>
    <w:rsid w:val="00EA4CF7"/>
    <w:rsid w:val="00EB087C"/>
    <w:rsid w:val="00EB26F4"/>
    <w:rsid w:val="00EB6A1B"/>
    <w:rsid w:val="00EC043A"/>
    <w:rsid w:val="00EC3869"/>
    <w:rsid w:val="00EC3D76"/>
    <w:rsid w:val="00EC7413"/>
    <w:rsid w:val="00ED6721"/>
    <w:rsid w:val="00ED7B46"/>
    <w:rsid w:val="00EE5B94"/>
    <w:rsid w:val="00EE5CE7"/>
    <w:rsid w:val="00F04F2C"/>
    <w:rsid w:val="00F06A9A"/>
    <w:rsid w:val="00F12105"/>
    <w:rsid w:val="00F24442"/>
    <w:rsid w:val="00F26708"/>
    <w:rsid w:val="00F2720D"/>
    <w:rsid w:val="00F32D61"/>
    <w:rsid w:val="00F354FB"/>
    <w:rsid w:val="00F359C5"/>
    <w:rsid w:val="00F44B6B"/>
    <w:rsid w:val="00F5503B"/>
    <w:rsid w:val="00F63CF5"/>
    <w:rsid w:val="00F71FB0"/>
    <w:rsid w:val="00F72CF1"/>
    <w:rsid w:val="00F74A1F"/>
    <w:rsid w:val="00F81BB2"/>
    <w:rsid w:val="00F865AF"/>
    <w:rsid w:val="00F86B32"/>
    <w:rsid w:val="00F9510E"/>
    <w:rsid w:val="00FA3679"/>
    <w:rsid w:val="00FA516F"/>
    <w:rsid w:val="00FA7087"/>
    <w:rsid w:val="00FB13BF"/>
    <w:rsid w:val="00FB539E"/>
    <w:rsid w:val="00FC07C0"/>
    <w:rsid w:val="00FC4C72"/>
    <w:rsid w:val="00FC6255"/>
    <w:rsid w:val="00FD1D59"/>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a2">
    <w:name w:val="Шрифт на абзаца по подразбиране"/>
    <w:rsid w:val="005464D9"/>
  </w:style>
  <w:style w:type="paragraph" w:customStyle="1" w:styleId="a3">
    <w:name w:val="Без разредка"/>
    <w:rsid w:val="005464D9"/>
    <w:pPr>
      <w:suppressAutoHyphens/>
      <w:spacing w:line="100" w:lineRule="atLeast"/>
    </w:pPr>
    <w:rPr>
      <w:rFonts w:ascii="Calibri" w:eastAsia="Calibri" w:hAnsi="Calibri" w:cs="F"/>
      <w:sz w:val="22"/>
      <w:szCs w:val="22"/>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2024-11-21T08:30:00Z</cp:lastPrinted>
  <dcterms:created xsi:type="dcterms:W3CDTF">2024-11-27T07:08:00Z</dcterms:created>
  <dcterms:modified xsi:type="dcterms:W3CDTF">2024-11-27T07:09:00Z</dcterms:modified>
</cp:coreProperties>
</file>