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CEC4" w14:textId="77777777" w:rsidR="008440E7" w:rsidRDefault="008440E7" w:rsidP="008440E7">
      <w:pPr>
        <w:spacing w:line="360" w:lineRule="auto"/>
        <w:jc w:val="center"/>
        <w:rPr>
          <w:rFonts w:ascii="Verdana" w:hAnsi="Verdana"/>
          <w:b/>
          <w:bCs/>
          <w:lang w:val="bg-BG"/>
        </w:rPr>
      </w:pPr>
    </w:p>
    <w:p w14:paraId="215F85B9" w14:textId="6F0995F5" w:rsidR="008440E7" w:rsidRPr="00D435D6" w:rsidRDefault="00842D4E" w:rsidP="000D7925">
      <w:pPr>
        <w:spacing w:line="360" w:lineRule="auto"/>
        <w:jc w:val="center"/>
        <w:rPr>
          <w:rFonts w:ascii="Verdana" w:hAnsi="Verdana"/>
          <w:b/>
          <w:bCs/>
          <w:lang w:val="bg-BG"/>
        </w:rPr>
      </w:pPr>
      <w:r w:rsidRPr="009B1EA3">
        <w:rPr>
          <w:rFonts w:ascii="Verdana" w:hAnsi="Verdana"/>
          <w:b/>
          <w:bCs/>
          <w:lang w:val="bg-BG"/>
        </w:rPr>
        <w:t>ЗАПОВЕД</w:t>
      </w:r>
    </w:p>
    <w:p w14:paraId="36548C82" w14:textId="72B874A2" w:rsidR="00EA3193" w:rsidRPr="00BB56C8" w:rsidRDefault="005903A8" w:rsidP="000D7925">
      <w:pPr>
        <w:spacing w:line="360" w:lineRule="auto"/>
        <w:jc w:val="center"/>
        <w:rPr>
          <w:rFonts w:ascii="Verdana" w:hAnsi="Verdana"/>
          <w:b/>
          <w:bCs/>
          <w:lang w:val="bg-BG"/>
        </w:rPr>
      </w:pPr>
      <w:r w:rsidRPr="00D435D6">
        <w:rPr>
          <w:rFonts w:ascii="Verdana" w:hAnsi="Verdana"/>
          <w:b/>
          <w:bCs/>
          <w:lang w:val="bg-BG"/>
        </w:rPr>
        <w:t>№</w:t>
      </w:r>
      <w:r w:rsidR="008573C4">
        <w:rPr>
          <w:rFonts w:ascii="Verdana" w:hAnsi="Verdana"/>
          <w:b/>
          <w:bCs/>
          <w:lang w:val="bg-BG"/>
        </w:rPr>
        <w:t xml:space="preserve"> А</w:t>
      </w:r>
      <w:r w:rsidR="00BB56C8">
        <w:rPr>
          <w:rFonts w:ascii="Verdana" w:hAnsi="Verdana"/>
          <w:b/>
          <w:bCs/>
          <w:lang w:val="bg-BG"/>
        </w:rPr>
        <w:t xml:space="preserve"> 143</w:t>
      </w:r>
    </w:p>
    <w:p w14:paraId="649F3748" w14:textId="47DDA1A5" w:rsidR="005903A8" w:rsidRPr="00EA3193" w:rsidRDefault="005903A8" w:rsidP="000D7925">
      <w:pPr>
        <w:spacing w:line="360" w:lineRule="auto"/>
        <w:jc w:val="center"/>
        <w:rPr>
          <w:rFonts w:ascii="Verdana" w:hAnsi="Verdana"/>
          <w:b/>
          <w:bCs/>
          <w:lang w:val="bg-BG"/>
        </w:rPr>
      </w:pPr>
      <w:r w:rsidRPr="00D435D6">
        <w:rPr>
          <w:rFonts w:ascii="Verdana" w:hAnsi="Verdana"/>
          <w:b/>
          <w:bCs/>
          <w:lang w:val="bg-BG"/>
        </w:rPr>
        <w:t xml:space="preserve">София, </w:t>
      </w:r>
      <w:r w:rsidR="00BB56C8">
        <w:rPr>
          <w:rFonts w:ascii="Verdana" w:hAnsi="Verdana"/>
          <w:b/>
          <w:bCs/>
          <w:lang w:val="bg-BG"/>
        </w:rPr>
        <w:t>21.05</w:t>
      </w:r>
      <w:r w:rsidRPr="00D435D6">
        <w:rPr>
          <w:rFonts w:ascii="Verdana" w:hAnsi="Verdana"/>
          <w:b/>
          <w:bCs/>
          <w:lang w:val="bg-BG"/>
        </w:rPr>
        <w:t>.20</w:t>
      </w:r>
      <w:r w:rsidR="00345BA4">
        <w:rPr>
          <w:rFonts w:ascii="Verdana" w:hAnsi="Verdana"/>
          <w:b/>
          <w:bCs/>
          <w:lang w:val="bg-BG"/>
        </w:rPr>
        <w:t>2</w:t>
      </w:r>
      <w:r w:rsidR="00313E7E">
        <w:rPr>
          <w:rFonts w:ascii="Verdana" w:hAnsi="Verdana"/>
          <w:b/>
          <w:bCs/>
          <w:lang w:val="bg-BG"/>
        </w:rPr>
        <w:t>6</w:t>
      </w:r>
      <w:r w:rsidR="00345BA4">
        <w:rPr>
          <w:rFonts w:ascii="Verdana" w:hAnsi="Verdana"/>
          <w:b/>
          <w:bCs/>
          <w:lang w:val="bg-BG"/>
        </w:rPr>
        <w:t xml:space="preserve"> </w:t>
      </w:r>
      <w:r w:rsidRPr="00D435D6">
        <w:rPr>
          <w:rFonts w:ascii="Verdana" w:hAnsi="Verdana"/>
          <w:b/>
          <w:bCs/>
          <w:lang w:val="bg-BG"/>
        </w:rPr>
        <w:t>г.</w:t>
      </w:r>
    </w:p>
    <w:p w14:paraId="05C79BC3" w14:textId="77777777" w:rsidR="00D435D6" w:rsidRDefault="00D435D6" w:rsidP="00345BA4">
      <w:pPr>
        <w:jc w:val="center"/>
        <w:rPr>
          <w:rFonts w:ascii="Verdana" w:hAnsi="Verdana"/>
          <w:b/>
        </w:rPr>
      </w:pPr>
    </w:p>
    <w:p w14:paraId="51431349" w14:textId="77777777" w:rsidR="00D435D6" w:rsidRDefault="00D435D6" w:rsidP="00345BA4">
      <w:pPr>
        <w:jc w:val="center"/>
        <w:rPr>
          <w:rFonts w:ascii="Verdana" w:hAnsi="Verdana"/>
          <w:b/>
        </w:rPr>
      </w:pPr>
    </w:p>
    <w:p w14:paraId="2F455733" w14:textId="56F006D6" w:rsidR="00313E7E" w:rsidRDefault="00313E7E" w:rsidP="00345BA4">
      <w:pPr>
        <w:jc w:val="center"/>
        <w:rPr>
          <w:rFonts w:ascii="Verdana" w:hAnsi="Verdana"/>
          <w:b/>
          <w:lang w:val="bg-BG"/>
        </w:rPr>
      </w:pPr>
      <w:r w:rsidRPr="00313E7E">
        <w:rPr>
          <w:rFonts w:ascii="Verdana" w:hAnsi="Verdana"/>
          <w:b/>
          <w:lang w:val="bg-BG"/>
        </w:rPr>
        <w:t>„ПЪТИЩА” АД</w:t>
      </w:r>
      <w:r w:rsidR="00A64047">
        <w:rPr>
          <w:rFonts w:ascii="Verdana" w:hAnsi="Verdana"/>
          <w:b/>
          <w:lang w:val="bg-BG"/>
        </w:rPr>
        <w:t>,</w:t>
      </w:r>
    </w:p>
    <w:p w14:paraId="122F19BE" w14:textId="77777777" w:rsidR="00D02ED1" w:rsidRPr="00313E7E" w:rsidRDefault="00313E7E" w:rsidP="00345BA4">
      <w:pPr>
        <w:jc w:val="center"/>
        <w:rPr>
          <w:rFonts w:ascii="Verdana" w:hAnsi="Verdana"/>
          <w:b/>
          <w:bCs/>
          <w:lang w:val="bg-BG"/>
        </w:rPr>
      </w:pPr>
      <w:r w:rsidRPr="00D435D6">
        <w:rPr>
          <w:rFonts w:ascii="Verdana" w:hAnsi="Verdana" w:cs="Verdana"/>
          <w:b/>
          <w:lang w:val="bg-BG"/>
        </w:rPr>
        <w:t>СТРОИТЕЛНА ЛАБОРАТОРИЯ „МЪТНИЦА”</w:t>
      </w:r>
    </w:p>
    <w:p w14:paraId="33FB5C2D" w14:textId="77777777" w:rsidR="00D02ED1" w:rsidRPr="00313E7E" w:rsidRDefault="00D02ED1" w:rsidP="00345BA4">
      <w:pPr>
        <w:jc w:val="center"/>
        <w:rPr>
          <w:rFonts w:ascii="Verdana" w:hAnsi="Verdana"/>
          <w:b/>
          <w:bCs/>
          <w:lang w:val="bg-BG"/>
        </w:rPr>
      </w:pPr>
    </w:p>
    <w:p w14:paraId="4D0BEF22" w14:textId="77777777" w:rsidR="00F176FB" w:rsidRDefault="00F176FB" w:rsidP="00313E7E">
      <w:pPr>
        <w:ind w:right="-709"/>
        <w:jc w:val="center"/>
        <w:rPr>
          <w:rFonts w:ascii="Verdana" w:hAnsi="Verdana"/>
          <w:b/>
          <w:lang w:val="bg-BG"/>
        </w:rPr>
      </w:pPr>
      <w:r w:rsidRPr="005558DC">
        <w:rPr>
          <w:rFonts w:ascii="Verdana" w:hAnsi="Verdana"/>
          <w:b/>
          <w:lang w:val="bg-BG"/>
        </w:rPr>
        <w:t>Адрес на управление</w:t>
      </w:r>
      <w:r>
        <w:rPr>
          <w:rFonts w:ascii="Verdana" w:hAnsi="Verdana"/>
          <w:b/>
          <w:lang w:val="bg-BG"/>
        </w:rPr>
        <w:t>:</w:t>
      </w:r>
      <w:r w:rsidRPr="007C74F6">
        <w:rPr>
          <w:lang w:val="bg-BG"/>
        </w:rPr>
        <w:t xml:space="preserve"> </w:t>
      </w:r>
      <w:r w:rsidR="00313E7E" w:rsidRPr="00313E7E">
        <w:rPr>
          <w:rFonts w:ascii="Verdana" w:hAnsi="Verdana"/>
          <w:lang w:val="bg-BG"/>
        </w:rPr>
        <w:t>9700, гр. Шумен, ул. „Паламара” № 3, офис 2</w:t>
      </w:r>
    </w:p>
    <w:p w14:paraId="4F7AC78F" w14:textId="0E69A576" w:rsidR="001011EF" w:rsidRDefault="00F176FB" w:rsidP="001011EF">
      <w:pPr>
        <w:ind w:right="-709"/>
        <w:jc w:val="center"/>
        <w:rPr>
          <w:rFonts w:ascii="Verdana" w:hAnsi="Verdana"/>
          <w:lang w:val="bg-BG"/>
        </w:rPr>
      </w:pPr>
      <w:r w:rsidRPr="00150271">
        <w:rPr>
          <w:rFonts w:ascii="Verdana" w:hAnsi="Verdana"/>
          <w:b/>
          <w:lang w:val="bg-BG"/>
        </w:rPr>
        <w:t xml:space="preserve">Адрес на </w:t>
      </w:r>
      <w:r w:rsidR="00BF0621">
        <w:rPr>
          <w:rFonts w:ascii="Verdana" w:hAnsi="Verdana"/>
          <w:b/>
          <w:lang w:val="bg-BG"/>
        </w:rPr>
        <w:t>лаборатория</w:t>
      </w:r>
      <w:r w:rsidRPr="005558DC">
        <w:rPr>
          <w:rFonts w:ascii="Verdana" w:hAnsi="Verdana"/>
          <w:b/>
          <w:lang w:val="bg-BG"/>
        </w:rPr>
        <w:t>:</w:t>
      </w:r>
      <w:r w:rsidRPr="005558DC">
        <w:rPr>
          <w:rFonts w:ascii="Verdana" w:hAnsi="Verdana"/>
          <w:lang w:val="bg-BG"/>
        </w:rPr>
        <w:t xml:space="preserve"> </w:t>
      </w:r>
      <w:r w:rsidR="00313E7E" w:rsidRPr="00313E7E">
        <w:rPr>
          <w:rFonts w:ascii="Verdana" w:hAnsi="Verdana"/>
          <w:lang w:val="bg-BG"/>
        </w:rPr>
        <w:t>9700, гр. Шумен кв. „</w:t>
      </w:r>
      <w:proofErr w:type="spellStart"/>
      <w:r w:rsidR="00313E7E" w:rsidRPr="00313E7E">
        <w:rPr>
          <w:rFonts w:ascii="Verdana" w:hAnsi="Verdana"/>
          <w:lang w:val="bg-BG"/>
        </w:rPr>
        <w:t>Мътница</w:t>
      </w:r>
      <w:proofErr w:type="spellEnd"/>
      <w:r w:rsidR="00313E7E" w:rsidRPr="00313E7E">
        <w:rPr>
          <w:rFonts w:ascii="Verdana" w:hAnsi="Verdana"/>
          <w:lang w:val="bg-BG"/>
        </w:rPr>
        <w:t>”,  Асфалтова база</w:t>
      </w:r>
    </w:p>
    <w:p w14:paraId="14EFA4BC" w14:textId="72FCDB46" w:rsidR="001011EF" w:rsidRPr="00D435D6" w:rsidRDefault="001011EF" w:rsidP="00A64047">
      <w:pPr>
        <w:ind w:right="-709"/>
        <w:rPr>
          <w:rFonts w:ascii="Verdana" w:hAnsi="Verdana"/>
          <w:b/>
          <w:lang w:val="bg-BG"/>
        </w:rPr>
      </w:pPr>
      <w:r>
        <w:rPr>
          <w:rFonts w:ascii="Verdana" w:hAnsi="Verdana"/>
          <w:b/>
          <w:lang w:val="bg-BG"/>
        </w:rPr>
        <w:t xml:space="preserve">                                                         </w:t>
      </w:r>
    </w:p>
    <w:p w14:paraId="488F8588" w14:textId="77777777" w:rsidR="00CB68F5" w:rsidRPr="00D435D6" w:rsidRDefault="00345BA4" w:rsidP="00345BA4">
      <w:pPr>
        <w:jc w:val="both"/>
        <w:rPr>
          <w:rFonts w:ascii="Verdana" w:hAnsi="Verdana"/>
          <w:b/>
          <w:lang w:val="bg-BG"/>
        </w:rPr>
      </w:pPr>
      <w:r w:rsidRPr="00D435D6">
        <w:rPr>
          <w:rFonts w:ascii="Verdana" w:hAnsi="Verdana"/>
          <w:b/>
          <w:lang w:val="bg-BG"/>
        </w:rPr>
        <w:t xml:space="preserve">Да извършва </w:t>
      </w:r>
      <w:r w:rsidR="00150206" w:rsidRPr="00EC24FA">
        <w:rPr>
          <w:rFonts w:ascii="Verdana" w:hAnsi="Verdana"/>
          <w:b/>
          <w:lang w:val="bg-BG"/>
        </w:rPr>
        <w:t>изпитване</w:t>
      </w:r>
      <w:r w:rsidR="00EC24FA">
        <w:rPr>
          <w:rFonts w:ascii="Verdana" w:hAnsi="Verdana"/>
          <w:b/>
          <w:lang w:val="bg-BG"/>
        </w:rPr>
        <w:t xml:space="preserve"> на</w:t>
      </w:r>
      <w:r w:rsidRPr="00D435D6">
        <w:rPr>
          <w:rFonts w:ascii="Verdana" w:hAnsi="Verdana"/>
          <w:b/>
          <w:lang w:val="bg-BG"/>
        </w:rPr>
        <w:t>:</w:t>
      </w:r>
    </w:p>
    <w:tbl>
      <w:tblPr>
        <w:tblW w:w="96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67"/>
        <w:gridCol w:w="3827"/>
        <w:gridCol w:w="2929"/>
      </w:tblGrid>
      <w:tr w:rsidR="007F13B7" w:rsidRPr="000529AC" w14:paraId="0CD9A96D" w14:textId="77777777" w:rsidTr="00D435D6">
        <w:trPr>
          <w:tblHeader/>
        </w:trPr>
        <w:tc>
          <w:tcPr>
            <w:tcW w:w="9621" w:type="dxa"/>
            <w:gridSpan w:val="4"/>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50285F4" w14:textId="77777777" w:rsidR="007F13B7" w:rsidRPr="000529AC" w:rsidRDefault="007F13B7" w:rsidP="007F13B7">
            <w:pPr>
              <w:ind w:right="-41"/>
              <w:textAlignment w:val="auto"/>
              <w:rPr>
                <w:rFonts w:ascii="Verdana" w:hAnsi="Verdana"/>
                <w:i/>
                <w:lang w:val="bg-BG" w:eastAsia="bg-BG"/>
              </w:rPr>
            </w:pPr>
            <w:r w:rsidRPr="000529AC">
              <w:rPr>
                <w:rFonts w:ascii="Verdana" w:hAnsi="Verdana"/>
                <w:b/>
                <w:bCs/>
                <w:iCs/>
                <w:lang w:val="bg-BG" w:eastAsia="bg-BG"/>
              </w:rPr>
              <w:t>Тип обхват:</w:t>
            </w:r>
            <w:r w:rsidRPr="000529AC">
              <w:rPr>
                <w:rFonts w:ascii="Verdana" w:hAnsi="Verdana"/>
                <w:i/>
                <w:lang w:val="bg-BG" w:eastAsia="bg-BG"/>
              </w:rPr>
              <w:t xml:space="preserve"> гъвкав</w:t>
            </w:r>
          </w:p>
        </w:tc>
      </w:tr>
      <w:tr w:rsidR="007F13B7" w:rsidRPr="00D435D6" w14:paraId="5F65B907" w14:textId="77777777" w:rsidTr="00D435D6">
        <w:trPr>
          <w:tblHeader/>
        </w:trPr>
        <w:tc>
          <w:tcPr>
            <w:tcW w:w="598"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5456E87" w14:textId="77777777" w:rsidR="007F13B7" w:rsidRPr="000529AC" w:rsidRDefault="007F13B7" w:rsidP="007F13B7">
            <w:pPr>
              <w:ind w:right="-41"/>
              <w:jc w:val="center"/>
              <w:textAlignment w:val="auto"/>
              <w:rPr>
                <w:rFonts w:ascii="Verdana" w:hAnsi="Verdana"/>
                <w:b/>
                <w:lang w:val="bg-BG" w:eastAsia="bg-BG"/>
              </w:rPr>
            </w:pPr>
            <w:r w:rsidRPr="000529AC">
              <w:rPr>
                <w:rFonts w:ascii="Verdana" w:hAnsi="Verdana"/>
                <w:b/>
                <w:lang w:val="bg-BG" w:eastAsia="bg-BG"/>
              </w:rPr>
              <w:t>№</w:t>
            </w:r>
          </w:p>
          <w:p w14:paraId="23ADDFCD" w14:textId="77777777" w:rsidR="007F13B7" w:rsidRPr="000529AC" w:rsidRDefault="007F13B7" w:rsidP="007F13B7">
            <w:pPr>
              <w:ind w:right="-41"/>
              <w:jc w:val="center"/>
              <w:textAlignment w:val="auto"/>
              <w:rPr>
                <w:rFonts w:ascii="Verdana" w:hAnsi="Verdana"/>
                <w:b/>
                <w:lang w:val="bg-BG" w:eastAsia="bg-BG"/>
              </w:rPr>
            </w:pPr>
            <w:r w:rsidRPr="000529AC">
              <w:rPr>
                <w:rFonts w:ascii="Verdana" w:hAnsi="Verdana"/>
                <w:b/>
                <w:lang w:val="bg-BG" w:eastAsia="bg-BG"/>
              </w:rPr>
              <w:t>по ред</w:t>
            </w:r>
          </w:p>
        </w:tc>
        <w:tc>
          <w:tcPr>
            <w:tcW w:w="226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606F7C22" w14:textId="77777777" w:rsidR="007F13B7" w:rsidRPr="000529AC" w:rsidRDefault="007F13B7" w:rsidP="007F13B7">
            <w:pPr>
              <w:ind w:right="-41"/>
              <w:jc w:val="center"/>
              <w:textAlignment w:val="auto"/>
              <w:rPr>
                <w:rFonts w:ascii="Verdana" w:hAnsi="Verdana"/>
                <w:b/>
                <w:lang w:val="bg-BG" w:eastAsia="bg-BG"/>
              </w:rPr>
            </w:pPr>
            <w:r w:rsidRPr="000529AC">
              <w:rPr>
                <w:rFonts w:ascii="Verdana" w:hAnsi="Verdana"/>
                <w:b/>
                <w:lang w:val="bg-BG" w:eastAsia="bg-BG"/>
              </w:rPr>
              <w:t>Наименование на изпитваните продукти</w:t>
            </w: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FFA1B30" w14:textId="77777777" w:rsidR="007F13B7" w:rsidRPr="000529AC" w:rsidRDefault="007F13B7" w:rsidP="007F13B7">
            <w:pPr>
              <w:ind w:right="-41"/>
              <w:jc w:val="center"/>
              <w:textAlignment w:val="auto"/>
              <w:rPr>
                <w:rFonts w:ascii="Verdana" w:hAnsi="Verdana"/>
                <w:b/>
                <w:lang w:val="bg-BG" w:eastAsia="bg-BG"/>
              </w:rPr>
            </w:pPr>
            <w:r w:rsidRPr="000529AC">
              <w:rPr>
                <w:rFonts w:ascii="Verdana" w:hAnsi="Verdana"/>
                <w:b/>
                <w:lang w:val="bg-BG" w:eastAsia="bg-BG"/>
              </w:rPr>
              <w:t>Вид на изпитване/ характеристика</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8F1DD6D" w14:textId="77777777" w:rsidR="007F13B7" w:rsidRPr="000529AC" w:rsidRDefault="007F13B7" w:rsidP="007F13B7">
            <w:pPr>
              <w:ind w:right="-41"/>
              <w:jc w:val="center"/>
              <w:textAlignment w:val="auto"/>
              <w:rPr>
                <w:rFonts w:ascii="Verdana" w:hAnsi="Verdana"/>
                <w:b/>
                <w:lang w:val="bg-BG" w:eastAsia="bg-BG"/>
              </w:rPr>
            </w:pPr>
            <w:r w:rsidRPr="000529AC">
              <w:rPr>
                <w:rFonts w:ascii="Verdana" w:hAnsi="Verdana"/>
                <w:b/>
                <w:lang w:val="bg-BG" w:eastAsia="bg-BG"/>
              </w:rPr>
              <w:t>Методи за изпитване</w:t>
            </w:r>
          </w:p>
          <w:p w14:paraId="61C86208" w14:textId="77777777" w:rsidR="007F13B7" w:rsidRPr="000529AC" w:rsidRDefault="007F13B7" w:rsidP="007F13B7">
            <w:pPr>
              <w:ind w:right="-41"/>
              <w:jc w:val="center"/>
              <w:textAlignment w:val="auto"/>
              <w:rPr>
                <w:rFonts w:ascii="Verdana" w:hAnsi="Verdana"/>
                <w:b/>
                <w:lang w:val="bg-BG" w:eastAsia="bg-BG"/>
              </w:rPr>
            </w:pPr>
            <w:r w:rsidRPr="000529AC">
              <w:rPr>
                <w:rFonts w:ascii="Verdana" w:hAnsi="Verdana"/>
                <w:b/>
                <w:lang w:val="bg-BG" w:eastAsia="bg-BG"/>
              </w:rPr>
              <w:t>(стандартизирани/ валидирани)</w:t>
            </w:r>
          </w:p>
        </w:tc>
      </w:tr>
      <w:tr w:rsidR="007F13B7" w:rsidRPr="000529AC" w14:paraId="2B355D01" w14:textId="77777777" w:rsidTr="00D435D6">
        <w:trPr>
          <w:tblHeader/>
        </w:trPr>
        <w:tc>
          <w:tcPr>
            <w:tcW w:w="598"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C781F80"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1</w:t>
            </w:r>
          </w:p>
        </w:tc>
        <w:tc>
          <w:tcPr>
            <w:tcW w:w="226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075D692A"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2</w:t>
            </w: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259826CF"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3</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9158FAA"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4</w:t>
            </w:r>
          </w:p>
        </w:tc>
      </w:tr>
      <w:tr w:rsidR="007F13B7" w:rsidRPr="000529AC" w14:paraId="5BF24061" w14:textId="77777777" w:rsidTr="00D435D6">
        <w:tc>
          <w:tcPr>
            <w:tcW w:w="598"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93DA696"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1.</w:t>
            </w:r>
          </w:p>
        </w:tc>
        <w:tc>
          <w:tcPr>
            <w:tcW w:w="2267"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D2C9D50" w14:textId="77777777" w:rsidR="007F13B7" w:rsidRPr="000529AC" w:rsidRDefault="007F13B7" w:rsidP="007F13B7">
            <w:pPr>
              <w:ind w:right="-41"/>
              <w:jc w:val="both"/>
              <w:textAlignment w:val="auto"/>
              <w:rPr>
                <w:rFonts w:ascii="Verdana" w:hAnsi="Verdana"/>
                <w:lang w:val="bg-BG" w:eastAsia="bg-BG"/>
              </w:rPr>
            </w:pPr>
            <w:r w:rsidRPr="000529AC">
              <w:rPr>
                <w:rFonts w:ascii="Verdana" w:hAnsi="Verdana"/>
                <w:lang w:val="bg-BG" w:eastAsia="bg-BG"/>
              </w:rPr>
              <w:t>Асфалтови смеси</w:t>
            </w:r>
          </w:p>
          <w:p w14:paraId="039BD138" w14:textId="77777777" w:rsidR="007F13B7" w:rsidRPr="000529AC" w:rsidRDefault="007F13B7" w:rsidP="007F13B7">
            <w:pPr>
              <w:textAlignment w:val="auto"/>
              <w:rPr>
                <w:rFonts w:ascii="Verdana" w:hAnsi="Verdana"/>
                <w:lang w:val="bg-BG" w:eastAsia="bg-BG"/>
              </w:rPr>
            </w:pPr>
          </w:p>
          <w:p w14:paraId="0BB60BF1" w14:textId="77777777" w:rsidR="007F13B7" w:rsidRPr="000529AC" w:rsidRDefault="007F13B7" w:rsidP="007F13B7">
            <w:pPr>
              <w:textAlignment w:val="auto"/>
              <w:rPr>
                <w:rFonts w:ascii="Verdana" w:hAnsi="Verdana"/>
                <w:lang w:val="bg-BG" w:eastAsia="bg-BG"/>
              </w:rPr>
            </w:pPr>
          </w:p>
          <w:p w14:paraId="61F4D1AC" w14:textId="77777777" w:rsidR="007F13B7" w:rsidRPr="000529AC" w:rsidRDefault="007F13B7" w:rsidP="007F13B7">
            <w:pPr>
              <w:textAlignment w:val="auto"/>
              <w:rPr>
                <w:rFonts w:ascii="Verdana" w:hAnsi="Verdana"/>
                <w:lang w:val="bg-BG" w:eastAsia="bg-BG"/>
              </w:rPr>
            </w:pPr>
          </w:p>
          <w:p w14:paraId="081CAB60" w14:textId="77777777" w:rsidR="007F13B7" w:rsidRPr="000529AC" w:rsidRDefault="007F13B7" w:rsidP="007F13B7">
            <w:pPr>
              <w:textAlignment w:val="auto"/>
              <w:rPr>
                <w:rFonts w:ascii="Verdana" w:hAnsi="Verdana"/>
                <w:lang w:val="bg-BG" w:eastAsia="bg-BG"/>
              </w:rPr>
            </w:pPr>
          </w:p>
          <w:p w14:paraId="4EE726F7" w14:textId="77777777" w:rsidR="007F13B7" w:rsidRPr="000529AC" w:rsidRDefault="007F13B7" w:rsidP="007F13B7">
            <w:pPr>
              <w:textAlignment w:val="auto"/>
              <w:rPr>
                <w:rFonts w:ascii="Verdana" w:hAnsi="Verdana"/>
                <w:lang w:val="bg-BG" w:eastAsia="bg-BG"/>
              </w:rPr>
            </w:pPr>
          </w:p>
          <w:p w14:paraId="14CEA833" w14:textId="77777777" w:rsidR="007F13B7" w:rsidRPr="000529AC" w:rsidRDefault="007F13B7" w:rsidP="007F13B7">
            <w:pPr>
              <w:textAlignment w:val="auto"/>
              <w:rPr>
                <w:rFonts w:ascii="Verdana" w:hAnsi="Verdana"/>
                <w:lang w:val="bg-BG" w:eastAsia="bg-BG"/>
              </w:rPr>
            </w:pPr>
          </w:p>
          <w:p w14:paraId="57177788" w14:textId="77777777" w:rsidR="007F13B7" w:rsidRPr="000529AC" w:rsidRDefault="007F13B7" w:rsidP="007F13B7">
            <w:pPr>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A516F6D" w14:textId="77777777" w:rsidR="007F13B7" w:rsidRPr="000529AC" w:rsidRDefault="007F13B7" w:rsidP="000D7925">
            <w:pPr>
              <w:ind w:right="-41"/>
              <w:textAlignment w:val="auto"/>
              <w:rPr>
                <w:rFonts w:ascii="Verdana" w:hAnsi="Verdana"/>
                <w:lang w:val="bg-BG" w:eastAsia="bg-BG"/>
              </w:rPr>
            </w:pPr>
            <w:r w:rsidRPr="000529AC">
              <w:rPr>
                <w:rFonts w:ascii="Verdana" w:hAnsi="Verdana"/>
                <w:lang w:val="bg-BG" w:eastAsia="bg-BG"/>
              </w:rPr>
              <w:t>1.1 Обемна плътност на асфалтови пробни тела</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12C8C53" w14:textId="77777777" w:rsidR="007F13B7" w:rsidRPr="000529AC" w:rsidRDefault="007F13B7" w:rsidP="007F13B7">
            <w:pPr>
              <w:tabs>
                <w:tab w:val="left" w:pos="1343"/>
                <w:tab w:val="left" w:pos="1451"/>
              </w:tabs>
              <w:ind w:right="-108"/>
              <w:textAlignment w:val="auto"/>
              <w:rPr>
                <w:rFonts w:ascii="Verdana" w:hAnsi="Verdana"/>
                <w:lang w:val="bg-BG" w:eastAsia="bg-BG"/>
              </w:rPr>
            </w:pPr>
            <w:r w:rsidRPr="000529AC">
              <w:rPr>
                <w:rFonts w:ascii="Verdana" w:hAnsi="Verdana"/>
                <w:lang w:val="bg-BG" w:eastAsia="bg-BG"/>
              </w:rPr>
              <w:t>БДС EN 12697-6,</w:t>
            </w:r>
          </w:p>
          <w:p w14:paraId="0510434B" w14:textId="77777777" w:rsidR="007F13B7" w:rsidRPr="000529AC" w:rsidRDefault="007F13B7" w:rsidP="007F13B7">
            <w:pPr>
              <w:tabs>
                <w:tab w:val="left" w:pos="1343"/>
                <w:tab w:val="left" w:pos="1451"/>
              </w:tabs>
              <w:ind w:right="-108"/>
              <w:textAlignment w:val="auto"/>
              <w:rPr>
                <w:rFonts w:ascii="Verdana" w:hAnsi="Verdana"/>
                <w:bCs/>
                <w:lang w:val="bg-BG" w:eastAsia="bg-BG"/>
              </w:rPr>
            </w:pPr>
            <w:r w:rsidRPr="000529AC">
              <w:rPr>
                <w:rFonts w:ascii="Verdana" w:hAnsi="Verdana"/>
                <w:bCs/>
                <w:lang w:val="bg-BG" w:eastAsia="bg-BG"/>
              </w:rPr>
              <w:t>Процедура В</w:t>
            </w:r>
          </w:p>
        </w:tc>
      </w:tr>
      <w:tr w:rsidR="007F13B7" w:rsidRPr="000529AC" w14:paraId="153FDA1F"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779CA28D"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4F14E8D8"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035766A" w14:textId="77777777" w:rsidR="007F13B7" w:rsidRPr="000529AC" w:rsidRDefault="007F13B7" w:rsidP="000D7925">
            <w:pPr>
              <w:ind w:right="-41"/>
              <w:textAlignment w:val="auto"/>
              <w:rPr>
                <w:rFonts w:ascii="Verdana" w:hAnsi="Verdana"/>
                <w:lang w:val="bg-BG" w:eastAsia="bg-BG"/>
              </w:rPr>
            </w:pPr>
            <w:r w:rsidRPr="000529AC">
              <w:rPr>
                <w:rFonts w:ascii="Verdana" w:hAnsi="Verdana"/>
                <w:lang w:val="bg-BG" w:eastAsia="bg-BG"/>
              </w:rPr>
              <w:t>1.2 Максимална плътност</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E0CB971" w14:textId="77777777" w:rsidR="007F13B7" w:rsidRPr="000529AC" w:rsidRDefault="007F13B7" w:rsidP="007F13B7">
            <w:pPr>
              <w:tabs>
                <w:tab w:val="left" w:pos="1343"/>
                <w:tab w:val="left" w:pos="1451"/>
              </w:tabs>
              <w:ind w:right="-108"/>
              <w:textAlignment w:val="auto"/>
              <w:rPr>
                <w:rFonts w:ascii="Verdana" w:hAnsi="Verdana"/>
                <w:lang w:val="bg-BG" w:eastAsia="bg-BG"/>
              </w:rPr>
            </w:pPr>
            <w:r w:rsidRPr="000529AC">
              <w:rPr>
                <w:rFonts w:ascii="Verdana" w:hAnsi="Verdana"/>
                <w:lang w:val="bg-BG" w:eastAsia="bg-BG"/>
              </w:rPr>
              <w:t>БДС EN 12697-5</w:t>
            </w:r>
          </w:p>
          <w:p w14:paraId="5933047B" w14:textId="77777777" w:rsidR="007F13B7" w:rsidRPr="000529AC" w:rsidRDefault="007F13B7" w:rsidP="007F13B7">
            <w:pPr>
              <w:tabs>
                <w:tab w:val="left" w:pos="1343"/>
                <w:tab w:val="left" w:pos="1451"/>
              </w:tabs>
              <w:ind w:right="-108"/>
              <w:textAlignment w:val="auto"/>
              <w:rPr>
                <w:rFonts w:ascii="Verdana" w:hAnsi="Verdana"/>
                <w:lang w:val="bg-BG" w:eastAsia="bg-BG"/>
              </w:rPr>
            </w:pPr>
            <w:r w:rsidRPr="000529AC">
              <w:rPr>
                <w:rFonts w:ascii="Verdana" w:hAnsi="Verdana"/>
                <w:lang w:val="bg-BG" w:eastAsia="bg-BG"/>
              </w:rPr>
              <w:t>Процедура А</w:t>
            </w:r>
          </w:p>
        </w:tc>
      </w:tr>
      <w:tr w:rsidR="007F13B7" w:rsidRPr="000529AC" w14:paraId="36B000FA"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4D9F9F44"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7FADE2E5"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CE65A4F" w14:textId="16E77429" w:rsidR="007F13B7" w:rsidRPr="000529AC" w:rsidRDefault="007F13B7" w:rsidP="000D7925">
            <w:pPr>
              <w:ind w:right="-41"/>
              <w:textAlignment w:val="auto"/>
              <w:rPr>
                <w:rFonts w:ascii="Verdana" w:hAnsi="Verdana"/>
                <w:lang w:val="bg-BG" w:eastAsia="bg-BG"/>
              </w:rPr>
            </w:pPr>
            <w:r w:rsidRPr="000529AC">
              <w:rPr>
                <w:rFonts w:ascii="Verdana" w:hAnsi="Verdana"/>
                <w:lang w:val="bg-BG" w:eastAsia="bg-BG"/>
              </w:rPr>
              <w:t>1.3 Въздушни пори в асф</w:t>
            </w:r>
            <w:r w:rsidR="00682402" w:rsidRPr="000529AC">
              <w:rPr>
                <w:rFonts w:ascii="Verdana" w:hAnsi="Verdana"/>
                <w:lang w:val="bg-BG" w:eastAsia="bg-BG"/>
              </w:rPr>
              <w:t>алтови</w:t>
            </w:r>
            <w:r w:rsidRPr="000529AC">
              <w:rPr>
                <w:rFonts w:ascii="Verdana" w:hAnsi="Verdana"/>
                <w:lang w:val="bg-BG" w:eastAsia="bg-BG"/>
              </w:rPr>
              <w:t xml:space="preserve"> пробни тела (остатъчна порестост) Va</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C2370ED" w14:textId="77777777" w:rsidR="007F13B7" w:rsidRPr="000529AC" w:rsidRDefault="007F13B7" w:rsidP="007F13B7">
            <w:pPr>
              <w:tabs>
                <w:tab w:val="left" w:pos="1343"/>
                <w:tab w:val="left" w:pos="1451"/>
              </w:tabs>
              <w:ind w:right="-108"/>
              <w:textAlignment w:val="auto"/>
              <w:rPr>
                <w:rFonts w:ascii="Verdana" w:hAnsi="Verdana"/>
                <w:lang w:val="bg-BG" w:eastAsia="bg-BG"/>
              </w:rPr>
            </w:pPr>
            <w:r w:rsidRPr="000529AC">
              <w:rPr>
                <w:rFonts w:ascii="Verdana" w:hAnsi="Verdana"/>
                <w:lang w:val="bg-BG" w:eastAsia="bg-BG"/>
              </w:rPr>
              <w:t>БДС ЕN 12697-8 т. 4</w:t>
            </w:r>
          </w:p>
        </w:tc>
      </w:tr>
      <w:tr w:rsidR="007F13B7" w:rsidRPr="000529AC" w14:paraId="4499E587"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1922383C"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0D41F3A"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4BECE35" w14:textId="77777777" w:rsidR="007F13B7" w:rsidRPr="000529AC" w:rsidRDefault="007F13B7" w:rsidP="000D7925">
            <w:pPr>
              <w:ind w:right="-41"/>
              <w:textAlignment w:val="auto"/>
              <w:rPr>
                <w:rFonts w:ascii="Verdana" w:hAnsi="Verdana"/>
                <w:lang w:val="bg-BG" w:eastAsia="bg-BG"/>
              </w:rPr>
            </w:pPr>
            <w:r w:rsidRPr="000529AC">
              <w:rPr>
                <w:rFonts w:ascii="Verdana" w:hAnsi="Verdana"/>
                <w:lang w:val="bg-BG" w:eastAsia="bg-BG"/>
              </w:rPr>
              <w:t>1.4 Устойчивост по Маршал</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6F9B4CC" w14:textId="77777777" w:rsidR="007F13B7" w:rsidRPr="000529AC" w:rsidRDefault="007F13B7" w:rsidP="007F13B7">
            <w:pPr>
              <w:tabs>
                <w:tab w:val="left" w:pos="1343"/>
                <w:tab w:val="left" w:pos="1451"/>
              </w:tabs>
              <w:ind w:right="-108"/>
              <w:textAlignment w:val="auto"/>
              <w:rPr>
                <w:rFonts w:ascii="Verdana" w:hAnsi="Verdana"/>
                <w:lang w:val="bg-BG" w:eastAsia="bg-BG"/>
              </w:rPr>
            </w:pPr>
            <w:r w:rsidRPr="000529AC">
              <w:rPr>
                <w:rFonts w:ascii="Verdana" w:hAnsi="Verdana"/>
                <w:lang w:val="bg-BG" w:eastAsia="bg-BG"/>
              </w:rPr>
              <w:t>БДС ЕN 12697-34</w:t>
            </w:r>
          </w:p>
        </w:tc>
      </w:tr>
      <w:tr w:rsidR="007F13B7" w:rsidRPr="000529AC" w14:paraId="51AD3206"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F0749B4"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35A35A2E"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6C75DBE" w14:textId="77777777" w:rsidR="007F13B7" w:rsidRPr="000529AC" w:rsidRDefault="007F13B7" w:rsidP="000D7925">
            <w:pPr>
              <w:ind w:right="-41"/>
              <w:textAlignment w:val="auto"/>
              <w:rPr>
                <w:rFonts w:ascii="Verdana" w:hAnsi="Verdana"/>
                <w:lang w:val="bg-BG" w:eastAsia="bg-BG"/>
              </w:rPr>
            </w:pPr>
            <w:r w:rsidRPr="000529AC">
              <w:rPr>
                <w:rFonts w:ascii="Verdana" w:hAnsi="Verdana"/>
                <w:lang w:val="bg-BG" w:eastAsia="bg-BG"/>
              </w:rPr>
              <w:t>1.5 Условна пластичност по Маршал</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964235B" w14:textId="77777777" w:rsidR="007F13B7" w:rsidRPr="000529AC" w:rsidRDefault="007F13B7" w:rsidP="007F13B7">
            <w:pPr>
              <w:tabs>
                <w:tab w:val="left" w:pos="1343"/>
                <w:tab w:val="left" w:pos="1451"/>
              </w:tabs>
              <w:ind w:right="-108"/>
              <w:textAlignment w:val="auto"/>
              <w:rPr>
                <w:rFonts w:ascii="Verdana" w:hAnsi="Verdana"/>
                <w:lang w:val="bg-BG" w:eastAsia="bg-BG"/>
              </w:rPr>
            </w:pPr>
            <w:r w:rsidRPr="000529AC">
              <w:rPr>
                <w:rFonts w:ascii="Verdana" w:hAnsi="Verdana"/>
                <w:lang w:val="bg-BG" w:eastAsia="bg-BG"/>
              </w:rPr>
              <w:t>БДС ЕN 12697-34</w:t>
            </w:r>
          </w:p>
        </w:tc>
      </w:tr>
      <w:tr w:rsidR="007F13B7" w:rsidRPr="00D435D6" w14:paraId="1964F597"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7C64F375"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47DCC331"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B391A05" w14:textId="77777777" w:rsidR="007F13B7" w:rsidRPr="000529AC" w:rsidRDefault="007F13B7" w:rsidP="000D7925">
            <w:pPr>
              <w:ind w:right="-41"/>
              <w:textAlignment w:val="auto"/>
              <w:rPr>
                <w:rFonts w:ascii="Verdana" w:hAnsi="Verdana"/>
                <w:lang w:val="bg-BG" w:eastAsia="bg-BG"/>
              </w:rPr>
            </w:pPr>
            <w:r w:rsidRPr="000529AC">
              <w:rPr>
                <w:rFonts w:ascii="Verdana" w:hAnsi="Verdana"/>
                <w:lang w:val="bg-BG" w:eastAsia="bg-BG"/>
              </w:rPr>
              <w:t>1.6 Съдържание на разтворимо свързващо вещество</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A82F3F" w14:textId="77777777" w:rsidR="007F13B7" w:rsidRPr="000529AC" w:rsidRDefault="007F13B7" w:rsidP="007F13B7">
            <w:pPr>
              <w:tabs>
                <w:tab w:val="left" w:pos="1343"/>
                <w:tab w:val="left" w:pos="1451"/>
              </w:tabs>
              <w:ind w:right="-108"/>
              <w:textAlignment w:val="auto"/>
              <w:rPr>
                <w:rFonts w:ascii="Verdana" w:hAnsi="Verdana"/>
                <w:lang w:val="bg-BG" w:eastAsia="bg-BG"/>
              </w:rPr>
            </w:pPr>
            <w:r w:rsidRPr="000529AC">
              <w:rPr>
                <w:rFonts w:ascii="Verdana" w:hAnsi="Verdana"/>
                <w:lang w:val="bg-BG" w:eastAsia="bg-BG"/>
              </w:rPr>
              <w:t>БДС ЕN 12697-1</w:t>
            </w:r>
          </w:p>
          <w:p w14:paraId="4729606C" w14:textId="77777777" w:rsidR="007F13B7" w:rsidRPr="000529AC" w:rsidRDefault="007F13B7" w:rsidP="007F13B7">
            <w:pPr>
              <w:tabs>
                <w:tab w:val="left" w:pos="1343"/>
                <w:tab w:val="left" w:pos="1451"/>
              </w:tabs>
              <w:ind w:right="-108"/>
              <w:textAlignment w:val="auto"/>
              <w:rPr>
                <w:rFonts w:ascii="Verdana" w:hAnsi="Verdana"/>
                <w:color w:val="FF0000"/>
                <w:lang w:val="bg-BG" w:eastAsia="bg-BG"/>
              </w:rPr>
            </w:pPr>
            <w:r w:rsidRPr="000529AC">
              <w:rPr>
                <w:rFonts w:ascii="Verdana" w:hAnsi="Verdana"/>
                <w:lang w:val="bg-BG" w:eastAsia="bg-BG"/>
              </w:rPr>
              <w:t>Приложение В, т.В.2.1</w:t>
            </w:r>
          </w:p>
        </w:tc>
      </w:tr>
      <w:tr w:rsidR="007F13B7" w:rsidRPr="000529AC" w14:paraId="739434D7"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12E59FA"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7A3EA788"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0ADF2D5" w14:textId="77777777" w:rsidR="007F13B7" w:rsidRPr="000529AC" w:rsidRDefault="007F13B7" w:rsidP="000D7925">
            <w:pPr>
              <w:ind w:right="-41"/>
              <w:textAlignment w:val="auto"/>
              <w:rPr>
                <w:rFonts w:ascii="Verdana" w:hAnsi="Verdana"/>
                <w:lang w:val="bg-BG" w:eastAsia="bg-BG"/>
              </w:rPr>
            </w:pPr>
            <w:r w:rsidRPr="000529AC">
              <w:rPr>
                <w:rFonts w:ascii="Verdana" w:hAnsi="Verdana"/>
                <w:lang w:val="bg-BG" w:eastAsia="bg-BG"/>
              </w:rPr>
              <w:t>1.7 Определяне на зърнометричния състав  чрез пресевен анализ</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C49BAE8" w14:textId="77777777" w:rsidR="007F13B7" w:rsidRPr="000529AC" w:rsidRDefault="007F13B7" w:rsidP="007F13B7">
            <w:pPr>
              <w:tabs>
                <w:tab w:val="left" w:pos="1343"/>
                <w:tab w:val="left" w:pos="1451"/>
              </w:tabs>
              <w:ind w:right="-108"/>
              <w:textAlignment w:val="auto"/>
              <w:rPr>
                <w:rFonts w:ascii="Verdana" w:hAnsi="Verdana"/>
                <w:lang w:val="bg-BG" w:eastAsia="bg-BG"/>
              </w:rPr>
            </w:pPr>
            <w:r w:rsidRPr="000529AC">
              <w:rPr>
                <w:rFonts w:ascii="Verdana" w:hAnsi="Verdana"/>
                <w:lang w:val="bg-BG" w:eastAsia="bg-BG"/>
              </w:rPr>
              <w:t>БДС ЕN 12697-2</w:t>
            </w:r>
          </w:p>
        </w:tc>
      </w:tr>
      <w:tr w:rsidR="007F13B7" w:rsidRPr="000529AC" w14:paraId="196C0D04"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17BBFECA"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222A4767"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B0200DA" w14:textId="77777777" w:rsidR="007F13B7" w:rsidRPr="000529AC" w:rsidRDefault="007F13B7" w:rsidP="000D7925">
            <w:pPr>
              <w:ind w:right="-41"/>
              <w:textAlignment w:val="auto"/>
              <w:rPr>
                <w:rFonts w:ascii="Verdana" w:hAnsi="Verdana"/>
                <w:lang w:val="bg-BG" w:eastAsia="bg-BG"/>
              </w:rPr>
            </w:pPr>
            <w:r w:rsidRPr="000529AC">
              <w:rPr>
                <w:rFonts w:ascii="Verdana" w:hAnsi="Verdana"/>
                <w:lang w:val="bg-BG" w:eastAsia="bg-BG"/>
              </w:rPr>
              <w:t>1.8 Степен на уплътнение</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6E77B25" w14:textId="77777777" w:rsidR="007F13B7" w:rsidRPr="000529AC" w:rsidRDefault="007F13B7" w:rsidP="007F13B7">
            <w:pPr>
              <w:tabs>
                <w:tab w:val="left" w:pos="1343"/>
                <w:tab w:val="left" w:pos="1451"/>
              </w:tabs>
              <w:ind w:right="-108"/>
              <w:textAlignment w:val="auto"/>
              <w:rPr>
                <w:rFonts w:ascii="Verdana" w:hAnsi="Verdana"/>
                <w:lang w:val="bg-BG" w:eastAsia="bg-BG"/>
              </w:rPr>
            </w:pPr>
            <w:r w:rsidRPr="000529AC">
              <w:rPr>
                <w:rFonts w:ascii="Verdana" w:hAnsi="Verdana"/>
                <w:lang w:val="bg-BG" w:eastAsia="bg-BG"/>
              </w:rPr>
              <w:t>БДС EN 12697-9*</w:t>
            </w:r>
          </w:p>
        </w:tc>
      </w:tr>
      <w:tr w:rsidR="007F13B7" w:rsidRPr="000529AC" w14:paraId="678041BC"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613C0C5F"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7B38202"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8F7D57" w14:textId="77777777" w:rsidR="007F13B7" w:rsidRPr="000529AC" w:rsidRDefault="007F13B7" w:rsidP="000D7925">
            <w:pPr>
              <w:ind w:right="-41"/>
              <w:textAlignment w:val="auto"/>
              <w:rPr>
                <w:rFonts w:ascii="Verdana" w:hAnsi="Verdana"/>
                <w:lang w:val="bg-BG" w:eastAsia="bg-BG"/>
              </w:rPr>
            </w:pPr>
            <w:r w:rsidRPr="000529AC">
              <w:rPr>
                <w:rFonts w:ascii="Verdana" w:hAnsi="Verdana"/>
                <w:lang w:val="bg-BG" w:eastAsia="bg-BG"/>
              </w:rPr>
              <w:t>1.9 Дебелина на асфалтов пласт</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7C83AB0" w14:textId="77777777" w:rsidR="007F13B7" w:rsidRPr="000529AC" w:rsidRDefault="007F13B7" w:rsidP="007F13B7">
            <w:pPr>
              <w:tabs>
                <w:tab w:val="left" w:pos="1343"/>
                <w:tab w:val="left" w:pos="1451"/>
              </w:tabs>
              <w:ind w:right="-108"/>
              <w:textAlignment w:val="auto"/>
              <w:rPr>
                <w:rFonts w:ascii="Verdana" w:hAnsi="Verdana"/>
                <w:lang w:val="bg-BG" w:eastAsia="bg-BG"/>
              </w:rPr>
            </w:pPr>
            <w:r w:rsidRPr="000529AC">
              <w:rPr>
                <w:rFonts w:ascii="Verdana" w:hAnsi="Verdana"/>
                <w:lang w:val="bg-BG" w:eastAsia="bg-BG"/>
              </w:rPr>
              <w:t>БДС EN 12697-36 т.6.1</w:t>
            </w:r>
          </w:p>
        </w:tc>
      </w:tr>
      <w:tr w:rsidR="007F13B7" w:rsidRPr="000529AC" w14:paraId="09833AC7"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3E66B44B"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051F89C6"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5F53351" w14:textId="77777777" w:rsidR="007F13B7" w:rsidRPr="000529AC" w:rsidRDefault="007F13B7" w:rsidP="000D7925">
            <w:pPr>
              <w:snapToGrid w:val="0"/>
              <w:ind w:right="-108"/>
              <w:textAlignment w:val="auto"/>
              <w:rPr>
                <w:rFonts w:ascii="Verdana" w:hAnsi="Verdana"/>
                <w:bCs/>
                <w:color w:val="FF0000"/>
                <w:lang w:val="bg-BG" w:eastAsia="bg-BG"/>
              </w:rPr>
            </w:pPr>
            <w:r w:rsidRPr="000529AC">
              <w:rPr>
                <w:rFonts w:ascii="Verdana" w:hAnsi="Verdana"/>
                <w:bCs/>
                <w:lang w:val="bg-BG" w:eastAsia="bg-BG"/>
              </w:rPr>
              <w:t>1.10 Определяне на размерите на асфалтово пробно тяло</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BE81B8" w14:textId="77777777" w:rsidR="007F13B7" w:rsidRPr="000529AC" w:rsidRDefault="007F13B7" w:rsidP="007F13B7">
            <w:pPr>
              <w:tabs>
                <w:tab w:val="left" w:pos="1343"/>
                <w:tab w:val="left" w:pos="1451"/>
              </w:tabs>
              <w:ind w:right="-108"/>
              <w:textAlignment w:val="auto"/>
              <w:rPr>
                <w:rFonts w:ascii="Verdana" w:hAnsi="Verdana"/>
                <w:bCs/>
                <w:color w:val="FF0000"/>
                <w:lang w:val="bg-BG" w:eastAsia="bg-BG"/>
              </w:rPr>
            </w:pPr>
            <w:r w:rsidRPr="000529AC">
              <w:rPr>
                <w:rFonts w:ascii="Verdana" w:hAnsi="Verdana"/>
                <w:bCs/>
                <w:lang w:val="bg-BG" w:eastAsia="bg-BG"/>
              </w:rPr>
              <w:t>БДС EN 12697-29</w:t>
            </w:r>
          </w:p>
        </w:tc>
      </w:tr>
      <w:tr w:rsidR="007F13B7" w:rsidRPr="000529AC" w14:paraId="5277ADA2" w14:textId="77777777" w:rsidTr="00D435D6">
        <w:tc>
          <w:tcPr>
            <w:tcW w:w="598"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A7289FC"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2.</w:t>
            </w:r>
          </w:p>
        </w:tc>
        <w:tc>
          <w:tcPr>
            <w:tcW w:w="2267"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AFA82A1" w14:textId="7772451C" w:rsidR="007F13B7" w:rsidRPr="000529AC" w:rsidRDefault="007F13B7" w:rsidP="007F13B7">
            <w:pPr>
              <w:ind w:right="-41"/>
              <w:textAlignment w:val="auto"/>
              <w:rPr>
                <w:rFonts w:ascii="Verdana" w:hAnsi="Verdana"/>
                <w:lang w:val="bg-BG" w:eastAsia="bg-BG"/>
              </w:rPr>
            </w:pPr>
            <w:r w:rsidRPr="000529AC">
              <w:rPr>
                <w:rFonts w:ascii="Verdana" w:hAnsi="Verdana"/>
                <w:lang w:val="bg-BG" w:eastAsia="bg-BG"/>
              </w:rPr>
              <w:t>Битуми и битумни свързващи материали</w:t>
            </w:r>
          </w:p>
          <w:p w14:paraId="75D22F4A" w14:textId="77777777" w:rsidR="008440E7" w:rsidRPr="000529AC" w:rsidRDefault="008440E7" w:rsidP="008440E7">
            <w:pPr>
              <w:rPr>
                <w:rFonts w:ascii="Verdana" w:hAnsi="Verdana"/>
                <w:lang w:val="bg-BG" w:eastAsia="bg-BG"/>
              </w:rPr>
            </w:pPr>
          </w:p>
          <w:p w14:paraId="67244A08" w14:textId="0E41522F" w:rsidR="008440E7" w:rsidRPr="000529AC" w:rsidRDefault="008440E7" w:rsidP="008440E7">
            <w:pPr>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390BAA"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2.1 Пенетрация</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5817525"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EN 1426</w:t>
            </w:r>
          </w:p>
        </w:tc>
      </w:tr>
      <w:tr w:rsidR="007F13B7" w:rsidRPr="000529AC" w14:paraId="426B7064"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44D0B99"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2AC2CE11"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E6821B8"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2.2 Еластично възстановяване</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BE24485"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EN 13398</w:t>
            </w:r>
          </w:p>
        </w:tc>
      </w:tr>
      <w:tr w:rsidR="007F13B7" w:rsidRPr="000529AC" w14:paraId="6E843DB9"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2EC39082"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1F8B9F73"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70B88C"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2.3 Температура на омекване по метода “пръстен-топче”</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164AE6C"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EN 1427</w:t>
            </w:r>
          </w:p>
        </w:tc>
      </w:tr>
      <w:tr w:rsidR="007F13B7" w:rsidRPr="000529AC" w14:paraId="7C2B0C88" w14:textId="77777777" w:rsidTr="00D435D6">
        <w:tc>
          <w:tcPr>
            <w:tcW w:w="598"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240CFE6"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3.</w:t>
            </w:r>
          </w:p>
          <w:p w14:paraId="6B74A7C2" w14:textId="77777777" w:rsidR="007F13B7" w:rsidRPr="000529AC" w:rsidRDefault="007F13B7" w:rsidP="007F13B7">
            <w:pPr>
              <w:overflowPunct/>
              <w:autoSpaceDE/>
              <w:autoSpaceDN/>
              <w:adjustRightInd/>
              <w:spacing w:after="160" w:line="259" w:lineRule="auto"/>
              <w:textAlignment w:val="auto"/>
              <w:rPr>
                <w:rFonts w:ascii="Verdana" w:hAnsi="Verdana"/>
                <w:lang w:val="bg-BG" w:eastAsia="bg-BG"/>
              </w:rPr>
            </w:pPr>
          </w:p>
          <w:p w14:paraId="7554AB52" w14:textId="77777777" w:rsidR="007F13B7" w:rsidRPr="000529AC" w:rsidRDefault="007F13B7" w:rsidP="007F13B7">
            <w:pPr>
              <w:overflowPunct/>
              <w:autoSpaceDE/>
              <w:autoSpaceDN/>
              <w:adjustRightInd/>
              <w:spacing w:after="160" w:line="259" w:lineRule="auto"/>
              <w:textAlignment w:val="auto"/>
              <w:rPr>
                <w:rFonts w:ascii="Verdana" w:hAnsi="Verdana"/>
                <w:lang w:val="bg-BG" w:eastAsia="bg-BG"/>
              </w:rPr>
            </w:pPr>
          </w:p>
          <w:p w14:paraId="4C3D4DB8" w14:textId="77777777" w:rsidR="007F13B7" w:rsidRPr="000529AC" w:rsidRDefault="007F13B7" w:rsidP="007F13B7">
            <w:pPr>
              <w:overflowPunct/>
              <w:autoSpaceDE/>
              <w:autoSpaceDN/>
              <w:adjustRightInd/>
              <w:spacing w:after="160" w:line="259" w:lineRule="auto"/>
              <w:textAlignment w:val="auto"/>
              <w:rPr>
                <w:rFonts w:ascii="Verdana" w:hAnsi="Verdana"/>
                <w:lang w:val="bg-BG" w:eastAsia="bg-BG"/>
              </w:rPr>
            </w:pPr>
          </w:p>
          <w:p w14:paraId="66DB5918" w14:textId="77777777" w:rsidR="007F13B7" w:rsidRPr="000529AC" w:rsidRDefault="007F13B7" w:rsidP="007F13B7">
            <w:pPr>
              <w:overflowPunct/>
              <w:autoSpaceDE/>
              <w:autoSpaceDN/>
              <w:adjustRightInd/>
              <w:spacing w:after="160" w:line="259" w:lineRule="auto"/>
              <w:textAlignment w:val="auto"/>
              <w:rPr>
                <w:rFonts w:ascii="Verdana" w:hAnsi="Verdana"/>
                <w:lang w:val="bg-BG" w:eastAsia="bg-BG"/>
              </w:rPr>
            </w:pPr>
          </w:p>
          <w:p w14:paraId="07F5D1FA" w14:textId="77777777" w:rsidR="007F13B7" w:rsidRPr="000529AC" w:rsidRDefault="007F13B7" w:rsidP="007F13B7">
            <w:pPr>
              <w:overflowPunct/>
              <w:autoSpaceDE/>
              <w:autoSpaceDN/>
              <w:adjustRightInd/>
              <w:spacing w:after="160" w:line="259" w:lineRule="auto"/>
              <w:textAlignment w:val="auto"/>
              <w:rPr>
                <w:rFonts w:ascii="Verdana" w:hAnsi="Verdana"/>
                <w:lang w:val="bg-BG" w:eastAsia="bg-BG"/>
              </w:rPr>
            </w:pPr>
          </w:p>
          <w:p w14:paraId="7C8518A4" w14:textId="77777777" w:rsidR="007F13B7" w:rsidRPr="000529AC" w:rsidRDefault="007F13B7" w:rsidP="007F13B7">
            <w:pPr>
              <w:overflowPunct/>
              <w:autoSpaceDE/>
              <w:autoSpaceDN/>
              <w:adjustRightInd/>
              <w:spacing w:after="160" w:line="259" w:lineRule="auto"/>
              <w:textAlignment w:val="auto"/>
              <w:rPr>
                <w:rFonts w:ascii="Verdana" w:hAnsi="Verdana"/>
                <w:lang w:val="bg-BG" w:eastAsia="bg-BG"/>
              </w:rPr>
            </w:pPr>
          </w:p>
        </w:tc>
        <w:tc>
          <w:tcPr>
            <w:tcW w:w="2267"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90F4DF5" w14:textId="77777777" w:rsidR="007F13B7" w:rsidRPr="000529AC" w:rsidRDefault="007F13B7" w:rsidP="007F13B7">
            <w:pPr>
              <w:ind w:right="-41"/>
              <w:jc w:val="both"/>
              <w:textAlignment w:val="auto"/>
              <w:rPr>
                <w:rFonts w:ascii="Verdana" w:hAnsi="Verdana"/>
                <w:lang w:val="bg-BG" w:eastAsia="bg-BG"/>
              </w:rPr>
            </w:pPr>
            <w:r w:rsidRPr="000529AC">
              <w:rPr>
                <w:rFonts w:ascii="Verdana" w:hAnsi="Verdana"/>
                <w:lang w:val="bg-BG" w:eastAsia="bg-BG"/>
              </w:rPr>
              <w:t>Почви строителни</w:t>
            </w: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B2E6593"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3.1 Обемна плътност на място със “заместващ пясък”</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DFBB3BC"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AASHTO T 191</w:t>
            </w:r>
          </w:p>
        </w:tc>
      </w:tr>
      <w:tr w:rsidR="007F13B7" w:rsidRPr="000529AC" w14:paraId="0F64F51C"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1A8CCA6D"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263E6561"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C41367"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3.2 Еластичен и деформационен модул чрез натоварване с кръгла плоча:</w:t>
            </w:r>
          </w:p>
          <w:p w14:paraId="77293619"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 еластичен модул</w:t>
            </w:r>
          </w:p>
          <w:p w14:paraId="030D5B91"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 деформационни модули</w:t>
            </w:r>
          </w:p>
          <w:p w14:paraId="327E6E2B"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 xml:space="preserve">- отношение на деформационните </w:t>
            </w:r>
          </w:p>
          <w:p w14:paraId="37552CB5"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 xml:space="preserve">  модули E</w:t>
            </w:r>
            <w:r w:rsidRPr="000529AC">
              <w:rPr>
                <w:rFonts w:ascii="Verdana" w:hAnsi="Verdana"/>
                <w:vertAlign w:val="subscript"/>
                <w:lang w:val="bg-BG" w:eastAsia="bg-BG"/>
              </w:rPr>
              <w:t>2</w:t>
            </w:r>
            <w:r w:rsidRPr="000529AC">
              <w:rPr>
                <w:rFonts w:ascii="Verdana" w:hAnsi="Verdana"/>
                <w:lang w:val="bg-BG" w:eastAsia="bg-BG"/>
              </w:rPr>
              <w:t>/Е</w:t>
            </w:r>
            <w:r w:rsidRPr="000529AC">
              <w:rPr>
                <w:rFonts w:ascii="Verdana" w:hAnsi="Verdana"/>
                <w:vertAlign w:val="subscript"/>
                <w:lang w:val="bg-BG" w:eastAsia="bg-BG"/>
              </w:rPr>
              <w:t>1</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9A0F85D"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15130</w:t>
            </w:r>
          </w:p>
        </w:tc>
      </w:tr>
      <w:tr w:rsidR="007F13B7" w:rsidRPr="000529AC" w14:paraId="5D323907"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2F1BE72C"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C805F12"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3CC1872"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3.3 Максимална обемна плътност на скелета и оптимално водно съдържание. Метод по Проктор.</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07D29E44"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17146</w:t>
            </w:r>
          </w:p>
          <w:p w14:paraId="360E49CE" w14:textId="77777777" w:rsidR="007F13B7" w:rsidRPr="000529AC" w:rsidRDefault="00FC0F61" w:rsidP="007F13B7">
            <w:pPr>
              <w:textAlignment w:val="auto"/>
              <w:rPr>
                <w:rFonts w:ascii="Verdana" w:hAnsi="Verdana"/>
                <w:lang w:val="bg-BG" w:eastAsia="bg-BG"/>
              </w:rPr>
            </w:pPr>
            <w:r w:rsidRPr="000529AC">
              <w:rPr>
                <w:rFonts w:ascii="Verdana" w:hAnsi="Verdana"/>
                <w:lang w:val="bg-BG" w:eastAsia="bg-BG"/>
              </w:rPr>
              <w:t>т.3.3.1; т. 3.3.2</w:t>
            </w:r>
          </w:p>
        </w:tc>
      </w:tr>
      <w:tr w:rsidR="007F13B7" w:rsidRPr="00D435D6" w14:paraId="2FB21491"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6AC2AF89"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49D50D7C"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D732B69"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3.4 Максимална обемна плътност и оптимално водно съдържание. Изпитване по Proctor</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6551B10"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EN 13286-2</w:t>
            </w:r>
          </w:p>
          <w:p w14:paraId="59FBE5F7" w14:textId="77777777" w:rsidR="007F13B7" w:rsidRPr="000529AC" w:rsidRDefault="00D45C29" w:rsidP="007F13B7">
            <w:pPr>
              <w:textAlignment w:val="auto"/>
              <w:rPr>
                <w:rFonts w:ascii="Verdana" w:hAnsi="Verdana"/>
                <w:lang w:val="bg-BG" w:eastAsia="bg-BG"/>
              </w:rPr>
            </w:pPr>
            <w:r w:rsidRPr="000529AC">
              <w:rPr>
                <w:rFonts w:ascii="Verdana" w:hAnsi="Verdana"/>
                <w:lang w:val="bg-BG" w:eastAsia="bg-BG"/>
              </w:rPr>
              <w:t>т.7.1, т.7.2, т.7.4 и т.7.5</w:t>
            </w:r>
          </w:p>
        </w:tc>
      </w:tr>
      <w:tr w:rsidR="007F13B7" w:rsidRPr="000529AC" w14:paraId="606320DC"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DCBBE5D"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6C52DEC2"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38A4AC"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3.5 Граница на протичане и източване, индекс на пластичност</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2123F6A"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AASHTO T 89</w:t>
            </w:r>
          </w:p>
          <w:p w14:paraId="611792AF"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AASHTO T 90</w:t>
            </w:r>
          </w:p>
        </w:tc>
      </w:tr>
      <w:tr w:rsidR="007F13B7" w:rsidRPr="000529AC" w14:paraId="4D240DE8"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5F0773B"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051AEE13"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52C07FF"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3.6 Показател на носимоспособност CBR</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53BAB36"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EN 13286-47</w:t>
            </w:r>
          </w:p>
        </w:tc>
      </w:tr>
      <w:tr w:rsidR="007F13B7" w:rsidRPr="000529AC" w14:paraId="790F8443"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7B366E92"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723CC974"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1094F12"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3.7 Степен на уплътнение</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D2B169D"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AASHTO T 191</w:t>
            </w:r>
          </w:p>
        </w:tc>
      </w:tr>
      <w:tr w:rsidR="007F13B7" w:rsidRPr="000529AC" w14:paraId="74EB5B48" w14:textId="77777777" w:rsidTr="00D435D6">
        <w:tc>
          <w:tcPr>
            <w:tcW w:w="598"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351E8A9"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4.</w:t>
            </w:r>
          </w:p>
        </w:tc>
        <w:tc>
          <w:tcPr>
            <w:tcW w:w="2267"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579201"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Скални материали за несвързани и хидравлично свързани смеси за използване в строителни съоръжения и пътно строителство (1),</w:t>
            </w:r>
          </w:p>
          <w:p w14:paraId="32891ECF"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 xml:space="preserve">Скални материали за битумни   смеси и настилки за пътища, самолетни писти и други транспортни площи (2), </w:t>
            </w:r>
          </w:p>
          <w:p w14:paraId="46A93660" w14:textId="75D636EE" w:rsidR="007F13B7" w:rsidRPr="000529AC" w:rsidRDefault="007F13B7" w:rsidP="000529AC">
            <w:pPr>
              <w:textAlignment w:val="auto"/>
              <w:rPr>
                <w:rFonts w:ascii="Verdana" w:hAnsi="Verdana"/>
                <w:lang w:val="bg-BG" w:eastAsia="bg-BG"/>
              </w:rPr>
            </w:pPr>
            <w:r w:rsidRPr="000529AC">
              <w:rPr>
                <w:rFonts w:ascii="Verdana" w:hAnsi="Verdana"/>
                <w:lang w:val="bg-BG" w:eastAsia="bg-BG"/>
              </w:rPr>
              <w:t>Минерално брашно (3)</w:t>
            </w:r>
          </w:p>
          <w:p w14:paraId="6497E99F" w14:textId="77777777" w:rsidR="007F13B7" w:rsidRPr="000529AC" w:rsidRDefault="007F13B7" w:rsidP="007F13B7">
            <w:pPr>
              <w:overflowPunct/>
              <w:autoSpaceDE/>
              <w:autoSpaceDN/>
              <w:adjustRightInd/>
              <w:spacing w:after="160" w:line="259" w:lineRule="auto"/>
              <w:textAlignment w:val="auto"/>
              <w:rPr>
                <w:rFonts w:ascii="Verdana" w:hAnsi="Verdana"/>
                <w:lang w:val="bg-BG" w:eastAsia="bg-BG"/>
              </w:rPr>
            </w:pPr>
          </w:p>
          <w:p w14:paraId="32EA766B" w14:textId="77777777" w:rsidR="007F13B7" w:rsidRPr="000529AC" w:rsidRDefault="007F13B7" w:rsidP="007F13B7">
            <w:pPr>
              <w:overflowPunct/>
              <w:autoSpaceDE/>
              <w:autoSpaceDN/>
              <w:adjustRightInd/>
              <w:spacing w:after="160" w:line="259" w:lineRule="auto"/>
              <w:textAlignment w:val="auto"/>
              <w:rPr>
                <w:rFonts w:ascii="Verdana" w:hAnsi="Verdana"/>
                <w:lang w:val="bg-BG" w:eastAsia="bg-BG"/>
              </w:rPr>
            </w:pPr>
          </w:p>
          <w:p w14:paraId="67CDB1CC" w14:textId="77777777" w:rsidR="007F13B7" w:rsidRPr="000529AC" w:rsidRDefault="007F13B7" w:rsidP="007F13B7">
            <w:pPr>
              <w:overflowPunct/>
              <w:autoSpaceDE/>
              <w:autoSpaceDN/>
              <w:adjustRightInd/>
              <w:spacing w:after="160" w:line="259" w:lineRule="auto"/>
              <w:textAlignment w:val="auto"/>
              <w:rPr>
                <w:rFonts w:ascii="Verdana" w:hAnsi="Verdana"/>
                <w:lang w:val="bg-BG" w:eastAsia="bg-BG"/>
              </w:rPr>
            </w:pPr>
          </w:p>
          <w:p w14:paraId="592AD186" w14:textId="77777777" w:rsidR="007F13B7" w:rsidRPr="000529AC" w:rsidRDefault="007F13B7" w:rsidP="007F13B7">
            <w:pPr>
              <w:overflowPunct/>
              <w:autoSpaceDE/>
              <w:autoSpaceDN/>
              <w:adjustRightInd/>
              <w:spacing w:after="160" w:line="259" w:lineRule="auto"/>
              <w:textAlignment w:val="auto"/>
              <w:rPr>
                <w:rFonts w:ascii="Verdana" w:hAnsi="Verdana"/>
                <w:lang w:val="bg-BG" w:eastAsia="bg-BG"/>
              </w:rPr>
            </w:pPr>
          </w:p>
          <w:p w14:paraId="5AB4E987" w14:textId="77777777" w:rsidR="007F13B7" w:rsidRPr="000529AC" w:rsidRDefault="007F13B7" w:rsidP="007F13B7">
            <w:pPr>
              <w:overflowPunct/>
              <w:autoSpaceDE/>
              <w:autoSpaceDN/>
              <w:adjustRightInd/>
              <w:spacing w:after="160" w:line="259" w:lineRule="auto"/>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96FD6CD" w14:textId="77777777" w:rsidR="001011EF"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 xml:space="preserve">4.1 Зърнометричен състав. </w:t>
            </w:r>
          </w:p>
          <w:p w14:paraId="029072DC"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 xml:space="preserve">Метод чрез пресяване. </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A93031D"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ЕN 933-1 (1,2,3)</w:t>
            </w:r>
          </w:p>
        </w:tc>
      </w:tr>
      <w:tr w:rsidR="007F13B7" w:rsidRPr="000529AC" w14:paraId="38994760"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0419D1B8"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6D8F3D5C"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B31D122"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4.2 Съдържание на фина фракция</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30CF9B"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ЕN 933-1 (1,2)</w:t>
            </w:r>
          </w:p>
        </w:tc>
      </w:tr>
      <w:tr w:rsidR="007F13B7" w:rsidRPr="000529AC" w14:paraId="2E8983E8"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6B53EE16"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0DE1B563"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6F83FF4"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4.3 Коефициент на формата.</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BA34D5"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ЕN 933-4 (1,2)</w:t>
            </w:r>
          </w:p>
        </w:tc>
      </w:tr>
      <w:tr w:rsidR="007F13B7" w:rsidRPr="000529AC" w14:paraId="5E7B007B"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6C961B6B"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5A6C44B"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9C544CA"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4.4 Стойност на магнезиев сулфат (загуба на маса при ускорено изпитване с магнезиев сулфат)</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FECE788"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ЕN 1367-2 (1,2)</w:t>
            </w:r>
          </w:p>
        </w:tc>
      </w:tr>
      <w:tr w:rsidR="007F13B7" w:rsidRPr="000529AC" w14:paraId="37C58FF1"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2FCE51BD"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19229E72"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0254CA2"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 xml:space="preserve">4.5 Съдържание на вода. </w:t>
            </w:r>
          </w:p>
          <w:p w14:paraId="11F9DF29"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Влажност.</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9F2E87C"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ЕN 1097-5 (1,2)</w:t>
            </w:r>
          </w:p>
          <w:p w14:paraId="36CDA68D" w14:textId="77777777" w:rsidR="007F13B7" w:rsidRPr="000529AC" w:rsidRDefault="007F13B7" w:rsidP="007F13B7">
            <w:pPr>
              <w:textAlignment w:val="auto"/>
              <w:rPr>
                <w:rFonts w:ascii="Verdana" w:hAnsi="Verdana"/>
                <w:lang w:val="bg-BG" w:eastAsia="bg-BG"/>
              </w:rPr>
            </w:pPr>
          </w:p>
          <w:p w14:paraId="0A7B5055"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2880 (3)</w:t>
            </w:r>
          </w:p>
        </w:tc>
      </w:tr>
      <w:tr w:rsidR="007F13B7" w:rsidRPr="00D435D6" w14:paraId="4A8C8121"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312FD9D5"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13C48C96"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51FF8D"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 xml:space="preserve">4.6 Коефициент на разнозърност </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C5B2BE" w14:textId="77777777" w:rsidR="007F13B7" w:rsidRPr="000529AC" w:rsidRDefault="007F13B7" w:rsidP="007F13B7">
            <w:pPr>
              <w:textAlignment w:val="auto"/>
              <w:rPr>
                <w:rFonts w:ascii="Verdana" w:hAnsi="Verdana"/>
                <w:lang w:val="de-DE" w:eastAsia="bg-BG"/>
              </w:rPr>
            </w:pPr>
            <w:r w:rsidRPr="000529AC">
              <w:rPr>
                <w:rFonts w:ascii="Verdana" w:hAnsi="Verdana"/>
                <w:lang w:val="bg-BG" w:eastAsia="bg-BG"/>
              </w:rPr>
              <w:t xml:space="preserve">БДС </w:t>
            </w:r>
            <w:r w:rsidRPr="000529AC">
              <w:rPr>
                <w:rFonts w:ascii="Verdana" w:hAnsi="Verdana"/>
                <w:lang w:val="de-DE" w:eastAsia="bg-BG"/>
              </w:rPr>
              <w:t xml:space="preserve">EN 13242+A1/NA </w:t>
            </w:r>
          </w:p>
          <w:p w14:paraId="3566F9DE"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 xml:space="preserve">т. </w:t>
            </w:r>
            <w:r w:rsidRPr="000529AC">
              <w:rPr>
                <w:rFonts w:ascii="Verdana" w:hAnsi="Verdana"/>
                <w:lang w:val="de-DE" w:eastAsia="bg-BG"/>
              </w:rPr>
              <w:t xml:space="preserve">NA. 4.3.4 </w:t>
            </w:r>
            <w:r w:rsidRPr="000529AC">
              <w:rPr>
                <w:rFonts w:ascii="Verdana" w:hAnsi="Verdana"/>
                <w:lang w:val="bg-BG" w:eastAsia="bg-BG"/>
              </w:rPr>
              <w:t>(1)</w:t>
            </w:r>
          </w:p>
        </w:tc>
      </w:tr>
      <w:tr w:rsidR="007F13B7" w:rsidRPr="000529AC" w14:paraId="4FE843A6"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0B42B3C5"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18F74BCF"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224035D"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4.7 Пясъчен еквивалент</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A1E559"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EN 933-8+А1 (1,2)</w:t>
            </w:r>
          </w:p>
        </w:tc>
      </w:tr>
      <w:tr w:rsidR="007F13B7" w:rsidRPr="000529AC" w14:paraId="55E333D9"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1C78199D"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467B5B80"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5721193"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4.8 Определяне на плътност на зърната и на абсорбция на вода</w:t>
            </w:r>
          </w:p>
          <w:p w14:paraId="0418E03D" w14:textId="77777777" w:rsidR="007F13B7" w:rsidRPr="000529AC" w:rsidRDefault="00D45C29" w:rsidP="007F13B7">
            <w:pPr>
              <w:snapToGrid w:val="0"/>
              <w:ind w:right="-108"/>
              <w:textAlignment w:val="auto"/>
              <w:rPr>
                <w:rFonts w:ascii="Verdana" w:hAnsi="Verdana"/>
                <w:lang w:val="bg-BG" w:eastAsia="bg-BG"/>
              </w:rPr>
            </w:pPr>
            <w:r w:rsidRPr="000529AC">
              <w:rPr>
                <w:rFonts w:ascii="Verdana" w:hAnsi="Verdana"/>
                <w:lang w:val="ru-RU" w:eastAsia="bg-BG"/>
              </w:rPr>
              <w:t>ρ</w:t>
            </w:r>
            <w:r w:rsidR="007F13B7" w:rsidRPr="000529AC">
              <w:rPr>
                <w:rFonts w:ascii="Verdana" w:hAnsi="Verdana"/>
                <w:vertAlign w:val="subscript"/>
                <w:lang w:val="bg-BG" w:eastAsia="bg-BG"/>
              </w:rPr>
              <w:t>а</w:t>
            </w:r>
            <w:r w:rsidR="007F13B7" w:rsidRPr="000529AC">
              <w:rPr>
                <w:rFonts w:ascii="Verdana" w:hAnsi="Verdana"/>
                <w:lang w:val="bg-BG" w:eastAsia="bg-BG"/>
              </w:rPr>
              <w:t xml:space="preserve"> – специфична плътност на зърната</w:t>
            </w:r>
          </w:p>
          <w:p w14:paraId="495F419A" w14:textId="77777777" w:rsidR="007F13B7" w:rsidRPr="000529AC" w:rsidRDefault="00D45C29" w:rsidP="007F13B7">
            <w:pPr>
              <w:snapToGrid w:val="0"/>
              <w:ind w:right="-108"/>
              <w:textAlignment w:val="auto"/>
              <w:rPr>
                <w:rFonts w:ascii="Verdana" w:hAnsi="Verdana"/>
                <w:lang w:val="bg-BG" w:eastAsia="bg-BG"/>
              </w:rPr>
            </w:pPr>
            <w:r w:rsidRPr="000529AC">
              <w:rPr>
                <w:rFonts w:ascii="Verdana" w:hAnsi="Verdana"/>
                <w:lang w:val="ru-RU" w:eastAsia="bg-BG"/>
              </w:rPr>
              <w:t>ρ</w:t>
            </w:r>
            <w:r w:rsidR="007F13B7" w:rsidRPr="000529AC">
              <w:rPr>
                <w:rFonts w:ascii="Verdana" w:hAnsi="Verdana"/>
                <w:vertAlign w:val="subscript"/>
                <w:lang w:val="bg-BG" w:eastAsia="bg-BG"/>
              </w:rPr>
              <w:t>rd</w:t>
            </w:r>
            <w:r w:rsidR="007F13B7" w:rsidRPr="000529AC">
              <w:rPr>
                <w:rFonts w:ascii="Verdana" w:hAnsi="Verdana"/>
                <w:lang w:val="bg-BG" w:eastAsia="bg-BG"/>
              </w:rPr>
              <w:t xml:space="preserve"> – плътност на зърната в сухо състояние</w:t>
            </w:r>
          </w:p>
          <w:p w14:paraId="666488AF" w14:textId="77777777" w:rsidR="007F13B7" w:rsidRPr="000529AC" w:rsidRDefault="00D45C29" w:rsidP="007F13B7">
            <w:pPr>
              <w:snapToGrid w:val="0"/>
              <w:ind w:right="-108"/>
              <w:textAlignment w:val="auto"/>
              <w:rPr>
                <w:rFonts w:ascii="Verdana" w:hAnsi="Verdana"/>
                <w:lang w:val="bg-BG" w:eastAsia="bg-BG"/>
              </w:rPr>
            </w:pPr>
            <w:r w:rsidRPr="000529AC">
              <w:rPr>
                <w:rFonts w:ascii="Verdana" w:hAnsi="Verdana"/>
                <w:lang w:val="ru-RU" w:eastAsia="bg-BG"/>
              </w:rPr>
              <w:t>ρ</w:t>
            </w:r>
            <w:r w:rsidR="007F13B7" w:rsidRPr="000529AC">
              <w:rPr>
                <w:rFonts w:ascii="Verdana" w:hAnsi="Verdana"/>
                <w:vertAlign w:val="subscript"/>
                <w:lang w:val="bg-BG" w:eastAsia="bg-BG"/>
              </w:rPr>
              <w:t>ssd</w:t>
            </w:r>
            <w:r w:rsidR="007F13B7" w:rsidRPr="000529AC">
              <w:rPr>
                <w:rFonts w:ascii="Verdana" w:hAnsi="Verdana"/>
                <w:lang w:val="bg-BG" w:eastAsia="bg-BG"/>
              </w:rPr>
              <w:t xml:space="preserve"> – плътност на зърната във водонаситено повърхностно състояние</w:t>
            </w:r>
          </w:p>
          <w:p w14:paraId="39DC9650"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WA</w:t>
            </w:r>
            <w:r w:rsidRPr="000529AC">
              <w:rPr>
                <w:rFonts w:ascii="Verdana" w:hAnsi="Verdana"/>
                <w:vertAlign w:val="subscript"/>
                <w:lang w:val="bg-BG" w:eastAsia="bg-BG"/>
              </w:rPr>
              <w:t>24</w:t>
            </w:r>
            <w:r w:rsidRPr="000529AC">
              <w:rPr>
                <w:rFonts w:ascii="Verdana" w:hAnsi="Verdana"/>
                <w:lang w:val="bg-BG" w:eastAsia="bg-BG"/>
              </w:rPr>
              <w:t xml:space="preserve"> – абсорбция на вода</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E7F54C0"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ЕN 1097-6</w:t>
            </w:r>
            <w:r w:rsidRPr="000529AC">
              <w:rPr>
                <w:rFonts w:ascii="Verdana" w:hAnsi="Verdana"/>
                <w:lang w:eastAsia="bg-BG"/>
              </w:rPr>
              <w:t xml:space="preserve">, т.7, т.8 и т.9 </w:t>
            </w:r>
            <w:r w:rsidRPr="000529AC">
              <w:rPr>
                <w:rFonts w:ascii="Verdana" w:hAnsi="Verdana"/>
                <w:lang w:val="bg-BG" w:eastAsia="bg-BG"/>
              </w:rPr>
              <w:t>(1,2)</w:t>
            </w:r>
          </w:p>
        </w:tc>
      </w:tr>
      <w:tr w:rsidR="007F13B7" w:rsidRPr="000529AC" w14:paraId="151A625E"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0848ED78"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70CABBB4"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8FE18D"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4.9 Обемна насипна плътност</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6CCAD20"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ЕN 1097-3 (1,2)</w:t>
            </w:r>
          </w:p>
        </w:tc>
      </w:tr>
      <w:tr w:rsidR="007F13B7" w:rsidRPr="000529AC" w14:paraId="79D86B41" w14:textId="77777777" w:rsidTr="00D435D6">
        <w:tc>
          <w:tcPr>
            <w:tcW w:w="598"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303C7D67" w14:textId="77777777" w:rsidR="007F13B7" w:rsidRPr="000529AC" w:rsidRDefault="007F13B7" w:rsidP="007F13B7">
            <w:pPr>
              <w:overflowPunct/>
              <w:autoSpaceDE/>
              <w:autoSpaceDN/>
              <w:adjustRightInd/>
              <w:textAlignment w:val="auto"/>
              <w:rPr>
                <w:rFonts w:ascii="Verdana" w:hAnsi="Verdana"/>
                <w:lang w:val="bg-BG" w:eastAsia="bg-BG"/>
              </w:rPr>
            </w:pPr>
          </w:p>
        </w:tc>
        <w:tc>
          <w:tcPr>
            <w:tcW w:w="2267" w:type="dxa"/>
            <w:vMerge/>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1BA39650" w14:textId="77777777" w:rsidR="007F13B7" w:rsidRPr="000529AC" w:rsidRDefault="007F13B7" w:rsidP="007F13B7">
            <w:pPr>
              <w:overflowPunct/>
              <w:autoSpaceDE/>
              <w:autoSpaceDN/>
              <w:adjustRightInd/>
              <w:textAlignment w:val="auto"/>
              <w:rPr>
                <w:rFonts w:ascii="Verdana" w:hAnsi="Verdana"/>
                <w:lang w:val="bg-BG" w:eastAsia="bg-BG"/>
              </w:rPr>
            </w:pPr>
          </w:p>
        </w:tc>
        <w:tc>
          <w:tcPr>
            <w:tcW w:w="3827"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DCA2FE2" w14:textId="77777777" w:rsidR="007F13B7" w:rsidRPr="000529AC" w:rsidRDefault="007F13B7" w:rsidP="007F13B7">
            <w:pPr>
              <w:snapToGrid w:val="0"/>
              <w:ind w:right="-108"/>
              <w:textAlignment w:val="auto"/>
              <w:rPr>
                <w:rFonts w:ascii="Verdana" w:hAnsi="Verdana"/>
                <w:lang w:val="bg-BG" w:eastAsia="bg-BG"/>
              </w:rPr>
            </w:pPr>
            <w:r w:rsidRPr="000529AC">
              <w:rPr>
                <w:rFonts w:ascii="Verdana" w:hAnsi="Verdana"/>
                <w:lang w:val="bg-BG" w:eastAsia="bg-BG"/>
              </w:rPr>
              <w:t>4.10 Съпротивление на дробимост (метод „Лос Анжелос”)</w:t>
            </w:r>
          </w:p>
        </w:tc>
        <w:tc>
          <w:tcPr>
            <w:tcW w:w="2929"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09BF37B" w14:textId="77777777" w:rsidR="007F13B7" w:rsidRPr="000529AC" w:rsidRDefault="007F13B7" w:rsidP="007F13B7">
            <w:pPr>
              <w:textAlignment w:val="auto"/>
              <w:rPr>
                <w:rFonts w:ascii="Verdana" w:hAnsi="Verdana"/>
                <w:lang w:val="bg-BG" w:eastAsia="bg-BG"/>
              </w:rPr>
            </w:pPr>
            <w:r w:rsidRPr="000529AC">
              <w:rPr>
                <w:rFonts w:ascii="Verdana" w:hAnsi="Verdana"/>
                <w:lang w:val="bg-BG" w:eastAsia="bg-BG"/>
              </w:rPr>
              <w:t>БДС EN 1097-2 (1,2)</w:t>
            </w:r>
          </w:p>
        </w:tc>
      </w:tr>
    </w:tbl>
    <w:p w14:paraId="7E9797F1" w14:textId="77777777" w:rsidR="007F13B7" w:rsidRPr="007F13B7" w:rsidRDefault="007F13B7" w:rsidP="007F13B7">
      <w:pPr>
        <w:ind w:right="-180"/>
        <w:textAlignment w:val="auto"/>
        <w:rPr>
          <w:rFonts w:ascii="Verdana" w:hAnsi="Verdana"/>
          <w:b/>
          <w:lang w:val="ru-RU"/>
        </w:rPr>
      </w:pPr>
    </w:p>
    <w:p w14:paraId="406DC33D" w14:textId="77777777" w:rsidR="00D45C29" w:rsidRDefault="00D45C29" w:rsidP="007F13B7">
      <w:pPr>
        <w:jc w:val="both"/>
        <w:textAlignment w:val="auto"/>
        <w:rPr>
          <w:rFonts w:ascii="Verdana" w:hAnsi="Verdana"/>
          <w:b/>
          <w:lang w:val="ru-RU" w:eastAsia="bg-BG"/>
        </w:rPr>
      </w:pPr>
    </w:p>
    <w:p w14:paraId="4DE7C989" w14:textId="77777777" w:rsidR="007F13B7" w:rsidRPr="007F13B7" w:rsidRDefault="007F13B7" w:rsidP="007F13B7">
      <w:pPr>
        <w:jc w:val="both"/>
        <w:textAlignment w:val="auto"/>
        <w:rPr>
          <w:rFonts w:ascii="Verdana" w:hAnsi="Verdana"/>
          <w:b/>
          <w:lang w:val="ru-RU" w:eastAsia="bg-BG"/>
        </w:rPr>
      </w:pPr>
      <w:r w:rsidRPr="007F13B7">
        <w:rPr>
          <w:rFonts w:ascii="Verdana" w:hAnsi="Verdana"/>
          <w:b/>
          <w:lang w:val="ru-RU" w:eastAsia="bg-BG"/>
        </w:rPr>
        <w:t>Да извършва вземане на проби/извадки от:</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29"/>
        <w:gridCol w:w="4911"/>
      </w:tblGrid>
      <w:tr w:rsidR="007F13B7" w:rsidRPr="000529AC" w14:paraId="2C06809B" w14:textId="77777777" w:rsidTr="00D435D6">
        <w:tc>
          <w:tcPr>
            <w:tcW w:w="9450" w:type="dxa"/>
            <w:gridSpan w:val="3"/>
            <w:tcBorders>
              <w:top w:val="single" w:sz="4" w:space="0" w:color="auto"/>
              <w:left w:val="single" w:sz="4" w:space="0" w:color="auto"/>
              <w:bottom w:val="single" w:sz="4" w:space="0" w:color="auto"/>
              <w:right w:val="single" w:sz="4" w:space="0" w:color="auto"/>
            </w:tcBorders>
            <w:vAlign w:val="center"/>
            <w:hideMark/>
          </w:tcPr>
          <w:p w14:paraId="502B6675" w14:textId="77777777" w:rsidR="007F13B7" w:rsidRPr="000529AC" w:rsidRDefault="007F13B7" w:rsidP="007F13B7">
            <w:pPr>
              <w:jc w:val="both"/>
              <w:textAlignment w:val="auto"/>
              <w:rPr>
                <w:rFonts w:ascii="Verdana" w:hAnsi="Verdana"/>
                <w:lang w:val="bg-BG" w:eastAsia="bg-BG"/>
              </w:rPr>
            </w:pPr>
            <w:r w:rsidRPr="000529AC">
              <w:rPr>
                <w:rFonts w:ascii="Verdana" w:hAnsi="Verdana"/>
                <w:b/>
                <w:bCs/>
                <w:lang w:val="bg-BG" w:eastAsia="bg-BG"/>
              </w:rPr>
              <w:t>Тип обхват:</w:t>
            </w:r>
            <w:r w:rsidRPr="000529AC">
              <w:rPr>
                <w:rFonts w:ascii="Verdana" w:hAnsi="Verdana"/>
                <w:lang w:val="bg-BG" w:eastAsia="bg-BG"/>
              </w:rPr>
              <w:t xml:space="preserve"> </w:t>
            </w:r>
            <w:r w:rsidRPr="000529AC">
              <w:rPr>
                <w:rFonts w:ascii="Verdana" w:hAnsi="Verdana"/>
                <w:i/>
                <w:iCs/>
                <w:lang w:val="bg-BG" w:eastAsia="bg-BG"/>
              </w:rPr>
              <w:t>гъвкав</w:t>
            </w:r>
          </w:p>
        </w:tc>
      </w:tr>
      <w:tr w:rsidR="007F13B7" w:rsidRPr="000529AC" w14:paraId="060A625C" w14:textId="77777777" w:rsidTr="00D435D6">
        <w:trPr>
          <w:trHeight w:val="198"/>
        </w:trPr>
        <w:tc>
          <w:tcPr>
            <w:tcW w:w="7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10807595" w14:textId="77777777" w:rsidR="007F13B7" w:rsidRPr="000529AC" w:rsidRDefault="007F13B7" w:rsidP="007F13B7">
            <w:pPr>
              <w:ind w:right="-41"/>
              <w:jc w:val="center"/>
              <w:textAlignment w:val="auto"/>
              <w:rPr>
                <w:rFonts w:ascii="Verdana" w:hAnsi="Verdana"/>
                <w:b/>
                <w:lang w:val="bg-BG" w:eastAsia="bg-BG"/>
              </w:rPr>
            </w:pPr>
            <w:r w:rsidRPr="000529AC">
              <w:rPr>
                <w:rFonts w:ascii="Verdana" w:hAnsi="Verdana"/>
                <w:b/>
                <w:lang w:val="bg-BG" w:eastAsia="bg-BG"/>
              </w:rPr>
              <w:t>№</w:t>
            </w:r>
          </w:p>
          <w:p w14:paraId="2B2B7C3E" w14:textId="77777777" w:rsidR="007F13B7" w:rsidRPr="000529AC" w:rsidRDefault="007F13B7" w:rsidP="007F13B7">
            <w:pPr>
              <w:ind w:right="-41"/>
              <w:jc w:val="center"/>
              <w:textAlignment w:val="auto"/>
              <w:rPr>
                <w:rFonts w:ascii="Verdana" w:hAnsi="Verdana"/>
                <w:b/>
                <w:lang w:val="bg-BG" w:eastAsia="bg-BG"/>
              </w:rPr>
            </w:pPr>
            <w:r w:rsidRPr="000529AC">
              <w:rPr>
                <w:rFonts w:ascii="Verdana" w:hAnsi="Verdana"/>
                <w:b/>
                <w:lang w:val="bg-BG" w:eastAsia="bg-BG"/>
              </w:rPr>
              <w:t>по ред</w:t>
            </w:r>
          </w:p>
        </w:tc>
        <w:tc>
          <w:tcPr>
            <w:tcW w:w="38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E4A2952" w14:textId="77777777" w:rsidR="007F13B7" w:rsidRPr="000529AC" w:rsidRDefault="007F13B7" w:rsidP="007F13B7">
            <w:pPr>
              <w:ind w:right="-41"/>
              <w:jc w:val="center"/>
              <w:textAlignment w:val="auto"/>
              <w:rPr>
                <w:rFonts w:ascii="Verdana" w:hAnsi="Verdana"/>
                <w:b/>
                <w:lang w:val="bg-BG" w:eastAsia="bg-BG"/>
              </w:rPr>
            </w:pPr>
            <w:r w:rsidRPr="000529AC">
              <w:rPr>
                <w:rFonts w:ascii="Verdana" w:hAnsi="Verdana"/>
                <w:b/>
                <w:lang w:val="bg-BG" w:eastAsia="bg-BG"/>
              </w:rPr>
              <w:t>Наименование на продукта</w:t>
            </w:r>
          </w:p>
        </w:tc>
        <w:tc>
          <w:tcPr>
            <w:tcW w:w="491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hideMark/>
          </w:tcPr>
          <w:p w14:paraId="3E1FFD9D" w14:textId="77777777" w:rsidR="007F13B7" w:rsidRPr="000529AC" w:rsidRDefault="007F13B7" w:rsidP="007F13B7">
            <w:pPr>
              <w:ind w:right="-41"/>
              <w:jc w:val="center"/>
              <w:textAlignment w:val="auto"/>
              <w:rPr>
                <w:rFonts w:ascii="Verdana" w:hAnsi="Verdana"/>
                <w:b/>
                <w:lang w:val="bg-BG" w:eastAsia="bg-BG"/>
              </w:rPr>
            </w:pPr>
            <w:r w:rsidRPr="000529AC">
              <w:rPr>
                <w:rFonts w:ascii="Verdana" w:hAnsi="Verdana"/>
                <w:b/>
                <w:lang w:val="bg-BG" w:eastAsia="bg-BG"/>
              </w:rPr>
              <w:t>Методи за вземане на проби/извадки</w:t>
            </w:r>
          </w:p>
          <w:p w14:paraId="6C514D2B" w14:textId="77777777" w:rsidR="007F13B7" w:rsidRPr="000529AC" w:rsidRDefault="007F13B7" w:rsidP="007F13B7">
            <w:pPr>
              <w:ind w:right="-41"/>
              <w:jc w:val="center"/>
              <w:textAlignment w:val="auto"/>
              <w:rPr>
                <w:rFonts w:ascii="Verdana" w:hAnsi="Verdana"/>
                <w:b/>
                <w:lang w:val="bg-BG" w:eastAsia="bg-BG"/>
              </w:rPr>
            </w:pPr>
            <w:r w:rsidRPr="000529AC">
              <w:rPr>
                <w:rFonts w:ascii="Verdana" w:hAnsi="Verdana"/>
                <w:b/>
                <w:lang w:val="bg-BG" w:eastAsia="bg-BG"/>
              </w:rPr>
              <w:t>(стандартизирани/ валидирани)</w:t>
            </w:r>
          </w:p>
        </w:tc>
      </w:tr>
      <w:tr w:rsidR="007F13B7" w:rsidRPr="000529AC" w14:paraId="6549F9AB" w14:textId="77777777" w:rsidTr="00D435D6">
        <w:tc>
          <w:tcPr>
            <w:tcW w:w="710" w:type="dxa"/>
            <w:tcBorders>
              <w:top w:val="single" w:sz="4" w:space="0" w:color="auto"/>
              <w:left w:val="single" w:sz="4" w:space="0" w:color="auto"/>
              <w:bottom w:val="single" w:sz="4" w:space="0" w:color="auto"/>
              <w:right w:val="single" w:sz="4" w:space="0" w:color="auto"/>
            </w:tcBorders>
            <w:vAlign w:val="center"/>
            <w:hideMark/>
          </w:tcPr>
          <w:p w14:paraId="576C2116"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A3E35A3"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F9C9696"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3</w:t>
            </w:r>
          </w:p>
        </w:tc>
      </w:tr>
      <w:tr w:rsidR="007F13B7" w:rsidRPr="000529AC" w14:paraId="0A32E5D2" w14:textId="77777777" w:rsidTr="00D435D6">
        <w:tc>
          <w:tcPr>
            <w:tcW w:w="710" w:type="dxa"/>
            <w:tcBorders>
              <w:top w:val="single" w:sz="4" w:space="0" w:color="auto"/>
              <w:left w:val="single" w:sz="4" w:space="0" w:color="auto"/>
              <w:bottom w:val="single" w:sz="4" w:space="0" w:color="auto"/>
              <w:right w:val="single" w:sz="4" w:space="0" w:color="auto"/>
            </w:tcBorders>
            <w:hideMark/>
          </w:tcPr>
          <w:p w14:paraId="61FBF4A7" w14:textId="77777777" w:rsidR="007F13B7" w:rsidRPr="000529AC" w:rsidRDefault="007F13B7" w:rsidP="007F13B7">
            <w:pPr>
              <w:spacing w:before="120"/>
              <w:ind w:right="-41"/>
              <w:jc w:val="center"/>
              <w:textAlignment w:val="auto"/>
              <w:rPr>
                <w:rFonts w:ascii="Verdana" w:hAnsi="Verdana"/>
                <w:lang w:val="bg-BG" w:eastAsia="bg-BG"/>
              </w:rPr>
            </w:pPr>
            <w:r w:rsidRPr="000529AC">
              <w:rPr>
                <w:rFonts w:ascii="Verdana" w:hAnsi="Verdana"/>
                <w:lang w:val="bg-BG" w:eastAsia="bg-BG"/>
              </w:rPr>
              <w:t>1.</w:t>
            </w:r>
          </w:p>
        </w:tc>
        <w:tc>
          <w:tcPr>
            <w:tcW w:w="3829" w:type="dxa"/>
            <w:tcBorders>
              <w:top w:val="single" w:sz="4" w:space="0" w:color="auto"/>
              <w:left w:val="single" w:sz="4" w:space="0" w:color="auto"/>
              <w:bottom w:val="single" w:sz="4" w:space="0" w:color="auto"/>
              <w:right w:val="single" w:sz="4" w:space="0" w:color="auto"/>
            </w:tcBorders>
            <w:hideMark/>
          </w:tcPr>
          <w:p w14:paraId="19E59B37" w14:textId="77777777" w:rsidR="007F13B7" w:rsidRPr="000529AC" w:rsidRDefault="007F13B7" w:rsidP="007F13B7">
            <w:pPr>
              <w:snapToGrid w:val="0"/>
              <w:ind w:left="-108" w:right="-108"/>
              <w:textAlignment w:val="auto"/>
              <w:rPr>
                <w:rFonts w:ascii="Verdana" w:hAnsi="Verdana"/>
                <w:lang w:val="bg-BG" w:eastAsia="bg-BG"/>
              </w:rPr>
            </w:pPr>
            <w:r w:rsidRPr="000529AC">
              <w:rPr>
                <w:rFonts w:ascii="Verdana" w:hAnsi="Verdana"/>
                <w:lang w:val="bg-BG" w:eastAsia="bg-BG"/>
              </w:rPr>
              <w:t xml:space="preserve">  Фини и едри скални материали</w:t>
            </w:r>
          </w:p>
        </w:tc>
        <w:tc>
          <w:tcPr>
            <w:tcW w:w="4911" w:type="dxa"/>
            <w:tcBorders>
              <w:top w:val="single" w:sz="4" w:space="0" w:color="auto"/>
              <w:left w:val="single" w:sz="4" w:space="0" w:color="auto"/>
              <w:bottom w:val="single" w:sz="4" w:space="0" w:color="auto"/>
              <w:right w:val="single" w:sz="4" w:space="0" w:color="auto"/>
            </w:tcBorders>
            <w:hideMark/>
          </w:tcPr>
          <w:p w14:paraId="188039B7" w14:textId="77777777" w:rsidR="007F13B7" w:rsidRPr="000529AC" w:rsidRDefault="007F13B7" w:rsidP="007F13B7">
            <w:pPr>
              <w:snapToGrid w:val="0"/>
              <w:ind w:right="-41"/>
              <w:textAlignment w:val="auto"/>
              <w:rPr>
                <w:rFonts w:ascii="Verdana" w:hAnsi="Verdana"/>
                <w:lang w:val="bg-BG" w:eastAsia="bg-BG"/>
              </w:rPr>
            </w:pPr>
            <w:r w:rsidRPr="000529AC">
              <w:rPr>
                <w:rFonts w:ascii="Verdana" w:hAnsi="Verdana"/>
                <w:lang w:val="bg-BG" w:eastAsia="bg-BG"/>
              </w:rPr>
              <w:t xml:space="preserve">БДС ЕN 932-1, </w:t>
            </w:r>
            <w:r w:rsidRPr="000529AC">
              <w:rPr>
                <w:rFonts w:ascii="Verdana" w:hAnsi="Verdana"/>
                <w:bCs/>
                <w:lang w:val="bg-BG" w:eastAsia="bg-BG"/>
              </w:rPr>
              <w:t>т.8.2 и т 8.8</w:t>
            </w:r>
          </w:p>
        </w:tc>
      </w:tr>
      <w:tr w:rsidR="007F13B7" w:rsidRPr="000529AC" w14:paraId="4C0007D1" w14:textId="77777777" w:rsidTr="00D435D6">
        <w:tc>
          <w:tcPr>
            <w:tcW w:w="710" w:type="dxa"/>
            <w:tcBorders>
              <w:top w:val="single" w:sz="4" w:space="0" w:color="auto"/>
              <w:left w:val="single" w:sz="4" w:space="0" w:color="auto"/>
              <w:bottom w:val="single" w:sz="4" w:space="0" w:color="auto"/>
              <w:right w:val="single" w:sz="4" w:space="0" w:color="auto"/>
            </w:tcBorders>
            <w:hideMark/>
          </w:tcPr>
          <w:p w14:paraId="5DA74F93" w14:textId="77777777" w:rsidR="007F13B7" w:rsidRPr="000529AC" w:rsidRDefault="007F13B7" w:rsidP="007F13B7">
            <w:pPr>
              <w:spacing w:before="120"/>
              <w:ind w:right="-41"/>
              <w:jc w:val="center"/>
              <w:textAlignment w:val="auto"/>
              <w:rPr>
                <w:rFonts w:ascii="Verdana" w:hAnsi="Verdana"/>
                <w:lang w:val="bg-BG" w:eastAsia="bg-BG"/>
              </w:rPr>
            </w:pPr>
            <w:r w:rsidRPr="000529AC">
              <w:rPr>
                <w:rFonts w:ascii="Verdana" w:hAnsi="Verdana"/>
                <w:lang w:val="bg-BG" w:eastAsia="bg-BG"/>
              </w:rPr>
              <w:t>2.</w:t>
            </w:r>
          </w:p>
        </w:tc>
        <w:tc>
          <w:tcPr>
            <w:tcW w:w="3829" w:type="dxa"/>
            <w:tcBorders>
              <w:top w:val="single" w:sz="4" w:space="0" w:color="auto"/>
              <w:left w:val="single" w:sz="4" w:space="0" w:color="auto"/>
              <w:bottom w:val="single" w:sz="4" w:space="0" w:color="auto"/>
              <w:right w:val="single" w:sz="4" w:space="0" w:color="auto"/>
            </w:tcBorders>
            <w:hideMark/>
          </w:tcPr>
          <w:p w14:paraId="76A4B3A2" w14:textId="77777777" w:rsidR="007F13B7" w:rsidRPr="000529AC" w:rsidRDefault="007F13B7" w:rsidP="007F13B7">
            <w:pPr>
              <w:snapToGrid w:val="0"/>
              <w:ind w:left="-108" w:right="-108"/>
              <w:textAlignment w:val="auto"/>
              <w:rPr>
                <w:rFonts w:ascii="Verdana" w:hAnsi="Verdana"/>
                <w:lang w:val="bg-BG" w:eastAsia="bg-BG"/>
              </w:rPr>
            </w:pPr>
            <w:r w:rsidRPr="000529AC">
              <w:rPr>
                <w:rFonts w:ascii="Verdana" w:hAnsi="Verdana"/>
                <w:lang w:val="bg-BG" w:eastAsia="bg-BG"/>
              </w:rPr>
              <w:t xml:space="preserve">  Асфалтова смес за пътни настилки</w:t>
            </w:r>
          </w:p>
        </w:tc>
        <w:tc>
          <w:tcPr>
            <w:tcW w:w="4911" w:type="dxa"/>
            <w:tcBorders>
              <w:top w:val="single" w:sz="4" w:space="0" w:color="auto"/>
              <w:left w:val="single" w:sz="4" w:space="0" w:color="auto"/>
              <w:bottom w:val="single" w:sz="4" w:space="0" w:color="auto"/>
              <w:right w:val="single" w:sz="4" w:space="0" w:color="auto"/>
            </w:tcBorders>
            <w:hideMark/>
          </w:tcPr>
          <w:p w14:paraId="278C4A02" w14:textId="77777777" w:rsidR="007F13B7" w:rsidRPr="000529AC" w:rsidRDefault="007F13B7" w:rsidP="007F13B7">
            <w:pPr>
              <w:snapToGrid w:val="0"/>
              <w:ind w:right="-41"/>
              <w:textAlignment w:val="auto"/>
              <w:rPr>
                <w:rFonts w:ascii="Verdana" w:hAnsi="Verdana"/>
                <w:lang w:val="bg-BG" w:eastAsia="bg-BG"/>
              </w:rPr>
            </w:pPr>
            <w:r w:rsidRPr="000529AC">
              <w:rPr>
                <w:rFonts w:ascii="Verdana" w:hAnsi="Verdana"/>
                <w:lang w:val="bg-BG" w:eastAsia="bg-BG"/>
              </w:rPr>
              <w:t>БДС ЕN 12697-27 т. 4.1</w:t>
            </w:r>
          </w:p>
        </w:tc>
      </w:tr>
      <w:tr w:rsidR="007F13B7" w:rsidRPr="000529AC" w14:paraId="60253A89" w14:textId="77777777" w:rsidTr="00D435D6">
        <w:tc>
          <w:tcPr>
            <w:tcW w:w="710" w:type="dxa"/>
            <w:tcBorders>
              <w:top w:val="single" w:sz="4" w:space="0" w:color="auto"/>
              <w:left w:val="single" w:sz="4" w:space="0" w:color="auto"/>
              <w:bottom w:val="single" w:sz="4" w:space="0" w:color="auto"/>
              <w:right w:val="single" w:sz="4" w:space="0" w:color="auto"/>
            </w:tcBorders>
            <w:hideMark/>
          </w:tcPr>
          <w:p w14:paraId="3838B5A4" w14:textId="77777777" w:rsidR="007F13B7" w:rsidRPr="000529AC" w:rsidRDefault="007F13B7" w:rsidP="007F13B7">
            <w:pPr>
              <w:spacing w:before="120"/>
              <w:ind w:right="-41"/>
              <w:jc w:val="center"/>
              <w:textAlignment w:val="auto"/>
              <w:rPr>
                <w:rFonts w:ascii="Verdana" w:hAnsi="Verdana"/>
                <w:lang w:val="bg-BG" w:eastAsia="bg-BG"/>
              </w:rPr>
            </w:pPr>
            <w:r w:rsidRPr="000529AC">
              <w:rPr>
                <w:rFonts w:ascii="Verdana" w:hAnsi="Verdana"/>
                <w:lang w:val="bg-BG" w:eastAsia="bg-BG"/>
              </w:rPr>
              <w:t>3.</w:t>
            </w:r>
          </w:p>
        </w:tc>
        <w:tc>
          <w:tcPr>
            <w:tcW w:w="3829" w:type="dxa"/>
            <w:tcBorders>
              <w:top w:val="single" w:sz="4" w:space="0" w:color="auto"/>
              <w:left w:val="single" w:sz="4" w:space="0" w:color="auto"/>
              <w:bottom w:val="single" w:sz="4" w:space="0" w:color="auto"/>
              <w:right w:val="single" w:sz="4" w:space="0" w:color="auto"/>
            </w:tcBorders>
            <w:hideMark/>
          </w:tcPr>
          <w:p w14:paraId="729D30D0" w14:textId="77777777" w:rsidR="007F13B7" w:rsidRPr="000529AC" w:rsidRDefault="007F13B7" w:rsidP="007F13B7">
            <w:pPr>
              <w:snapToGrid w:val="0"/>
              <w:ind w:left="-108" w:right="-108"/>
              <w:textAlignment w:val="auto"/>
              <w:rPr>
                <w:rFonts w:ascii="Verdana" w:hAnsi="Verdana"/>
                <w:lang w:val="bg-BG" w:eastAsia="bg-BG"/>
              </w:rPr>
            </w:pPr>
            <w:r w:rsidRPr="000529AC">
              <w:rPr>
                <w:rFonts w:ascii="Verdana" w:hAnsi="Verdana"/>
                <w:lang w:val="bg-BG" w:eastAsia="bg-BG"/>
              </w:rPr>
              <w:t xml:space="preserve">  Готов асфалтов пласт</w:t>
            </w:r>
          </w:p>
        </w:tc>
        <w:tc>
          <w:tcPr>
            <w:tcW w:w="4911" w:type="dxa"/>
            <w:tcBorders>
              <w:top w:val="single" w:sz="4" w:space="0" w:color="auto"/>
              <w:left w:val="single" w:sz="4" w:space="0" w:color="auto"/>
              <w:bottom w:val="single" w:sz="4" w:space="0" w:color="auto"/>
              <w:right w:val="single" w:sz="4" w:space="0" w:color="auto"/>
            </w:tcBorders>
            <w:hideMark/>
          </w:tcPr>
          <w:p w14:paraId="13668C68" w14:textId="77777777" w:rsidR="007F13B7" w:rsidRPr="000529AC" w:rsidRDefault="007F13B7" w:rsidP="007F13B7">
            <w:pPr>
              <w:snapToGrid w:val="0"/>
              <w:ind w:right="-41"/>
              <w:textAlignment w:val="auto"/>
              <w:rPr>
                <w:rFonts w:ascii="Verdana" w:hAnsi="Verdana"/>
                <w:lang w:val="bg-BG" w:eastAsia="bg-BG"/>
              </w:rPr>
            </w:pPr>
            <w:r w:rsidRPr="000529AC">
              <w:rPr>
                <w:rFonts w:ascii="Verdana" w:hAnsi="Verdana"/>
                <w:lang w:val="bg-BG" w:eastAsia="bg-BG"/>
              </w:rPr>
              <w:t>БДС ЕN 12697-27 т. 4.7</w:t>
            </w:r>
          </w:p>
        </w:tc>
      </w:tr>
      <w:tr w:rsidR="007F13B7" w:rsidRPr="000529AC" w14:paraId="64543460" w14:textId="77777777" w:rsidTr="00D435D6">
        <w:tc>
          <w:tcPr>
            <w:tcW w:w="710" w:type="dxa"/>
            <w:tcBorders>
              <w:top w:val="single" w:sz="4" w:space="0" w:color="auto"/>
              <w:left w:val="single" w:sz="4" w:space="0" w:color="auto"/>
              <w:bottom w:val="single" w:sz="4" w:space="0" w:color="auto"/>
              <w:right w:val="single" w:sz="4" w:space="0" w:color="auto"/>
            </w:tcBorders>
            <w:hideMark/>
          </w:tcPr>
          <w:p w14:paraId="0F4381EC" w14:textId="77777777" w:rsidR="007F13B7" w:rsidRPr="000529AC" w:rsidRDefault="007F13B7" w:rsidP="007F13B7">
            <w:pPr>
              <w:spacing w:before="120"/>
              <w:ind w:right="-41"/>
              <w:jc w:val="center"/>
              <w:textAlignment w:val="auto"/>
              <w:rPr>
                <w:rFonts w:ascii="Verdana" w:hAnsi="Verdana"/>
                <w:lang w:val="bg-BG" w:eastAsia="bg-BG"/>
              </w:rPr>
            </w:pPr>
            <w:r w:rsidRPr="000529AC">
              <w:rPr>
                <w:rFonts w:ascii="Verdana" w:hAnsi="Verdana"/>
                <w:lang w:val="bg-BG" w:eastAsia="bg-BG"/>
              </w:rPr>
              <w:t>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BDC00A5" w14:textId="77777777" w:rsidR="007F13B7" w:rsidRPr="000529AC" w:rsidRDefault="007F13B7" w:rsidP="007F13B7">
            <w:pPr>
              <w:snapToGrid w:val="0"/>
              <w:ind w:left="-108" w:right="-108"/>
              <w:textAlignment w:val="auto"/>
              <w:rPr>
                <w:rFonts w:ascii="Verdana" w:hAnsi="Verdana"/>
                <w:lang w:val="bg-BG" w:eastAsia="bg-BG"/>
              </w:rPr>
            </w:pPr>
            <w:r w:rsidRPr="000529AC">
              <w:rPr>
                <w:rFonts w:ascii="Verdana" w:hAnsi="Verdana"/>
                <w:lang w:val="bg-BG" w:eastAsia="bg-BG"/>
              </w:rPr>
              <w:t xml:space="preserve">  Битум</w:t>
            </w:r>
          </w:p>
        </w:tc>
        <w:tc>
          <w:tcPr>
            <w:tcW w:w="4911" w:type="dxa"/>
            <w:tcBorders>
              <w:top w:val="single" w:sz="4" w:space="0" w:color="auto"/>
              <w:left w:val="single" w:sz="4" w:space="0" w:color="auto"/>
              <w:bottom w:val="single" w:sz="4" w:space="0" w:color="auto"/>
              <w:right w:val="single" w:sz="4" w:space="0" w:color="auto"/>
            </w:tcBorders>
            <w:vAlign w:val="center"/>
            <w:hideMark/>
          </w:tcPr>
          <w:p w14:paraId="32117F7A" w14:textId="77777777" w:rsidR="007F13B7" w:rsidRPr="000529AC" w:rsidRDefault="007F13B7" w:rsidP="007F13B7">
            <w:pPr>
              <w:snapToGrid w:val="0"/>
              <w:ind w:right="-41"/>
              <w:textAlignment w:val="auto"/>
              <w:rPr>
                <w:rFonts w:ascii="Verdana" w:hAnsi="Verdana"/>
                <w:lang w:val="bg-BG" w:eastAsia="bg-BG"/>
              </w:rPr>
            </w:pPr>
            <w:r w:rsidRPr="000529AC">
              <w:rPr>
                <w:rFonts w:ascii="Verdana" w:hAnsi="Verdana"/>
                <w:lang w:val="bg-BG" w:eastAsia="bg-BG"/>
              </w:rPr>
              <w:t>БДС EN 58 т.8.1 и т.8.2</w:t>
            </w:r>
          </w:p>
        </w:tc>
      </w:tr>
      <w:tr w:rsidR="007F13B7" w:rsidRPr="000529AC" w14:paraId="338D8CEC" w14:textId="77777777" w:rsidTr="00D435D6">
        <w:trPr>
          <w:trHeight w:val="53"/>
        </w:trPr>
        <w:tc>
          <w:tcPr>
            <w:tcW w:w="710" w:type="dxa"/>
            <w:tcBorders>
              <w:top w:val="single" w:sz="4" w:space="0" w:color="auto"/>
              <w:left w:val="single" w:sz="4" w:space="0" w:color="auto"/>
              <w:bottom w:val="single" w:sz="4" w:space="0" w:color="auto"/>
              <w:right w:val="single" w:sz="4" w:space="0" w:color="auto"/>
            </w:tcBorders>
            <w:hideMark/>
          </w:tcPr>
          <w:p w14:paraId="0D6A248A" w14:textId="77777777" w:rsidR="007F13B7" w:rsidRPr="000529AC" w:rsidRDefault="007F13B7" w:rsidP="007F13B7">
            <w:pPr>
              <w:ind w:right="-41"/>
              <w:jc w:val="center"/>
              <w:textAlignment w:val="auto"/>
              <w:rPr>
                <w:rFonts w:ascii="Verdana" w:hAnsi="Verdana"/>
                <w:lang w:val="bg-BG" w:eastAsia="bg-BG"/>
              </w:rPr>
            </w:pPr>
            <w:r w:rsidRPr="000529AC">
              <w:rPr>
                <w:rFonts w:ascii="Verdana" w:hAnsi="Verdana"/>
                <w:lang w:val="bg-BG" w:eastAsia="bg-BG"/>
              </w:rPr>
              <w:t>5.</w:t>
            </w:r>
          </w:p>
        </w:tc>
        <w:tc>
          <w:tcPr>
            <w:tcW w:w="3829" w:type="dxa"/>
            <w:tcBorders>
              <w:top w:val="single" w:sz="4" w:space="0" w:color="auto"/>
              <w:left w:val="single" w:sz="4" w:space="0" w:color="auto"/>
              <w:bottom w:val="single" w:sz="4" w:space="0" w:color="auto"/>
              <w:right w:val="single" w:sz="4" w:space="0" w:color="auto"/>
            </w:tcBorders>
            <w:hideMark/>
          </w:tcPr>
          <w:p w14:paraId="3C08778F" w14:textId="77777777" w:rsidR="007F13B7" w:rsidRPr="000529AC" w:rsidRDefault="007F13B7" w:rsidP="007F13B7">
            <w:pPr>
              <w:textAlignment w:val="auto"/>
              <w:rPr>
                <w:rFonts w:ascii="Verdana" w:eastAsia="MS Mincho" w:hAnsi="Verdana"/>
                <w:lang w:val="bg-BG" w:eastAsia="bg-BG"/>
              </w:rPr>
            </w:pPr>
            <w:r w:rsidRPr="000529AC">
              <w:rPr>
                <w:rFonts w:ascii="Verdana" w:eastAsia="MS Mincho" w:hAnsi="Verdana"/>
                <w:lang w:val="bg-BG" w:eastAsia="bg-BG"/>
              </w:rPr>
              <w:t>Почви строителни. Несвързани и хидравлично свързани смеси</w:t>
            </w:r>
          </w:p>
        </w:tc>
        <w:tc>
          <w:tcPr>
            <w:tcW w:w="4911" w:type="dxa"/>
            <w:tcBorders>
              <w:top w:val="single" w:sz="4" w:space="0" w:color="auto"/>
              <w:left w:val="single" w:sz="4" w:space="0" w:color="auto"/>
              <w:bottom w:val="single" w:sz="4" w:space="0" w:color="auto"/>
              <w:right w:val="single" w:sz="4" w:space="0" w:color="auto"/>
            </w:tcBorders>
            <w:hideMark/>
          </w:tcPr>
          <w:p w14:paraId="2BDF6FFC" w14:textId="77777777" w:rsidR="007F13B7" w:rsidRPr="000529AC" w:rsidRDefault="007F13B7" w:rsidP="007F13B7">
            <w:pPr>
              <w:textAlignment w:val="auto"/>
              <w:rPr>
                <w:rFonts w:ascii="Verdana" w:eastAsia="MS Mincho" w:hAnsi="Verdana"/>
                <w:lang w:val="bg-BG" w:eastAsia="bg-BG"/>
              </w:rPr>
            </w:pPr>
            <w:r w:rsidRPr="000529AC">
              <w:rPr>
                <w:rFonts w:ascii="Verdana" w:eastAsia="MS Mincho" w:hAnsi="Verdana"/>
                <w:lang w:val="bg-BG" w:eastAsia="bg-BG"/>
              </w:rPr>
              <w:t>БДС 17146</w:t>
            </w:r>
          </w:p>
          <w:p w14:paraId="35D7D184" w14:textId="77777777" w:rsidR="007F13B7" w:rsidRPr="000529AC" w:rsidRDefault="007F13B7" w:rsidP="007F13B7">
            <w:pPr>
              <w:snapToGrid w:val="0"/>
              <w:ind w:right="-41"/>
              <w:textAlignment w:val="auto"/>
              <w:rPr>
                <w:rFonts w:ascii="Verdana" w:hAnsi="Verdana"/>
                <w:lang w:val="bg-BG" w:eastAsia="bg-BG"/>
              </w:rPr>
            </w:pPr>
            <w:r w:rsidRPr="000529AC">
              <w:rPr>
                <w:rFonts w:ascii="Verdana" w:hAnsi="Verdana"/>
                <w:lang w:val="bg-BG" w:eastAsia="bg-BG"/>
              </w:rPr>
              <w:t>БДС EN 13286-1</w:t>
            </w:r>
          </w:p>
        </w:tc>
      </w:tr>
    </w:tbl>
    <w:p w14:paraId="2489F351" w14:textId="77777777" w:rsidR="00E8580A" w:rsidRDefault="00E8580A" w:rsidP="00345BA4">
      <w:pPr>
        <w:jc w:val="both"/>
        <w:rPr>
          <w:rFonts w:ascii="Verdana" w:hAnsi="Verdana"/>
          <w:i/>
          <w:lang w:val="bg-BG"/>
        </w:rPr>
      </w:pPr>
    </w:p>
    <w:p w14:paraId="5863F6A6" w14:textId="5E9F68F2" w:rsidR="007F13B7" w:rsidRPr="00D435D6" w:rsidRDefault="00B57837" w:rsidP="00345BA4">
      <w:pPr>
        <w:jc w:val="both"/>
        <w:rPr>
          <w:rFonts w:ascii="Verdana" w:hAnsi="Verdana"/>
          <w:i/>
          <w:sz w:val="18"/>
          <w:szCs w:val="18"/>
          <w:lang w:val="bg-BG"/>
        </w:rPr>
      </w:pPr>
      <w:r w:rsidRPr="00D435D6">
        <w:rPr>
          <w:rFonts w:ascii="Verdana" w:hAnsi="Verdana"/>
          <w:i/>
          <w:sz w:val="18"/>
          <w:szCs w:val="18"/>
          <w:lang w:val="bg-BG"/>
        </w:rPr>
        <w:t xml:space="preserve">*Отменен но </w:t>
      </w:r>
      <w:proofErr w:type="spellStart"/>
      <w:r w:rsidRPr="00D435D6">
        <w:rPr>
          <w:rFonts w:ascii="Verdana" w:hAnsi="Verdana"/>
          <w:i/>
          <w:sz w:val="18"/>
          <w:szCs w:val="18"/>
          <w:lang w:val="bg-BG"/>
        </w:rPr>
        <w:t>незаменен</w:t>
      </w:r>
      <w:proofErr w:type="spellEnd"/>
      <w:r w:rsidRPr="00D435D6">
        <w:rPr>
          <w:rFonts w:ascii="Verdana" w:hAnsi="Verdana"/>
          <w:i/>
          <w:sz w:val="18"/>
          <w:szCs w:val="18"/>
          <w:lang w:val="bg-BG"/>
        </w:rPr>
        <w:t xml:space="preserve"> по отношение на метода за изпитване</w:t>
      </w:r>
    </w:p>
    <w:p w14:paraId="525CC87F" w14:textId="77777777" w:rsidR="00CC35E6" w:rsidRPr="00D435D6" w:rsidRDefault="00CC35E6" w:rsidP="00CC35E6">
      <w:pPr>
        <w:jc w:val="both"/>
        <w:textAlignment w:val="auto"/>
        <w:rPr>
          <w:rFonts w:ascii="Verdana" w:hAnsi="Verdana"/>
          <w:sz w:val="18"/>
          <w:szCs w:val="18"/>
          <w:lang w:val="bg-BG"/>
        </w:rPr>
      </w:pPr>
      <w:r w:rsidRPr="00D435D6">
        <w:rPr>
          <w:rFonts w:ascii="Verdana" w:hAnsi="Verdana"/>
          <w:b/>
          <w:bCs/>
          <w:i/>
          <w:iCs/>
          <w:sz w:val="18"/>
          <w:szCs w:val="18"/>
          <w:lang w:val="bg-BG"/>
        </w:rPr>
        <w:t>Гъвкав обхват</w:t>
      </w:r>
      <w:r w:rsidRPr="00D435D6">
        <w:rPr>
          <w:rFonts w:ascii="Verdana" w:hAnsi="Verdana"/>
          <w:i/>
          <w:iCs/>
          <w:sz w:val="18"/>
          <w:szCs w:val="18"/>
          <w:lang w:val="bg-BG"/>
        </w:rPr>
        <w:t>: Въвеждането на нова версия на стандартите или стандарти, които ги заменят е разрешено. Лабораторията поддържа актуален списък на стандартите с техните датирани версии.</w:t>
      </w:r>
    </w:p>
    <w:p w14:paraId="4C848734" w14:textId="77777777" w:rsidR="00150206" w:rsidRPr="00D435D6" w:rsidRDefault="00150206" w:rsidP="00CC35E6">
      <w:pPr>
        <w:overflowPunct/>
        <w:adjustRightInd/>
        <w:ind w:right="-41"/>
        <w:jc w:val="both"/>
        <w:textAlignment w:val="auto"/>
        <w:rPr>
          <w:rFonts w:ascii="Verdana" w:hAnsi="Verdana"/>
          <w:b/>
          <w:sz w:val="18"/>
          <w:szCs w:val="18"/>
          <w:lang w:val="bg-BG" w:eastAsia="bg-BG"/>
        </w:rPr>
      </w:pPr>
    </w:p>
    <w:sectPr w:rsidR="00150206" w:rsidRPr="00D435D6" w:rsidSect="00EA3193">
      <w:footerReference w:type="default" r:id="rId7"/>
      <w:footerReference w:type="first" r:id="rId8"/>
      <w:pgSz w:w="11907" w:h="16840" w:code="9"/>
      <w:pgMar w:top="1134" w:right="1134" w:bottom="567" w:left="1701" w:header="1247"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C6A4" w14:textId="77777777" w:rsidR="000A7B7E" w:rsidRDefault="000A7B7E">
      <w:r>
        <w:separator/>
      </w:r>
    </w:p>
  </w:endnote>
  <w:endnote w:type="continuationSeparator" w:id="0">
    <w:p w14:paraId="46678738" w14:textId="77777777" w:rsidR="000A7B7E" w:rsidRDefault="000A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242D" w14:textId="078D178C" w:rsidR="00CC35E6" w:rsidRPr="007F13B7" w:rsidRDefault="00CC35E6" w:rsidP="009F6B69">
    <w:pPr>
      <w:pStyle w:val="Footer"/>
      <w:rPr>
        <w:rFonts w:ascii="Verdana" w:hAnsi="Verdana"/>
        <w:lang w:val="bg-BG"/>
      </w:rPr>
    </w:pPr>
    <w:r w:rsidRPr="00177344">
      <w:rPr>
        <w:rFonts w:ascii="Verdana" w:hAnsi="Verdana"/>
        <w:lang w:val="bg-BG"/>
      </w:rPr>
      <w:t xml:space="preserve">ИА БСА               </w:t>
    </w:r>
    <w:r>
      <w:rPr>
        <w:rFonts w:ascii="Verdana" w:hAnsi="Verdana"/>
        <w:lang w:val="bg-BG"/>
      </w:rPr>
      <w:t xml:space="preserve">        Заповед №  </w:t>
    </w:r>
    <w:r>
      <w:rPr>
        <w:rFonts w:ascii="Verdana" w:hAnsi="Verdana"/>
      </w:rPr>
      <w:t xml:space="preserve">A </w:t>
    </w:r>
    <w:r w:rsidR="00BB56C8">
      <w:rPr>
        <w:rFonts w:ascii="Verdana" w:hAnsi="Verdana"/>
        <w:lang w:val="bg-BG"/>
      </w:rPr>
      <w:t>143</w:t>
    </w:r>
    <w:r>
      <w:rPr>
        <w:rFonts w:ascii="Verdana" w:hAnsi="Verdana"/>
        <w:lang w:val="bg-BG"/>
      </w:rPr>
      <w:t xml:space="preserve">/ </w:t>
    </w:r>
    <w:r w:rsidR="00BB56C8">
      <w:rPr>
        <w:rFonts w:ascii="Verdana" w:hAnsi="Verdana"/>
        <w:lang w:val="bg-BG"/>
      </w:rPr>
      <w:t>21.05</w:t>
    </w:r>
    <w:r>
      <w:rPr>
        <w:rFonts w:ascii="Verdana" w:hAnsi="Verdana"/>
        <w:lang w:val="bg-BG"/>
      </w:rPr>
      <w:t>.202</w:t>
    </w:r>
    <w:r w:rsidR="007F13B7">
      <w:rPr>
        <w:rFonts w:ascii="Verdana" w:hAnsi="Verdana"/>
        <w:lang w:val="bg-BG"/>
      </w:rPr>
      <w:t>6</w:t>
    </w:r>
    <w:r>
      <w:rPr>
        <w:rFonts w:ascii="Verdana" w:hAnsi="Verdana"/>
        <w:lang w:val="bg-BG"/>
      </w:rPr>
      <w:t xml:space="preserve"> </w:t>
    </w:r>
    <w:r w:rsidRPr="00177344">
      <w:rPr>
        <w:rFonts w:ascii="Verdana" w:hAnsi="Verdana"/>
        <w:lang w:val="bg-BG"/>
      </w:rPr>
      <w:t xml:space="preserve">г.                      </w:t>
    </w:r>
    <w:r>
      <w:rPr>
        <w:rFonts w:ascii="Verdana" w:hAnsi="Verdana"/>
        <w:lang w:val="bg-BG"/>
      </w:rPr>
      <w:t xml:space="preserve">       </w:t>
    </w:r>
    <w:r w:rsidR="00692A5F" w:rsidRPr="00A448CE">
      <w:rPr>
        <w:rFonts w:ascii="Verdana" w:hAnsi="Verdana"/>
        <w:sz w:val="18"/>
        <w:szCs w:val="18"/>
        <w:lang w:val="bg-BG"/>
      </w:rPr>
      <w:t xml:space="preserve">стр. </w:t>
    </w:r>
    <w:r w:rsidR="00692A5F" w:rsidRPr="00A448CE">
      <w:rPr>
        <w:rFonts w:ascii="Verdana" w:hAnsi="Verdana"/>
        <w:sz w:val="18"/>
        <w:szCs w:val="18"/>
      </w:rPr>
      <w:fldChar w:fldCharType="begin"/>
    </w:r>
    <w:r w:rsidR="00692A5F" w:rsidRPr="00A448CE">
      <w:rPr>
        <w:rFonts w:ascii="Verdana" w:hAnsi="Verdana"/>
        <w:sz w:val="18"/>
        <w:szCs w:val="18"/>
        <w:lang w:val="ru-RU"/>
      </w:rPr>
      <w:instrText xml:space="preserve"> </w:instrText>
    </w:r>
    <w:r w:rsidR="00692A5F" w:rsidRPr="00A448CE">
      <w:rPr>
        <w:rFonts w:ascii="Verdana" w:hAnsi="Verdana"/>
        <w:sz w:val="18"/>
        <w:szCs w:val="18"/>
      </w:rPr>
      <w:instrText>PAGE</w:instrText>
    </w:r>
    <w:r w:rsidR="00692A5F" w:rsidRPr="00A448CE">
      <w:rPr>
        <w:rFonts w:ascii="Verdana" w:hAnsi="Verdana"/>
        <w:sz w:val="18"/>
        <w:szCs w:val="18"/>
        <w:lang w:val="ru-RU"/>
      </w:rPr>
      <w:instrText xml:space="preserve"> </w:instrText>
    </w:r>
    <w:r w:rsidR="00692A5F" w:rsidRPr="00A448CE">
      <w:rPr>
        <w:rFonts w:ascii="Verdana" w:hAnsi="Verdana"/>
        <w:sz w:val="18"/>
        <w:szCs w:val="18"/>
      </w:rPr>
      <w:fldChar w:fldCharType="separate"/>
    </w:r>
    <w:r w:rsidR="00692A5F">
      <w:rPr>
        <w:rFonts w:ascii="Verdana" w:hAnsi="Verdana"/>
        <w:sz w:val="18"/>
        <w:szCs w:val="18"/>
      </w:rPr>
      <w:t>2</w:t>
    </w:r>
    <w:r w:rsidR="00692A5F" w:rsidRPr="00A448CE">
      <w:rPr>
        <w:rFonts w:ascii="Verdana" w:hAnsi="Verdana"/>
        <w:sz w:val="18"/>
        <w:szCs w:val="18"/>
      </w:rPr>
      <w:fldChar w:fldCharType="end"/>
    </w:r>
    <w:r w:rsidR="00692A5F" w:rsidRPr="00A448CE">
      <w:rPr>
        <w:rFonts w:ascii="Verdana" w:hAnsi="Verdana"/>
        <w:sz w:val="18"/>
        <w:szCs w:val="18"/>
        <w:lang w:val="ru-RU"/>
      </w:rPr>
      <w:t xml:space="preserve"> </w:t>
    </w:r>
    <w:r w:rsidR="00692A5F" w:rsidRPr="00A448CE">
      <w:rPr>
        <w:rFonts w:ascii="Verdana" w:hAnsi="Verdana"/>
        <w:sz w:val="18"/>
        <w:szCs w:val="18"/>
        <w:lang w:val="bg-BG"/>
      </w:rPr>
      <w:t>от</w:t>
    </w:r>
    <w:r w:rsidR="00692A5F" w:rsidRPr="00A448CE">
      <w:rPr>
        <w:rFonts w:ascii="Verdana" w:hAnsi="Verdana"/>
        <w:sz w:val="18"/>
        <w:szCs w:val="18"/>
        <w:lang w:val="ru-RU"/>
      </w:rPr>
      <w:t xml:space="preserve"> </w:t>
    </w:r>
    <w:r w:rsidR="00692A5F" w:rsidRPr="00A448CE">
      <w:rPr>
        <w:rFonts w:ascii="Verdana" w:hAnsi="Verdana"/>
        <w:sz w:val="18"/>
        <w:szCs w:val="18"/>
      </w:rPr>
      <w:fldChar w:fldCharType="begin"/>
    </w:r>
    <w:r w:rsidR="00692A5F" w:rsidRPr="00A448CE">
      <w:rPr>
        <w:rFonts w:ascii="Verdana" w:hAnsi="Verdana"/>
        <w:sz w:val="18"/>
        <w:szCs w:val="18"/>
        <w:lang w:val="ru-RU"/>
      </w:rPr>
      <w:instrText xml:space="preserve"> </w:instrText>
    </w:r>
    <w:r w:rsidR="00692A5F" w:rsidRPr="00A448CE">
      <w:rPr>
        <w:rFonts w:ascii="Verdana" w:hAnsi="Verdana"/>
        <w:sz w:val="18"/>
        <w:szCs w:val="18"/>
      </w:rPr>
      <w:instrText>NUMPAGES</w:instrText>
    </w:r>
    <w:r w:rsidR="00692A5F" w:rsidRPr="00A448CE">
      <w:rPr>
        <w:rFonts w:ascii="Verdana" w:hAnsi="Verdana"/>
        <w:sz w:val="18"/>
        <w:szCs w:val="18"/>
        <w:lang w:val="ru-RU"/>
      </w:rPr>
      <w:instrText xml:space="preserve">  </w:instrText>
    </w:r>
    <w:r w:rsidR="00692A5F" w:rsidRPr="00A448CE">
      <w:rPr>
        <w:rFonts w:ascii="Verdana" w:hAnsi="Verdana"/>
        <w:sz w:val="18"/>
        <w:szCs w:val="18"/>
      </w:rPr>
      <w:fldChar w:fldCharType="separate"/>
    </w:r>
    <w:r w:rsidR="00692A5F">
      <w:rPr>
        <w:rFonts w:ascii="Verdana" w:hAnsi="Verdana"/>
        <w:sz w:val="18"/>
        <w:szCs w:val="18"/>
      </w:rPr>
      <w:t>5</w:t>
    </w:r>
    <w:r w:rsidR="00692A5F" w:rsidRPr="00A448CE">
      <w:rPr>
        <w:rFonts w:ascii="Verdana" w:hAnsi="Verdana"/>
        <w:sz w:val="18"/>
        <w:szCs w:val="18"/>
      </w:rPr>
      <w:fldChar w:fldCharType="end"/>
    </w:r>
  </w:p>
  <w:p w14:paraId="27178D8B" w14:textId="77777777" w:rsidR="00CC35E6" w:rsidRDefault="00CC35E6" w:rsidP="009F6B69">
    <w:pPr>
      <w:pStyle w:val="Footer"/>
      <w:jc w:val="center"/>
    </w:pPr>
  </w:p>
  <w:p w14:paraId="4D9DD401" w14:textId="77777777" w:rsidR="00CC35E6" w:rsidRDefault="00CC3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4FF4" w14:textId="77777777" w:rsidR="008440E7" w:rsidRPr="00203D49" w:rsidRDefault="008440E7" w:rsidP="008440E7">
    <w:pPr>
      <w:pStyle w:val="Footer"/>
      <w:tabs>
        <w:tab w:val="left" w:pos="7230"/>
        <w:tab w:val="left" w:pos="7655"/>
      </w:tabs>
      <w:spacing w:line="216" w:lineRule="auto"/>
      <w:ind w:left="-851" w:right="-285"/>
      <w:jc w:val="center"/>
      <w:rPr>
        <w:rFonts w:ascii="Verdana" w:hAnsi="Verdana"/>
        <w:noProof/>
        <w:sz w:val="16"/>
        <w:szCs w:val="16"/>
      </w:rPr>
    </w:pPr>
    <w:r w:rsidRPr="00203D49">
      <w:rPr>
        <w:rFonts w:ascii="Verdana" w:hAnsi="Verdana"/>
        <w:noProof/>
        <w:sz w:val="16"/>
        <w:szCs w:val="16"/>
      </w:rPr>
      <w:t>гр. София 1797, бул. "Г.М.Димитров" № 52 А, ет.7</w:t>
    </w:r>
  </w:p>
  <w:p w14:paraId="4163FF35" w14:textId="77777777" w:rsidR="008440E7" w:rsidRPr="00203D49" w:rsidRDefault="008440E7" w:rsidP="008440E7">
    <w:pPr>
      <w:pStyle w:val="Footer"/>
      <w:tabs>
        <w:tab w:val="left" w:pos="7230"/>
        <w:tab w:val="left" w:pos="7655"/>
      </w:tabs>
      <w:spacing w:line="216" w:lineRule="auto"/>
      <w:ind w:left="-851" w:right="-285"/>
      <w:jc w:val="center"/>
      <w:rPr>
        <w:rFonts w:ascii="Verdana" w:hAnsi="Verdana"/>
        <w:noProof/>
        <w:sz w:val="16"/>
        <w:szCs w:val="16"/>
      </w:rPr>
    </w:pPr>
    <w:r w:rsidRPr="00203D49">
      <w:rPr>
        <w:rFonts w:ascii="Verdana" w:hAnsi="Verdana"/>
        <w:noProof/>
        <w:sz w:val="16"/>
        <w:szCs w:val="16"/>
      </w:rPr>
      <w:t xml:space="preserve">Тел: +359 2 9766 401; </w:t>
    </w:r>
    <w:r w:rsidRPr="00203D49">
      <w:rPr>
        <w:rFonts w:ascii="Verdana" w:hAnsi="Verdana"/>
        <w:noProof/>
        <w:sz w:val="16"/>
        <w:szCs w:val="16"/>
        <w:lang w:val="it-IT"/>
      </w:rPr>
      <w:t>+359 2 873 53 02</w:t>
    </w:r>
  </w:p>
  <w:p w14:paraId="7EB59ADA" w14:textId="77777777" w:rsidR="008440E7" w:rsidRDefault="008440E7" w:rsidP="008440E7">
    <w:pPr>
      <w:pStyle w:val="Footer"/>
      <w:rPr>
        <w:rFonts w:ascii="Verdana" w:hAnsi="Verdana"/>
        <w:noProof/>
        <w:sz w:val="16"/>
        <w:szCs w:val="16"/>
        <w:lang w:val="bg-BG"/>
      </w:rPr>
    </w:pPr>
    <w:r w:rsidRPr="00203D49">
      <w:rPr>
        <w:rFonts w:ascii="Verdana" w:hAnsi="Verdana"/>
        <w:noProof/>
        <w:sz w:val="16"/>
        <w:szCs w:val="16"/>
      </w:rPr>
      <w:tab/>
      <w:t xml:space="preserve">e-mail: </w:t>
    </w:r>
    <w:hyperlink r:id="rId1" w:history="1">
      <w:r w:rsidRPr="00203D49">
        <w:rPr>
          <w:rStyle w:val="Hyperlink"/>
          <w:rFonts w:ascii="Verdana" w:hAnsi="Verdana"/>
          <w:noProof/>
          <w:sz w:val="16"/>
          <w:szCs w:val="16"/>
        </w:rPr>
        <w:t>office@nab-bas.bg</w:t>
      </w:r>
    </w:hyperlink>
    <w:r w:rsidRPr="00203D49">
      <w:rPr>
        <w:rFonts w:ascii="Verdana" w:hAnsi="Verdana"/>
        <w:noProof/>
        <w:sz w:val="16"/>
        <w:szCs w:val="16"/>
      </w:rPr>
      <w:t xml:space="preserve">; web: </w:t>
    </w:r>
    <w:hyperlink r:id="rId2" w:history="1">
      <w:r w:rsidRPr="00203D49">
        <w:rPr>
          <w:rStyle w:val="Hyperlink"/>
          <w:rFonts w:ascii="Verdana" w:hAnsi="Verdana"/>
          <w:noProof/>
          <w:sz w:val="16"/>
          <w:szCs w:val="16"/>
        </w:rPr>
        <w:t>www.nab-bas.bg</w:t>
      </w:r>
    </w:hyperlink>
    <w:r w:rsidRPr="00203D49">
      <w:rPr>
        <w:rFonts w:ascii="Verdana" w:hAnsi="Verdana"/>
        <w:noProof/>
        <w:sz w:val="16"/>
        <w:szCs w:val="16"/>
        <w:lang w:val="bg-BG"/>
      </w:rPr>
      <w:t xml:space="preserve">    </w:t>
    </w:r>
  </w:p>
  <w:p w14:paraId="34427D9B" w14:textId="6FE9FDAC" w:rsidR="008440E7" w:rsidRPr="00203D49" w:rsidRDefault="008440E7" w:rsidP="008440E7">
    <w:pPr>
      <w:pStyle w:val="Footer"/>
      <w:rPr>
        <w:rFonts w:ascii="Verdana" w:hAnsi="Verdana"/>
        <w:noProof/>
        <w:sz w:val="16"/>
        <w:szCs w:val="16"/>
        <w:lang w:val="bg-BG"/>
      </w:rPr>
    </w:pPr>
    <w:r w:rsidRPr="00203D49">
      <w:rPr>
        <w:rFonts w:ascii="Verdana" w:hAnsi="Verdana"/>
        <w:noProof/>
        <w:sz w:val="16"/>
        <w:szCs w:val="16"/>
        <w:lang w:val="bg-BG"/>
      </w:rPr>
      <w:t xml:space="preserve">  </w:t>
    </w:r>
  </w:p>
  <w:p w14:paraId="75D9659E" w14:textId="77777777" w:rsidR="008440E7" w:rsidRPr="0002671C" w:rsidRDefault="008440E7" w:rsidP="008440E7">
    <w:pPr>
      <w:pStyle w:val="Footer"/>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A225" w14:textId="77777777" w:rsidR="000A7B7E" w:rsidRDefault="000A7B7E">
      <w:r>
        <w:separator/>
      </w:r>
    </w:p>
  </w:footnote>
  <w:footnote w:type="continuationSeparator" w:id="0">
    <w:p w14:paraId="3C25A115" w14:textId="77777777" w:rsidR="000A7B7E" w:rsidRDefault="000A7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6FB5"/>
    <w:multiLevelType w:val="multilevel"/>
    <w:tmpl w:val="BB309D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6D933A0"/>
    <w:multiLevelType w:val="multilevel"/>
    <w:tmpl w:val="5C767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93930056">
    <w:abstractNumId w:val="0"/>
  </w:num>
  <w:num w:numId="2" w16cid:durableId="1788353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22DC2"/>
    <w:rsid w:val="0002359C"/>
    <w:rsid w:val="000378C5"/>
    <w:rsid w:val="000529AC"/>
    <w:rsid w:val="00057B46"/>
    <w:rsid w:val="000A7B7E"/>
    <w:rsid w:val="000D7925"/>
    <w:rsid w:val="001011EF"/>
    <w:rsid w:val="00121B0B"/>
    <w:rsid w:val="00150206"/>
    <w:rsid w:val="00157D1E"/>
    <w:rsid w:val="00172394"/>
    <w:rsid w:val="001B4BA5"/>
    <w:rsid w:val="001D538A"/>
    <w:rsid w:val="001F40F5"/>
    <w:rsid w:val="00200FE6"/>
    <w:rsid w:val="0020653E"/>
    <w:rsid w:val="00206BE7"/>
    <w:rsid w:val="00207C5C"/>
    <w:rsid w:val="00214042"/>
    <w:rsid w:val="002402DF"/>
    <w:rsid w:val="002452DF"/>
    <w:rsid w:val="002604E1"/>
    <w:rsid w:val="00266D04"/>
    <w:rsid w:val="00277C5F"/>
    <w:rsid w:val="002A367E"/>
    <w:rsid w:val="002A4CAF"/>
    <w:rsid w:val="002A5422"/>
    <w:rsid w:val="002B4914"/>
    <w:rsid w:val="002E25EF"/>
    <w:rsid w:val="002E2DF4"/>
    <w:rsid w:val="002E67B7"/>
    <w:rsid w:val="00310997"/>
    <w:rsid w:val="00313E7E"/>
    <w:rsid w:val="00345BA4"/>
    <w:rsid w:val="00365D00"/>
    <w:rsid w:val="00367748"/>
    <w:rsid w:val="00386F61"/>
    <w:rsid w:val="003B61DF"/>
    <w:rsid w:val="003E41E8"/>
    <w:rsid w:val="003F0163"/>
    <w:rsid w:val="00414919"/>
    <w:rsid w:val="00420828"/>
    <w:rsid w:val="004364AC"/>
    <w:rsid w:val="0043688E"/>
    <w:rsid w:val="00455BEF"/>
    <w:rsid w:val="00473253"/>
    <w:rsid w:val="004825D6"/>
    <w:rsid w:val="004826D8"/>
    <w:rsid w:val="004B2CAF"/>
    <w:rsid w:val="004B5900"/>
    <w:rsid w:val="004C3144"/>
    <w:rsid w:val="004C559A"/>
    <w:rsid w:val="004C5C51"/>
    <w:rsid w:val="004F6493"/>
    <w:rsid w:val="004F765C"/>
    <w:rsid w:val="00535ACA"/>
    <w:rsid w:val="005451EF"/>
    <w:rsid w:val="005554D1"/>
    <w:rsid w:val="005622C2"/>
    <w:rsid w:val="0057056E"/>
    <w:rsid w:val="00575636"/>
    <w:rsid w:val="005903A8"/>
    <w:rsid w:val="005A169A"/>
    <w:rsid w:val="005A3B17"/>
    <w:rsid w:val="005A5FFA"/>
    <w:rsid w:val="005B69F7"/>
    <w:rsid w:val="005C753F"/>
    <w:rsid w:val="005D7788"/>
    <w:rsid w:val="005E1CDA"/>
    <w:rsid w:val="005F0F19"/>
    <w:rsid w:val="005F6EB8"/>
    <w:rsid w:val="00602A0B"/>
    <w:rsid w:val="00617F6E"/>
    <w:rsid w:val="00635BD1"/>
    <w:rsid w:val="00660F1B"/>
    <w:rsid w:val="00661FDF"/>
    <w:rsid w:val="00663C91"/>
    <w:rsid w:val="00664763"/>
    <w:rsid w:val="00680B3F"/>
    <w:rsid w:val="00680D10"/>
    <w:rsid w:val="00682402"/>
    <w:rsid w:val="006875E4"/>
    <w:rsid w:val="006909E0"/>
    <w:rsid w:val="00692A5F"/>
    <w:rsid w:val="006C5947"/>
    <w:rsid w:val="006E1608"/>
    <w:rsid w:val="006F1B93"/>
    <w:rsid w:val="00721991"/>
    <w:rsid w:val="007232C2"/>
    <w:rsid w:val="00735898"/>
    <w:rsid w:val="00753C63"/>
    <w:rsid w:val="00776298"/>
    <w:rsid w:val="00794146"/>
    <w:rsid w:val="007A6290"/>
    <w:rsid w:val="007F13B7"/>
    <w:rsid w:val="007F3C0E"/>
    <w:rsid w:val="008201DA"/>
    <w:rsid w:val="00833CC8"/>
    <w:rsid w:val="00842D4E"/>
    <w:rsid w:val="008440E7"/>
    <w:rsid w:val="0085348A"/>
    <w:rsid w:val="008573C4"/>
    <w:rsid w:val="008621F2"/>
    <w:rsid w:val="00875522"/>
    <w:rsid w:val="00877BFC"/>
    <w:rsid w:val="008904A4"/>
    <w:rsid w:val="00895850"/>
    <w:rsid w:val="008A38C6"/>
    <w:rsid w:val="00946D85"/>
    <w:rsid w:val="009573EF"/>
    <w:rsid w:val="00964FD9"/>
    <w:rsid w:val="00971879"/>
    <w:rsid w:val="00974546"/>
    <w:rsid w:val="00990F16"/>
    <w:rsid w:val="009A49E5"/>
    <w:rsid w:val="009B1EA3"/>
    <w:rsid w:val="009B5BDB"/>
    <w:rsid w:val="009B5F31"/>
    <w:rsid w:val="009B61D7"/>
    <w:rsid w:val="009D2E40"/>
    <w:rsid w:val="009D6813"/>
    <w:rsid w:val="009E1615"/>
    <w:rsid w:val="009F501C"/>
    <w:rsid w:val="009F6B69"/>
    <w:rsid w:val="00A06FD1"/>
    <w:rsid w:val="00A201F7"/>
    <w:rsid w:val="00A256C0"/>
    <w:rsid w:val="00A610B9"/>
    <w:rsid w:val="00A62836"/>
    <w:rsid w:val="00A64047"/>
    <w:rsid w:val="00A64607"/>
    <w:rsid w:val="00A83C5F"/>
    <w:rsid w:val="00A85FA0"/>
    <w:rsid w:val="00AA0C44"/>
    <w:rsid w:val="00AC6964"/>
    <w:rsid w:val="00AD11A5"/>
    <w:rsid w:val="00AD13E8"/>
    <w:rsid w:val="00AD52F3"/>
    <w:rsid w:val="00B01442"/>
    <w:rsid w:val="00B17D6F"/>
    <w:rsid w:val="00B23572"/>
    <w:rsid w:val="00B32A6F"/>
    <w:rsid w:val="00B3550D"/>
    <w:rsid w:val="00B5252C"/>
    <w:rsid w:val="00B57837"/>
    <w:rsid w:val="00B618A5"/>
    <w:rsid w:val="00B97A04"/>
    <w:rsid w:val="00BB56C8"/>
    <w:rsid w:val="00BC6052"/>
    <w:rsid w:val="00BD07FB"/>
    <w:rsid w:val="00BD127B"/>
    <w:rsid w:val="00BD7B24"/>
    <w:rsid w:val="00BE7893"/>
    <w:rsid w:val="00BF0621"/>
    <w:rsid w:val="00C01FBC"/>
    <w:rsid w:val="00C07C2C"/>
    <w:rsid w:val="00C16D52"/>
    <w:rsid w:val="00C30391"/>
    <w:rsid w:val="00C473A4"/>
    <w:rsid w:val="00C70A2B"/>
    <w:rsid w:val="00C9587C"/>
    <w:rsid w:val="00CB68F5"/>
    <w:rsid w:val="00CC35E6"/>
    <w:rsid w:val="00D02ED1"/>
    <w:rsid w:val="00D12A3B"/>
    <w:rsid w:val="00D16462"/>
    <w:rsid w:val="00D259F5"/>
    <w:rsid w:val="00D26F06"/>
    <w:rsid w:val="00D42CE9"/>
    <w:rsid w:val="00D435D6"/>
    <w:rsid w:val="00D450FA"/>
    <w:rsid w:val="00D45C29"/>
    <w:rsid w:val="00D61AE4"/>
    <w:rsid w:val="00D65782"/>
    <w:rsid w:val="00D7472F"/>
    <w:rsid w:val="00D81E66"/>
    <w:rsid w:val="00DE3EB6"/>
    <w:rsid w:val="00E3512D"/>
    <w:rsid w:val="00E70902"/>
    <w:rsid w:val="00E8580A"/>
    <w:rsid w:val="00EA3193"/>
    <w:rsid w:val="00EA592C"/>
    <w:rsid w:val="00EB6A1B"/>
    <w:rsid w:val="00EC24FA"/>
    <w:rsid w:val="00EE4113"/>
    <w:rsid w:val="00EF4B4D"/>
    <w:rsid w:val="00F04D59"/>
    <w:rsid w:val="00F176FB"/>
    <w:rsid w:val="00F26708"/>
    <w:rsid w:val="00F72CF1"/>
    <w:rsid w:val="00F849DC"/>
    <w:rsid w:val="00FB6A34"/>
    <w:rsid w:val="00FC07C0"/>
    <w:rsid w:val="00FC0F61"/>
    <w:rsid w:val="00FD08CC"/>
    <w:rsid w:val="00FD26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6CBD8"/>
  <w15:chartTrackingRefBased/>
  <w15:docId w15:val="{EC8E5168-8C4F-4328-A358-E3AAA77E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aliases w:val="Знак,Char3,Char3 Char Char Char Char,Char3 Char Char Char Char Char,Char3 Char Char,Body Text 21 Char Char,Body Text 21 Char Char Char Char,Footer1,Char Char1 Char Char,Char Char1 Char, Char, Char Char1 Char Char,Char,Char Char Char Char"/>
    <w:basedOn w:val="Normal"/>
    <w:link w:val="FooterChar"/>
    <w:uiPriority w:val="99"/>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Знак Char,Char3 Char,Char3 Char Char Char Char Char1,Char3 Char Char Char Char Char Char,Char3 Char Char Char,Body Text 21 Char Char Char,Body Text 21 Char Char Char Char Char,Footer1 Char,Char Char1 Char Char Char,Char Char1 Char Char1"/>
    <w:link w:val="Footer"/>
    <w:uiPriority w:val="99"/>
    <w:qFormat/>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rsid w:val="005C753F"/>
    <w:rPr>
      <w:u w:val="single"/>
      <w:lang w:eastAsia="en-US"/>
    </w:rPr>
  </w:style>
  <w:style w:type="character" w:styleId="UnresolvedMention">
    <w:name w:val="Unresolved Mention"/>
    <w:uiPriority w:val="99"/>
    <w:semiHidden/>
    <w:unhideWhenUsed/>
    <w:rsid w:val="00150206"/>
    <w:rPr>
      <w:color w:val="605E5C"/>
      <w:shd w:val="clear" w:color="auto" w:fill="E1DFDD"/>
    </w:rPr>
  </w:style>
  <w:style w:type="paragraph" w:styleId="BalloonText">
    <w:name w:val="Balloon Text"/>
    <w:basedOn w:val="Normal"/>
    <w:link w:val="BalloonTextChar"/>
    <w:rsid w:val="003B61DF"/>
    <w:rPr>
      <w:rFonts w:ascii="Segoe UI" w:hAnsi="Segoe UI" w:cs="Segoe UI"/>
      <w:sz w:val="18"/>
      <w:szCs w:val="18"/>
    </w:rPr>
  </w:style>
  <w:style w:type="character" w:customStyle="1" w:styleId="BalloonTextChar">
    <w:name w:val="Balloon Text Char"/>
    <w:link w:val="BalloonText"/>
    <w:rsid w:val="003B61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3298</Characters>
  <Application>Microsoft Office Word</Application>
  <DocSecurity>0</DocSecurity>
  <Lines>27</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3869</CharactersWithSpaces>
  <SharedDoc>false</SharedDoc>
  <HLinks>
    <vt:vector size="6" baseType="variant">
      <vt:variant>
        <vt:i4>2883679</vt:i4>
      </vt:variant>
      <vt:variant>
        <vt:i4>3</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Dora Eneva</cp:lastModifiedBy>
  <cp:revision>3</cp:revision>
  <cp:lastPrinted>2026-05-21T07:42:00Z</cp:lastPrinted>
  <dcterms:created xsi:type="dcterms:W3CDTF">2026-05-22T07:39:00Z</dcterms:created>
  <dcterms:modified xsi:type="dcterms:W3CDTF">2026-05-22T07:42:00Z</dcterms:modified>
</cp:coreProperties>
</file>